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河北中迈玻璃科技有限公司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11591-2025-Q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2025-N1QMS-5022240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300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