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ink/ink1.xml" ContentType="application/inkml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/>
              <w:jc w:val="center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涉及</w:t>
            </w:r>
          </w:p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受审核部门：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技术品管部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主管领导：</w:t>
            </w:r>
            <w:r>
              <w:rPr>
                <w:rFonts w:hint="default" w:ascii="Times New Roman" w:hAnsi="Times New Roman" w:cs="Times New Roman"/>
                <w:sz w:val="24"/>
                <w:lang w:val="en-US" w:eastAsia="zh-CN"/>
              </w:rPr>
              <w:t xml:space="preserve">李玉龙 </w:t>
            </w:r>
            <w:r>
              <w:rPr>
                <w:rFonts w:hint="default" w:ascii="Times New Roman" w:hAnsi="Times New Roman" w:cs="Times New Roman"/>
                <w:szCs w:val="21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陪同人员：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 xml:space="preserve"> </w:t>
            </w:r>
            <w:r>
              <w:rPr>
                <w:rFonts w:hint="eastAsia" w:cs="Times New Roman"/>
                <w:szCs w:val="21"/>
                <w:lang w:val="en-US" w:eastAsia="zh-CN"/>
              </w:rPr>
              <w:t>周坤</w:t>
            </w:r>
            <w:bookmarkStart w:id="0" w:name="_GoBack"/>
            <w:bookmarkEnd w:id="0"/>
          </w:p>
        </w:tc>
        <w:tc>
          <w:tcPr>
            <w:tcW w:w="1585" w:type="dxa"/>
            <w:vMerge w:val="restart"/>
            <w:vAlign w:val="center"/>
          </w:tcPr>
          <w:p>
            <w:pPr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/>
              <w:rPr>
                <w:rFonts w:hint="default" w:ascii="Times New Roman" w:hAnsi="Times New Roman" w:cs="Times New Roman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>审核员：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林兵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eastAsia="zh-CN"/>
              </w:rPr>
              <w:t xml:space="preserve"> 审核时间：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US" w:eastAsia="zh-CN"/>
              </w:rPr>
              <w:t>2021.8.27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21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000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05" w:rightChars="50"/>
              <w:textAlignment w:val="baseline"/>
              <w:rPr>
                <w:rFonts w:hint="default" w:ascii="Times New Roman" w:hAnsi="Times New Roman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w:t>审核条款：</w:t>
            </w:r>
            <w:r>
              <w:rPr>
                <w:rFonts w:hint="default" w:ascii="Times New Roman" w:hAnsi="Times New Roman" w:cs="Times New Roman"/>
                <w:color w:val="000000"/>
                <w:sz w:val="20"/>
                <w:szCs w:val="20"/>
                <w:lang w:val="en-US" w:eastAsia="zh-CN"/>
              </w:rPr>
              <w:t xml:space="preserve">5.3/6.2/7.1.5/8.6/8.7 </w:t>
            </w:r>
          </w:p>
        </w:tc>
        <w:tc>
          <w:tcPr>
            <w:tcW w:w="1585" w:type="dxa"/>
            <w:vMerge w:val="continue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组织的岗位、职责和权限</w:t>
            </w:r>
          </w:p>
        </w:tc>
        <w:tc>
          <w:tcPr>
            <w:tcW w:w="96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cs="Times New Roman"/>
                <w:szCs w:val="21"/>
              </w:rPr>
              <w:t>5.3</w:t>
            </w:r>
            <w:r>
              <w:rPr>
                <w:rFonts w:hint="default" w:ascii="Times New Roman" w:hAnsi="Times New Roman" w:cs="Times New Roman"/>
              </w:rPr>
              <w:t xml:space="preserve"> </w:t>
            </w:r>
          </w:p>
        </w:tc>
        <w:tc>
          <w:tcPr>
            <w:tcW w:w="10004" w:type="dxa"/>
          </w:tcPr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本部门负责对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生产过程中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各项工作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检验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检测，并对生产过程中的质量情况进行跟踪</w:t>
            </w:r>
            <w:r>
              <w:rPr>
                <w:rFonts w:hint="eastAsia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负责检验评定标准的有效性，计量器具送检等工作；部门负责人对本部门的职责和权限以及工作流程清楚、明确完成本部门的目标指。描述的职责和权限与一体化管理体系的职能分配表基本一致。</w:t>
            </w:r>
          </w:p>
          <w:p>
            <w:pPr>
              <w:spacing w:line="280" w:lineRule="exact"/>
              <w:ind w:firstLine="420"/>
              <w:rPr>
                <w:rFonts w:hint="default"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有办公桌、电脑、空调等能满足部门体系运行需求。</w:t>
            </w: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环境与职业健康安全目标</w:t>
            </w:r>
          </w:p>
        </w:tc>
        <w:tc>
          <w:tcPr>
            <w:tcW w:w="960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cs="Times New Roman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napToGrid w:val="0"/>
              <w:ind w:firstLine="420" w:firstLineChars="20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eastAsia="zh-CN"/>
              </w:rPr>
              <w:t>技术品管部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质量目标有：</w:t>
            </w:r>
          </w:p>
          <w:p>
            <w:pPr>
              <w:pStyle w:val="2"/>
              <w:rPr>
                <w:rFonts w:hint="default"/>
              </w:rPr>
            </w:pPr>
          </w:p>
          <w:tbl>
            <w:tblPr>
              <w:tblStyle w:val="7"/>
              <w:tblW w:w="9659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3213"/>
              <w:gridCol w:w="4809"/>
              <w:gridCol w:w="163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422" w:hRule="atLeast"/>
              </w:trPr>
              <w:tc>
                <w:tcPr>
                  <w:tcW w:w="3213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分目标</w:t>
                  </w:r>
                </w:p>
              </w:tc>
              <w:tc>
                <w:tcPr>
                  <w:tcW w:w="4809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考核方法</w:t>
                  </w:r>
                </w:p>
              </w:tc>
              <w:tc>
                <w:tcPr>
                  <w:tcW w:w="1637" w:type="dxa"/>
                  <w:tcBorders>
                    <w:bottom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80" w:beforeLines="20" w:after="80" w:afterLines="20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考核结果1-6月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cantSplit/>
                <w:trHeight w:val="345" w:hRule="atLeast"/>
              </w:trPr>
              <w:tc>
                <w:tcPr>
                  <w:tcW w:w="3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1.错、漏检率≤0.3%</w:t>
                  </w:r>
                </w:p>
              </w:tc>
              <w:tc>
                <w:tcPr>
                  <w:tcW w:w="4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错、漏检率＝错、漏检数量÷检验数量×100%</w:t>
                  </w:r>
                </w:p>
              </w:tc>
              <w:tc>
                <w:tcPr>
                  <w:tcW w:w="16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cantSplit/>
                <w:trHeight w:val="354" w:hRule="atLeast"/>
              </w:trPr>
              <w:tc>
                <w:tcPr>
                  <w:tcW w:w="3213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2.监视和测量设备送检率100%</w:t>
                  </w:r>
                </w:p>
              </w:tc>
              <w:tc>
                <w:tcPr>
                  <w:tcW w:w="48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送检率＝送检数量÷检定总数量×100%</w:t>
                  </w:r>
                </w:p>
              </w:tc>
              <w:tc>
                <w:tcPr>
                  <w:tcW w:w="1637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noWrap w:val="0"/>
                  <w:vAlign w:val="center"/>
                </w:tcPr>
                <w:p>
                  <w:pPr>
                    <w:pStyle w:val="3"/>
                    <w:spacing w:before="60" w:beforeLines="15" w:after="60" w:afterLines="15" w:line="0" w:lineRule="atLeast"/>
                    <w:ind w:left="0" w:leftChars="0" w:firstLine="0" w:firstLineChars="0"/>
                    <w:jc w:val="center"/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eastAsia="宋体" w:cs="宋体"/>
                      <w:b w:val="0"/>
                      <w:bCs w:val="0"/>
                      <w:color w:val="000000"/>
                      <w:sz w:val="21"/>
                      <w:szCs w:val="21"/>
                    </w:rPr>
                    <w:t>100%</w:t>
                  </w:r>
                </w:p>
              </w:tc>
            </w:tr>
          </w:tbl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目标可测量，与公司方针一致。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ind w:firstLine="420" w:firstLineChars="200"/>
              <w:textAlignment w:val="auto"/>
              <w:rPr>
                <w:rFonts w:hint="default" w:ascii="Times New Roman" w:hAnsi="Times New Roman" w:eastAsia="宋体" w:cs="Times New Roman"/>
                <w:color w:val="000000"/>
                <w:szCs w:val="21"/>
                <w:highlight w:val="yellow"/>
                <w:lang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管理目标完成情况：查到202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年1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-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月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部门管理目标完成情况，以上管理目标已全部完成，编制/日期:韩敏2021-06-30</w:t>
            </w:r>
            <w:r>
              <w:rPr>
                <w:rFonts w:hint="eastAsia" w:cs="Times New Roman"/>
                <w:color w:val="000000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审批/日期:周坤2021-06-30</w:t>
            </w:r>
            <w:r>
              <w:rPr>
                <w:rFonts w:hint="eastAsia" w:cs="Times New Roman"/>
                <w:color w:val="000000"/>
                <w:szCs w:val="21"/>
                <w:lang w:eastAsia="zh-CN"/>
              </w:rPr>
              <w:t>。</w:t>
            </w: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</w:tcPr>
          <w:p>
            <w:pPr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 w:val="21"/>
                <w:szCs w:val="21"/>
              </w:rPr>
              <w:t>监视和测量资源</w:t>
            </w:r>
          </w:p>
        </w:tc>
        <w:tc>
          <w:tcPr>
            <w:tcW w:w="960" w:type="dxa"/>
          </w:tcPr>
          <w:p>
            <w:pPr>
              <w:snapToGrid w:val="0"/>
              <w:rPr>
                <w:rFonts w:hint="default" w:ascii="Times New Roman" w:hAnsi="Times New Roman" w:cs="Times New Roman"/>
                <w:color w:val="000000"/>
                <w:szCs w:val="21"/>
              </w:rPr>
            </w:pPr>
            <w:r>
              <w:rPr>
                <w:rFonts w:hint="default" w:ascii="Times New Roman" w:hAnsi="Times New Roman" w:cs="Times New Roman"/>
                <w:color w:val="000000"/>
                <w:szCs w:val="21"/>
                <w:lang w:val="en-US" w:eastAsia="zh-CN"/>
              </w:rPr>
              <w:t>Q</w:t>
            </w:r>
            <w:r>
              <w:rPr>
                <w:rFonts w:hint="default" w:ascii="Times New Roman" w:hAnsi="Times New Roman" w:cs="Times New Roman"/>
                <w:color w:val="000000"/>
                <w:szCs w:val="21"/>
              </w:rPr>
              <w:t>7.1.5</w:t>
            </w: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420" w:firstLineChars="200"/>
              <w:jc w:val="left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</w:rPr>
              <w:t>公司为确保产品监视和测量活动需要，提供并配备了游标卡尺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玻璃量筒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扭力扳手等监视和测量设备，查见《监视和测量设备台帐</w:t>
            </w:r>
            <w:r>
              <w:rPr>
                <w:rFonts w:hint="eastAsia"/>
                <w:lang w:eastAsia="zh-CN"/>
              </w:rPr>
              <w:t>》</w:t>
            </w:r>
            <w:r>
              <w:rPr>
                <w:rFonts w:hint="eastAsia"/>
              </w:rPr>
              <w:t>台账中记录了：游标卡尺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玻璃量筒</w:t>
            </w:r>
            <w:r>
              <w:rPr>
                <w:rFonts w:hint="eastAsia"/>
                <w:lang w:eastAsia="zh-CN"/>
              </w:rPr>
              <w:t>、</w:t>
            </w:r>
            <w:r>
              <w:rPr>
                <w:rFonts w:hint="eastAsia"/>
              </w:rPr>
              <w:t>扭力扳手等，基本满足生产需要。为确保监视和测量设备的精确度和准确度，公司有按策划的时间间隔对上述监视和测量资源实施校准/检定</w:t>
            </w:r>
            <w:r>
              <w:rPr>
                <w:rFonts w:hint="eastAsia"/>
                <w:lang w:eastAsia="zh-CN"/>
              </w:rPr>
              <w:t>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抽查计量器具，</w:t>
            </w:r>
            <w:r>
              <w:rPr>
                <w:rFonts w:hint="eastAsia"/>
              </w:rPr>
              <w:t>检定单位：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深圳中航技术检测所有限公司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抽查</w:t>
            </w:r>
            <w:r>
              <w:rPr>
                <w:rFonts w:hint="eastAsia"/>
                <w:highlight w:val="none"/>
              </w:rPr>
              <w:t>游标卡尺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检定证书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C21AX003839844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 规格/型号：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(0~150)mm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检定日期：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2021.8.20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抽查</w:t>
            </w:r>
            <w:r>
              <w:rPr>
                <w:rFonts w:hint="eastAsia"/>
                <w:highlight w:val="none"/>
                <w:lang w:val="en-US" w:eastAsia="zh-CN"/>
              </w:rPr>
              <w:t>玻璃量筒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检定证书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L21AX003838560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 规格/型号：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(0~250)ml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检定日期：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2021.8.20 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0" w:leftChars="0" w:firstLine="0" w:firstLineChars="0"/>
              <w:textAlignment w:val="auto"/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抽查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钮力扳手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检定证书   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L21AX003838733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 规格/型号：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>(0~300)N.m</w:t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 检定日期：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2"/>
                <w:highlight w:val="none"/>
                <w:lang w:val="en-US" w:eastAsia="zh-CN" w:bidi="ar-SA"/>
              </w:rPr>
              <w:t xml:space="preserve">2021.8.20 </w:t>
            </w:r>
          </w:p>
          <w:p>
            <w:pPr>
              <w:snapToGrid w:val="0"/>
              <w:ind w:firstLine="420" w:firstLineChars="200"/>
              <w:rPr>
                <w:rFonts w:hint="eastAsia"/>
              </w:rPr>
            </w:pPr>
          </w:p>
          <w:p>
            <w:pPr>
              <w:snapToGrid w:val="0"/>
              <w:ind w:firstLine="420" w:firstLineChars="200"/>
              <w:rPr>
                <w:rFonts w:hint="default" w:ascii="Times New Roman" w:hAnsi="Times New Roman" w:eastAsia="宋体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</w:rPr>
              <w:t>监视和测量设备由使用人负责保管维护，以防止损坏或失效</w:t>
            </w:r>
            <w:r>
              <w:rPr>
                <w:rFonts w:hint="eastAsia"/>
                <w:lang w:eastAsia="zh-CN"/>
              </w:rPr>
              <w:t>，</w:t>
            </w:r>
            <w:r>
              <w:rPr>
                <w:rFonts w:hint="eastAsia"/>
              </w:rPr>
              <w:t>目前尚未发现监视测量设备在检定有效期内失准的情况，监视和测量设备运行环境适宜。</w:t>
            </w:r>
          </w:p>
        </w:tc>
        <w:tc>
          <w:tcPr>
            <w:tcW w:w="1585" w:type="dxa"/>
          </w:tcPr>
          <w:p>
            <w:pPr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4" w:hRule="atLeast"/>
        </w:trPr>
        <w:tc>
          <w:tcPr>
            <w:tcW w:w="21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产品和服务的放行</w:t>
            </w:r>
          </w:p>
        </w:tc>
        <w:tc>
          <w:tcPr>
            <w:tcW w:w="960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cs="Times New Roman"/>
                <w:szCs w:val="21"/>
              </w:rPr>
              <w:t>8.6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公司规定并对原材料、过程产品、成品实施检验。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252"/>
                <w:tab w:val="left" w:pos="432"/>
              </w:tabs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（一）进货检验：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检验依据：公司制定的检验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标准</w:t>
            </w:r>
            <w:r>
              <w:rPr>
                <w:rFonts w:hint="eastAsia" w:cs="Times New Roman"/>
                <w:lang w:val="en-US" w:eastAsia="zh-CN"/>
              </w:rPr>
              <w:t>及客户技术要求</w:t>
            </w:r>
            <w:r>
              <w:rPr>
                <w:rFonts w:hint="default" w:ascii="Times New Roman" w:hAnsi="Times New Roman" w:cs="Times New Roman"/>
              </w:rPr>
              <w:t>。入库前，</w:t>
            </w:r>
            <w:r>
              <w:rPr>
                <w:rFonts w:hint="eastAsia" w:cs="Times New Roman"/>
                <w:lang w:val="en-US" w:eastAsia="zh-CN"/>
              </w:rPr>
              <w:t>要求供方提供原材料质保书、检测报告或合格证其中之一</w:t>
            </w:r>
            <w:r>
              <w:rPr>
                <w:rFonts w:hint="default" w:ascii="Times New Roman" w:hAnsi="Times New Roman" w:cs="Times New Roman"/>
              </w:rPr>
              <w:t>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若没有则需</w:t>
            </w:r>
            <w:r>
              <w:rPr>
                <w:rFonts w:hint="eastAsia" w:cs="Times New Roman"/>
                <w:lang w:val="en-US" w:eastAsia="zh-CN"/>
              </w:rPr>
              <w:t>按照检验标准或客户技术要求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自检</w:t>
            </w:r>
            <w:r>
              <w:rPr>
                <w:rFonts w:hint="default" w:ascii="Times New Roman" w:hAnsi="Times New Roman" w:cs="Times New Roman"/>
              </w:rPr>
              <w:t>合格后方可入库。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eastAsia" w:cs="Times New Roman"/>
                <w:lang w:eastAsia="zh-CN"/>
              </w:rPr>
            </w:pPr>
            <w:r>
              <w:rPr>
                <w:rFonts w:hint="eastAsia" w:cs="Times New Roman"/>
                <w:lang w:val="en-US" w:eastAsia="zh-CN"/>
              </w:rPr>
              <w:t>查看</w:t>
            </w:r>
            <w:r>
              <w:rPr>
                <w:rFonts w:hint="default" w:ascii="Times New Roman" w:hAnsi="Times New Roman" w:cs="Times New Roman"/>
              </w:rPr>
              <w:t>原材料（外协件）检验记录表</w:t>
            </w:r>
            <w:r>
              <w:rPr>
                <w:rFonts w:hint="eastAsia" w:cs="Times New Roman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eastAsia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材料名称：泄压阀；供应单位：依乔流体技术(上海）有限公司供应日期2021.1.29；供应数量8，抽检数量2；检测项目：外观检测、尺寸检测、压力测试。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cs="Times New Roman"/>
                <w:lang w:val="en-US" w:eastAsia="zh-CN"/>
              </w:rPr>
            </w:pPr>
            <w:r>
              <w:rPr>
                <w:rFonts w:hint="eastAsia" w:cs="Times New Roman"/>
                <w:lang w:val="en-US" w:eastAsia="zh-CN"/>
              </w:rPr>
              <w:t>材料名称：</w:t>
            </w:r>
            <w:r>
              <w:rPr>
                <w:rFonts w:hint="default" w:cs="Times New Roman"/>
                <w:lang w:val="en-US" w:eastAsia="zh-CN"/>
              </w:rPr>
              <w:t>不锈钢加工件</w:t>
            </w:r>
            <w:r>
              <w:rPr>
                <w:rFonts w:hint="eastAsia" w:cs="Times New Roman"/>
                <w:lang w:val="en-US" w:eastAsia="zh-CN"/>
              </w:rPr>
              <w:t>；供应单位杭州创莘金属；供应日期2021.3.1；供应数量4，抽检数量4；检测项目：外观检测，通电运行。</w:t>
            </w:r>
          </w:p>
          <w:p>
            <w:pPr>
              <w:keepNext w:val="0"/>
              <w:keepLines w:val="0"/>
              <w:pageBreakBefore w:val="0"/>
              <w:tabs>
                <w:tab w:val="left" w:pos="3036"/>
                <w:tab w:val="left" w:pos="4000"/>
                <w:tab w:val="left" w:pos="6640"/>
                <w:tab w:val="left" w:pos="7760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ind w:left="0" w:leftChars="0" w:firstLine="0" w:firstLineChars="0"/>
              <w:textAlignment w:val="auto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现场提供了供方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的</w:t>
            </w:r>
            <w:r>
              <w:rPr>
                <w:rFonts w:hint="default" w:ascii="Times New Roman" w:hAnsi="Times New Roman" w:cs="Times New Roman"/>
                <w:highlight w:val="none"/>
              </w:rPr>
              <w:t>产品质量检验报告/证明书。</w:t>
            </w:r>
            <w:r>
              <w:rPr>
                <w:rFonts w:hint="eastAsia" w:ascii="Times New Roman" w:hAnsi="Times New Roman" w:cs="Times New Roman"/>
                <w:highlight w:val="none"/>
                <w:lang w:val="en-US" w:eastAsia="zh-CN"/>
              </w:rPr>
              <w:t>产品名称：工业型挤压铝型材，规格：6063，委托单位：无锡智恩铝型材有限公司；检验依据GB/T2896-2006《一般工业铝及铝合金挤压型材》。检测单位：无锡市产品质量监督检测中心。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提供有组织对原料进行委托检验的检测报告</w:t>
            </w:r>
            <w:r>
              <w:rPr>
                <w:rFonts w:hint="eastAsia" w:ascii="Times New Roman" w:hAnsi="Times New Roman" w:cs="Times New Roman"/>
                <w:color w:val="auto"/>
                <w:sz w:val="21"/>
                <w:szCs w:val="21"/>
                <w:highlight w:val="none"/>
                <w:lang w:val="en-US" w:eastAsia="zh-CN"/>
              </w:rPr>
              <w:t>.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color w:val="0000FF"/>
                <w:sz w:val="21"/>
                <w:szCs w:val="21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（二）过程检验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/</w:t>
            </w:r>
            <w:r>
              <w:rPr>
                <w:rFonts w:hint="default" w:ascii="Times New Roman" w:hAnsi="Times New Roman" w:cs="Times New Roman"/>
                <w:highlight w:val="none"/>
              </w:rPr>
              <w:t>成品检验：（检验依据</w:t>
            </w:r>
            <w:r>
              <w:rPr>
                <w:rFonts w:hint="default" w:ascii="Times New Roman" w:hAnsi="Times New Roman" w:cs="Times New Roman"/>
              </w:rPr>
              <w:t>检验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标准</w:t>
            </w:r>
            <w:r>
              <w:rPr>
                <w:rFonts w:hint="eastAsia" w:cs="Times New Roman"/>
                <w:lang w:val="en-US" w:eastAsia="zh-CN"/>
              </w:rPr>
              <w:t>及客户技术要求</w:t>
            </w:r>
            <w:r>
              <w:rPr>
                <w:rFonts w:hint="default" w:ascii="Times New Roman" w:hAnsi="Times New Roman" w:cs="Times New Roman"/>
                <w:highlight w:val="none"/>
              </w:rPr>
              <w:t>、国标）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highlight w:val="none"/>
                <w:lang w:val="en-US" w:eastAsia="zh-CN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原材料及外协加工产品进行进料检验，进入整机组装后直接产出成品，对成品进行检验合格后出库。</w:t>
            </w:r>
            <w:r>
              <w:rPr>
                <w:rFonts w:hint="default" w:ascii="Times New Roman" w:hAnsi="Times New Roman" w:cs="Times New Roman"/>
                <w:highlight w:val="none"/>
              </w:rPr>
              <w:t>提供成品检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检验记录表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抽查202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highlight w:val="none"/>
              </w:rPr>
              <w:t>.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highlight w:val="none"/>
              </w:rPr>
              <w:t>.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28</w:t>
            </w:r>
            <w:r>
              <w:rPr>
                <w:rFonts w:hint="default" w:ascii="Times New Roman" w:hAnsi="Times New Roman" w:cs="Times New Roman"/>
                <w:highlight w:val="none"/>
              </w:rPr>
              <w:t>日成品检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检验记录表</w:t>
            </w:r>
            <w:r>
              <w:rPr>
                <w:rFonts w:hint="default" w:ascii="Times New Roman" w:hAnsi="Times New Roman" w:cs="Times New Roman"/>
                <w:highlight w:val="none"/>
              </w:rPr>
              <w:t>，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产品名称：MR260KGHC276，生产数量1抽检数量1</w:t>
            </w:r>
            <w:r>
              <w:rPr>
                <w:rFonts w:hint="default" w:ascii="Times New Roman" w:hAnsi="Times New Roman" w:cs="Times New Roman"/>
                <w:highlight w:val="none"/>
              </w:rPr>
              <w:t>，检验项目</w:t>
            </w:r>
            <w:r>
              <w:rPr>
                <w:rFonts w:hint="eastAsia" w:cs="Times New Roman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highlight w:val="none"/>
              </w:rPr>
              <w:t>反应器管路、流量、压力检测</w:t>
            </w:r>
            <w:r>
              <w:rPr>
                <w:rFonts w:hint="eastAsia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</w:rPr>
              <w:t>温控管路的流量、压力检测</w:t>
            </w:r>
            <w:r>
              <w:rPr>
                <w:rFonts w:hint="eastAsia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</w:rPr>
              <w:t>各种阀门的行为和指标检测</w:t>
            </w:r>
            <w:r>
              <w:rPr>
                <w:rFonts w:hint="eastAsia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</w:rPr>
              <w:t>自动化联动测试</w:t>
            </w:r>
            <w:r>
              <w:rPr>
                <w:rFonts w:hint="eastAsia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</w:rPr>
              <w:t>各种警报装置检测，结果合格。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抽查202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highlight w:val="none"/>
              </w:rPr>
              <w:t>.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  <w:highlight w:val="none"/>
              </w:rPr>
              <w:t>.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25</w:t>
            </w:r>
            <w:r>
              <w:rPr>
                <w:rFonts w:hint="default" w:ascii="Times New Roman" w:hAnsi="Times New Roman" w:cs="Times New Roman"/>
                <w:highlight w:val="none"/>
              </w:rPr>
              <w:t>日成品检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检验记录表</w:t>
            </w:r>
            <w:r>
              <w:rPr>
                <w:rFonts w:hint="default" w:ascii="Times New Roman" w:hAnsi="Times New Roman" w:cs="Times New Roman"/>
                <w:highlight w:val="none"/>
              </w:rPr>
              <w:t>，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产品名称：微换热器，生产数量1抽检数量1</w:t>
            </w:r>
            <w:r>
              <w:rPr>
                <w:rFonts w:hint="default" w:ascii="Times New Roman" w:hAnsi="Times New Roman" w:cs="Times New Roman"/>
                <w:highlight w:val="none"/>
              </w:rPr>
              <w:t>，检验项目</w:t>
            </w:r>
            <w:r>
              <w:rPr>
                <w:rFonts w:hint="eastAsia" w:cs="Times New Roman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highlight w:val="none"/>
              </w:rPr>
              <w:t>整体压力测试</w:t>
            </w:r>
            <w:r>
              <w:rPr>
                <w:rFonts w:hint="eastAsia" w:cs="Times New Roman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highlight w:val="none"/>
              </w:rPr>
              <w:t>温控管路的流量、压力检测</w:t>
            </w:r>
            <w:r>
              <w:rPr>
                <w:rFonts w:hint="eastAsia" w:cs="Times New Roman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highlight w:val="none"/>
              </w:rPr>
              <w:t>漏点检测</w:t>
            </w:r>
            <w:r>
              <w:rPr>
                <w:rFonts w:hint="eastAsia" w:cs="Times New Roman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highlight w:val="none"/>
              </w:rPr>
              <w:t>外观目测，结果合格。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抽查上述记录，均已按过程检验规范进行了规定项目的检验，均符合要求。 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highlight w:val="yello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(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cs="Times New Roman"/>
                <w:highlight w:val="none"/>
              </w:rPr>
              <w:t>)第三方检验：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cs="Times New Roman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提供202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highlight w:val="none"/>
              </w:rPr>
              <w:t>.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highlight w:val="none"/>
              </w:rPr>
              <w:t>.2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5</w:t>
            </w:r>
            <w:r>
              <w:rPr>
                <w:rFonts w:hint="default" w:ascii="Times New Roman" w:hAnsi="Times New Roman" w:cs="Times New Roman"/>
                <w:highlight w:val="none"/>
              </w:rPr>
              <w:t>产品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测试</w:t>
            </w:r>
            <w:r>
              <w:rPr>
                <w:rFonts w:hint="default" w:ascii="Times New Roman" w:hAnsi="Times New Roman" w:cs="Times New Roman"/>
                <w:highlight w:val="none"/>
              </w:rPr>
              <w:t>报告，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报告编号</w:t>
            </w:r>
            <w:r>
              <w:rPr>
                <w:rFonts w:hint="default" w:ascii="Times New Roman" w:hAnsi="Times New Roman" w:cs="Times New Roman"/>
                <w:highlight w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22773005</wp:posOffset>
                      </wp:positionH>
                      <wp:positionV relativeFrom="paragraph">
                        <wp:posOffset>93926025</wp:posOffset>
                      </wp:positionV>
                      <wp:extent cx="0" cy="0"/>
                      <wp:effectExtent l="0" t="0" r="0" b="0"/>
                      <wp:wrapNone/>
                      <wp:docPr id="7" name="墨迹 7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mc:AlternateContent xmlns:a14="http://schemas.microsoft.com/office/drawing/2010/main">
                            <mc:Choice Requires="a14">
                              <w14:contentPart bwMode="clr" r:id="rId6">
                                <w14:nvContentPartPr>
                                  <w14:cNvPr id="7" name="墨迹 7"/>
                                  <w14:cNvContentPartPr/>
                                </w14:nvContentPartPr>
                                <w14:xfrm>
                                  <a:off x="0" y="0"/>
                                  <a:ext cx="0" cy="0"/>
                                </w14:xfrm>
                              </w14:contentPart>
                            </mc:Choice>
                          </mc:AlternateContent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75" style="position:absolute;left:0pt;margin-left:1793.15pt;margin-top:7395.75pt;height:0pt;width:0pt;z-index:251661312;mso-width-relative:page;mso-height-relative:page;" coordsize="21600,21600" o:gfxdata="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">
                      <v:imagedata r:id="rId7" o:title=""/>
                      <o:lock v:ext="edit"/>
                    </v:shape>
                  </w:pict>
                </mc:Fallback>
              </mc:AlternateContent>
            </w:r>
            <w:r>
              <w:rPr>
                <w:rFonts w:hint="eastAsia" w:cs="Times New Roman"/>
                <w:highlight w:val="none"/>
                <w:lang w:val="en-US" w:eastAsia="zh-CN"/>
              </w:rPr>
              <w:t>：BJ20210615103S-1,样品名称：微通道反应器，规格：316L300*300，检测单位：北方未来检验检测（山东）有限公司。测试依据：参考GB/T5563-2013橡胶和塑料软管组合件 静液压试验方法。测试结果：通过。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通过上述记录了解到，组织对产品实现的各过程进行了有效的监视测量，并进行了相应状态的标识，产品必须经检验合格才能交付，确保能满足顾客对产品的质量要求。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snapToGrid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公司产品的监视和测量控制基本符合规定要求。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Y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21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不合格输出的控制</w:t>
            </w:r>
          </w:p>
        </w:tc>
        <w:tc>
          <w:tcPr>
            <w:tcW w:w="96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Q</w:t>
            </w:r>
            <w:r>
              <w:rPr>
                <w:rFonts w:hint="default" w:ascii="Times New Roman" w:hAnsi="Times New Roman" w:cs="Times New Roman"/>
                <w:szCs w:val="21"/>
              </w:rPr>
              <w:t>8.7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00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</w:rPr>
              <w:t>提供的《不合格品输出控制程序》中规定了对不合格品的标识、记录、隔离、记录和处置的控制要求。辅助材料在进厂验收时发现不合格情况由验收部门立即退货；生产过程中发现不合格品，立即隔离和标识，并予</w:t>
            </w:r>
            <w:r>
              <w:rPr>
                <w:rFonts w:hint="default" w:ascii="Times New Roman" w:hAnsi="Times New Roman" w:cs="Times New Roman"/>
                <w:highlight w:val="none"/>
              </w:rPr>
              <w:t>以记录。由验收部门负责评审和处置。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抽202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cs="Times New Roman"/>
                <w:highlight w:val="none"/>
              </w:rPr>
              <w:t>年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cs="Times New Roman"/>
                <w:highlight w:val="none"/>
              </w:rPr>
              <w:t>月1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cs="Times New Roman"/>
                <w:highlight w:val="none"/>
              </w:rPr>
              <w:t>日“不合格品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报告</w:t>
            </w:r>
            <w:r>
              <w:rPr>
                <w:rFonts w:hint="default" w:ascii="Times New Roman" w:hAnsi="Times New Roman" w:cs="Times New Roman"/>
                <w:highlight w:val="none"/>
              </w:rPr>
              <w:t>”：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eastAsia="宋体" w:cs="Times New Roman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产品名称</w:t>
            </w:r>
            <w:r>
              <w:rPr>
                <w:rFonts w:hint="eastAsia" w:cs="Times New Roman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highlight w:val="none"/>
              </w:rPr>
              <w:t>直接接头</w:t>
            </w:r>
            <w:r>
              <w:rPr>
                <w:rFonts w:hint="eastAsia" w:cs="Times New Roman"/>
                <w:highlight w:val="none"/>
                <w:lang w:eastAsia="zh-CN"/>
              </w:rPr>
              <w:t>，</w:t>
            </w:r>
            <w:r>
              <w:rPr>
                <w:rFonts w:hint="default" w:ascii="Times New Roman" w:hAnsi="Times New Roman" w:cs="Times New Roman"/>
                <w:highlight w:val="none"/>
              </w:rPr>
              <w:t>型号规格</w:t>
            </w:r>
            <w:r>
              <w:rPr>
                <w:rFonts w:hint="eastAsia" w:cs="Times New Roman"/>
                <w:highlight w:val="none"/>
                <w:lang w:eastAsia="zh-CN"/>
              </w:rPr>
              <w:t>：</w:t>
            </w:r>
            <w:r>
              <w:rPr>
                <w:rFonts w:hint="default" w:ascii="Times New Roman" w:hAnsi="Times New Roman" w:cs="Times New Roman"/>
                <w:highlight w:val="none"/>
              </w:rPr>
              <w:t>C-276</w:t>
            </w:r>
            <w:r>
              <w:rPr>
                <w:rFonts w:hint="eastAsia" w:cs="Times New Roman"/>
                <w:highlight w:val="none"/>
                <w:lang w:eastAsia="zh-CN"/>
              </w:rPr>
              <w:t>，不合格数量：1只，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>不合格原因：目测观察外观，接头螺纹处有毛刺。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highlight w:val="none"/>
              </w:rPr>
            </w:pPr>
            <w:r>
              <w:rPr>
                <w:rFonts w:hint="default" w:ascii="Times New Roman" w:hAnsi="Times New Roman" w:cs="Times New Roman"/>
                <w:highlight w:val="none"/>
              </w:rPr>
              <w:t xml:space="preserve">不合格品处置：报废。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cs="Times New Roman"/>
                <w:highlight w:val="none"/>
                <w:lang w:val="en-US" w:eastAsia="zh-CN"/>
              </w:rPr>
              <w:t>抽查不合格品处置，</w:t>
            </w:r>
            <w:r>
              <w:rPr>
                <w:rFonts w:hint="default" w:ascii="Times New Roman" w:hAnsi="Times New Roman" w:cs="Times New Roman"/>
                <w:highlight w:val="none"/>
              </w:rPr>
              <w:t>出现不符合情况，</w:t>
            </w:r>
            <w:r>
              <w:rPr>
                <w:rFonts w:hint="eastAsia" w:cs="Times New Roman"/>
                <w:highlight w:val="none"/>
                <w:lang w:val="en-US" w:eastAsia="zh-CN"/>
              </w:rPr>
              <w:t>产品做报废处理，基本</w:t>
            </w:r>
            <w:r>
              <w:rPr>
                <w:rFonts w:hint="default" w:ascii="Times New Roman" w:hAnsi="Times New Roman" w:cs="Times New Roman"/>
                <w:highlight w:val="none"/>
              </w:rPr>
              <w:t>能有效得到控制纠正改善。</w:t>
            </w:r>
          </w:p>
        </w:tc>
        <w:tc>
          <w:tcPr>
            <w:tcW w:w="15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ind w:left="0" w:leftChars="0" w:firstLine="0" w:firstLineChars="0"/>
              <w:textAlignment w:val="auto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Y</w:t>
            </w:r>
          </w:p>
        </w:tc>
      </w:tr>
    </w:tbl>
    <w:p>
      <w:r>
        <w:ptab w:relativeTo="margin" w:alignment="center" w:leader="none"/>
      </w:r>
    </w:p>
    <w:p/>
    <w:p>
      <w:pPr>
        <w:pStyle w:val="5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0"/>
      </w:pBdr>
      <w:spacing w:line="320" w:lineRule="exact"/>
      <w:jc w:val="left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0" b="1270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0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</w:t>
                          </w:r>
                          <w:r>
                            <w:rPr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-31管理体系审核记录表(03版)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59264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IQaq5dYAAAAKAQAADwAAAAAAAAABACAAAAAiAAAAZHJzL2Rvd25yZXYueG1sUEsBAhQAFAAA&#10;AAgAh07iQNRv0G8qAgAAPgQAAA4AAAAAAAAAAQAgAAAAJQEAAGRycy9lMm9Eb2MueG1sUEsFBgAA&#10;AAAGAAYAWQEAAME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</w:t>
                    </w:r>
                    <w:r>
                      <w:rPr>
                        <w:sz w:val="18"/>
                        <w:szCs w:val="18"/>
                      </w:rPr>
                      <w:t>I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-31管理体系审核记录表(03版)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810281"/>
    <w:multiLevelType w:val="singleLevel"/>
    <w:tmpl w:val="5A8102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B80"/>
    <w:rsid w:val="0001713F"/>
    <w:rsid w:val="000A33CE"/>
    <w:rsid w:val="000B7900"/>
    <w:rsid w:val="000D2F40"/>
    <w:rsid w:val="00105EE6"/>
    <w:rsid w:val="00106397"/>
    <w:rsid w:val="00204EE0"/>
    <w:rsid w:val="00227499"/>
    <w:rsid w:val="002362A6"/>
    <w:rsid w:val="0023725C"/>
    <w:rsid w:val="0025531C"/>
    <w:rsid w:val="00264A70"/>
    <w:rsid w:val="002B2D68"/>
    <w:rsid w:val="002D0C8A"/>
    <w:rsid w:val="0035358E"/>
    <w:rsid w:val="003761A6"/>
    <w:rsid w:val="00397552"/>
    <w:rsid w:val="00442CB2"/>
    <w:rsid w:val="00475377"/>
    <w:rsid w:val="00477578"/>
    <w:rsid w:val="00477697"/>
    <w:rsid w:val="004867CE"/>
    <w:rsid w:val="00490322"/>
    <w:rsid w:val="004A7635"/>
    <w:rsid w:val="004B16A6"/>
    <w:rsid w:val="004C7ABE"/>
    <w:rsid w:val="004F6DDE"/>
    <w:rsid w:val="00521721"/>
    <w:rsid w:val="00531A46"/>
    <w:rsid w:val="005827CF"/>
    <w:rsid w:val="005B07FA"/>
    <w:rsid w:val="00630F6F"/>
    <w:rsid w:val="00690D31"/>
    <w:rsid w:val="00692F55"/>
    <w:rsid w:val="006A1059"/>
    <w:rsid w:val="007328F9"/>
    <w:rsid w:val="0074678D"/>
    <w:rsid w:val="007923D1"/>
    <w:rsid w:val="007F158D"/>
    <w:rsid w:val="007F2B06"/>
    <w:rsid w:val="007F6397"/>
    <w:rsid w:val="00830B93"/>
    <w:rsid w:val="008747D5"/>
    <w:rsid w:val="008C0B6F"/>
    <w:rsid w:val="008E2451"/>
    <w:rsid w:val="008E4400"/>
    <w:rsid w:val="0091722B"/>
    <w:rsid w:val="00925763"/>
    <w:rsid w:val="00954EA8"/>
    <w:rsid w:val="00965B0F"/>
    <w:rsid w:val="009B5C69"/>
    <w:rsid w:val="009C3AF7"/>
    <w:rsid w:val="009C6E4A"/>
    <w:rsid w:val="009F6B2A"/>
    <w:rsid w:val="00A07938"/>
    <w:rsid w:val="00A35D1B"/>
    <w:rsid w:val="00A6744F"/>
    <w:rsid w:val="00AA6D97"/>
    <w:rsid w:val="00B14AFB"/>
    <w:rsid w:val="00B357CE"/>
    <w:rsid w:val="00BB6546"/>
    <w:rsid w:val="00C531A8"/>
    <w:rsid w:val="00C91B28"/>
    <w:rsid w:val="00CC01C7"/>
    <w:rsid w:val="00CE2E70"/>
    <w:rsid w:val="00D214FB"/>
    <w:rsid w:val="00D45F36"/>
    <w:rsid w:val="00D54654"/>
    <w:rsid w:val="00DB189B"/>
    <w:rsid w:val="00DD1DE4"/>
    <w:rsid w:val="00DD4B80"/>
    <w:rsid w:val="00DE34C0"/>
    <w:rsid w:val="00E23A5D"/>
    <w:rsid w:val="00E27C10"/>
    <w:rsid w:val="00E42F0B"/>
    <w:rsid w:val="00EF0EFC"/>
    <w:rsid w:val="00EF3EBB"/>
    <w:rsid w:val="00F16894"/>
    <w:rsid w:val="00FA234B"/>
    <w:rsid w:val="00FA73F7"/>
    <w:rsid w:val="01400E75"/>
    <w:rsid w:val="053345C8"/>
    <w:rsid w:val="0C1D6F85"/>
    <w:rsid w:val="0D0A4673"/>
    <w:rsid w:val="0EA47EA3"/>
    <w:rsid w:val="0F107B97"/>
    <w:rsid w:val="123C6427"/>
    <w:rsid w:val="13721B01"/>
    <w:rsid w:val="16B70A7F"/>
    <w:rsid w:val="1C7A535B"/>
    <w:rsid w:val="294834C7"/>
    <w:rsid w:val="2A3C05AE"/>
    <w:rsid w:val="337949C3"/>
    <w:rsid w:val="3E7909F5"/>
    <w:rsid w:val="405B0BA5"/>
    <w:rsid w:val="422A209C"/>
    <w:rsid w:val="4230740E"/>
    <w:rsid w:val="44F20523"/>
    <w:rsid w:val="474E633D"/>
    <w:rsid w:val="48134EB4"/>
    <w:rsid w:val="4EE26ED0"/>
    <w:rsid w:val="52E04E23"/>
    <w:rsid w:val="589550E5"/>
    <w:rsid w:val="618360DB"/>
    <w:rsid w:val="62946168"/>
    <w:rsid w:val="679B5A7A"/>
    <w:rsid w:val="6D604BD4"/>
    <w:rsid w:val="6E5E0D12"/>
    <w:rsid w:val="7229072E"/>
    <w:rsid w:val="755B1BED"/>
    <w:rsid w:val="7BC7696E"/>
    <w:rsid w:val="7D00322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tabs>
        <w:tab w:val="left" w:pos="54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firstLine="744"/>
    </w:pPr>
    <w:rPr>
      <w:rFonts w:ascii="宋体" w:hAnsi="宋体"/>
      <w:szCs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_Style 2"/>
    <w:basedOn w:val="1"/>
    <w:qFormat/>
    <w:uiPriority w:val="34"/>
    <w:pPr>
      <w:ind w:firstLine="420" w:firstLineChars="200"/>
    </w:pPr>
    <w:rPr>
      <w:rFonts w:ascii="Calibri" w:hAnsi="Calibri"/>
      <w:sz w:val="24"/>
      <w:szCs w:val="22"/>
    </w:rPr>
  </w:style>
  <w:style w:type="paragraph" w:customStyle="1" w:styleId="14">
    <w:name w:val="表格文字"/>
    <w:basedOn w:val="1"/>
    <w:qFormat/>
    <w:uiPriority w:val="99"/>
    <w:pPr>
      <w:spacing w:before="25" w:after="25"/>
    </w:pPr>
    <w:rPr>
      <w:bCs/>
      <w:spacing w:val="1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customXml" Target="ink/ink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units="cm"/>
          <inkml:channel name="Y" type="integer" units="cm"/>
        </inkml:traceFormat>
        <inkml:channelProperties>
          <inkml:channelProperty channel="X" name="resolution" value="28.3464566929134" units="1/cm"/>
          <inkml:channelProperty channel="Y" name="resolution" value="28.3464566929134" units="1/cm"/>
        </inkml:channelProperties>
      </inkml:inkSource>
      <inkml:timestamp xml:id="ts0" timeString="2021-08-31T23:24:17"/>
    </inkml:context>
    <inkml:brush xml:id="br0">
      <inkml:brushProperty name="width" value="0.0352779998779297" units="cm"/>
      <inkml:brushProperty name="height" value="0.0352779998779297" units="cm"/>
      <inkml:brushProperty name="color" value="#000000"/>
      <inkml:brushProperty name="fitToCurve" value="1"/>
    </inkml:brush>
  </inkml:definitions>
  <inkml:trace contextRef="#ctx0" brushRef="#br0">5270 21082</inkml:trace>
</inkml:ink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576</Words>
  <Characters>3285</Characters>
  <Lines>27</Lines>
  <Paragraphs>7</Paragraphs>
  <TotalTime>0</TotalTime>
  <ScaleCrop>false</ScaleCrop>
  <LinksUpToDate>false</LinksUpToDate>
  <CharactersWithSpaces>3854</CharactersWithSpaces>
  <Application>WPS Office_11.1.0.10503_F1E327BC-269C-435d-A152-05C5408002CA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2020-12-28T08:02:00Z</dcterms:created>
  <dc:creator>微软用户</dc:creator>
  <cp:lastModifiedBy>森林</cp:lastModifiedBy>
  <dcterms:modified xsi:type="dcterms:W3CDTF">2021-08-31T15:24:17Z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2052-11.1.0.10503</vt:lpwstr>
  </property>
  <property fmtid="{D5CDD505-2E9C-101B-9397-08002B2CF9AE}" pid="3" name="ICV">
    <vt:lpwstr>B9943305937447D1B1144AEDB28C3308</vt:lpwstr>
  </property>
</Properties>
</file>