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不 符 合 项 报 告</w:t>
      </w:r>
    </w:p>
    <w:tbl>
      <w:tblPr>
        <w:tblStyle w:val="5"/>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5306"/>
        <w:gridCol w:w="1290"/>
        <w:gridCol w:w="2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审核领域及类型</w:t>
            </w:r>
          </w:p>
        </w:tc>
        <w:tc>
          <w:tcPr>
            <w:tcW w:w="8667" w:type="dxa"/>
            <w:gridSpan w:val="3"/>
            <w:tcBorders>
              <w:right w:val="single" w:color="auto" w:sz="4" w:space="0"/>
            </w:tcBorders>
          </w:tcPr>
          <w:p>
            <w:pPr>
              <w:spacing w:before="120" w:line="360" w:lineRule="auto"/>
              <w:rPr>
                <w:b/>
                <w:spacing w:val="-2"/>
                <w:szCs w:val="21"/>
              </w:rPr>
            </w:pPr>
            <w:bookmarkStart w:id="0" w:name="Q勾选"/>
            <w:r>
              <w:rPr>
                <w:rFonts w:hint="eastAsia"/>
                <w:b/>
                <w:szCs w:val="21"/>
              </w:rPr>
              <w:t>■</w:t>
            </w:r>
            <w:bookmarkEnd w:id="0"/>
            <w:r>
              <w:rPr>
                <w:b/>
                <w:spacing w:val="-2"/>
                <w:szCs w:val="21"/>
              </w:rPr>
              <w:t xml:space="preserve">QMS    </w:t>
            </w:r>
            <w:bookmarkStart w:id="1" w:name="QJ勾选"/>
            <w:r>
              <w:rPr>
                <w:rFonts w:hint="eastAsia"/>
                <w:b/>
                <w:szCs w:val="21"/>
              </w:rPr>
              <w:t>□</w:t>
            </w:r>
            <w:bookmarkEnd w:id="1"/>
            <w:r>
              <w:rPr>
                <w:rFonts w:hint="eastAsia"/>
                <w:b/>
                <w:szCs w:val="21"/>
              </w:rPr>
              <w:t>5</w:t>
            </w:r>
            <w:r>
              <w:rPr>
                <w:b/>
                <w:szCs w:val="21"/>
              </w:rPr>
              <w:t>0430</w:t>
            </w:r>
            <w:r>
              <w:rPr>
                <w:rFonts w:hint="eastAsia"/>
                <w:b/>
                <w:spacing w:val="-2"/>
                <w:szCs w:val="21"/>
              </w:rPr>
              <w:t xml:space="preserve"> </w:t>
            </w:r>
            <w:r>
              <w:rPr>
                <w:b/>
                <w:spacing w:val="-2"/>
                <w:szCs w:val="21"/>
              </w:rPr>
              <w:t xml:space="preserve">  </w:t>
            </w:r>
            <w:bookmarkStart w:id="2" w:name="E勾选"/>
            <w:r>
              <w:rPr>
                <w:rFonts w:hint="eastAsia"/>
                <w:b/>
                <w:szCs w:val="21"/>
              </w:rPr>
              <w:t>□</w:t>
            </w:r>
            <w:bookmarkEnd w:id="2"/>
            <w:r>
              <w:rPr>
                <w:b/>
                <w:spacing w:val="-2"/>
                <w:szCs w:val="21"/>
              </w:rPr>
              <w:t>EMS</w:t>
            </w:r>
            <w:r>
              <w:rPr>
                <w:rFonts w:hint="eastAsia"/>
                <w:b/>
                <w:spacing w:val="-2"/>
                <w:szCs w:val="21"/>
              </w:rPr>
              <w:t xml:space="preserve"> </w:t>
            </w:r>
            <w:r>
              <w:rPr>
                <w:b/>
                <w:spacing w:val="-2"/>
                <w:szCs w:val="21"/>
              </w:rPr>
              <w:t xml:space="preserve">  </w:t>
            </w:r>
            <w:bookmarkStart w:id="3" w:name="S勾选"/>
            <w:r>
              <w:rPr>
                <w:rFonts w:hint="eastAsia"/>
                <w:b/>
                <w:szCs w:val="21"/>
              </w:rPr>
              <w:t>□</w:t>
            </w:r>
            <w:bookmarkEnd w:id="3"/>
            <w:r>
              <w:rPr>
                <w:b/>
                <w:spacing w:val="-2"/>
                <w:szCs w:val="21"/>
              </w:rPr>
              <w:t>OHSMS</w:t>
            </w:r>
            <w:r>
              <w:rPr>
                <w:rFonts w:hint="eastAsia"/>
                <w:b/>
                <w:spacing w:val="-2"/>
                <w:szCs w:val="21"/>
              </w:rPr>
              <w:t xml:space="preserve">  </w:t>
            </w:r>
            <w:bookmarkStart w:id="4" w:name="F勾选"/>
            <w:r>
              <w:rPr>
                <w:rFonts w:hint="eastAsia"/>
                <w:b/>
                <w:spacing w:val="-2"/>
                <w:szCs w:val="21"/>
              </w:rPr>
              <w:t>□</w:t>
            </w:r>
            <w:bookmarkEnd w:id="4"/>
            <w:r>
              <w:rPr>
                <w:rFonts w:hint="eastAsia"/>
                <w:b/>
                <w:spacing w:val="-2"/>
                <w:szCs w:val="21"/>
              </w:rPr>
              <w:t xml:space="preserve">FSMS </w:t>
            </w:r>
            <w:bookmarkStart w:id="5" w:name="H勾选"/>
            <w:r>
              <w:rPr>
                <w:rFonts w:hint="eastAsia"/>
                <w:b/>
                <w:spacing w:val="-2"/>
                <w:szCs w:val="21"/>
              </w:rPr>
              <w:t>□</w:t>
            </w:r>
            <w:bookmarkEnd w:id="5"/>
            <w:r>
              <w:rPr>
                <w:rFonts w:hint="eastAsia"/>
                <w:b/>
                <w:spacing w:val="-2"/>
                <w:szCs w:val="21"/>
              </w:rPr>
              <w:t>HACCP</w:t>
            </w:r>
          </w:p>
          <w:p>
            <w:pPr>
              <w:spacing w:line="360" w:lineRule="exact"/>
              <w:rPr>
                <w:rFonts w:ascii="方正仿宋简体"/>
                <w:b/>
              </w:rPr>
            </w:pPr>
            <w:bookmarkStart w:id="6" w:name="初审"/>
            <w:r>
              <w:rPr>
                <w:rFonts w:hint="eastAsia"/>
                <w:b/>
                <w:szCs w:val="21"/>
              </w:rPr>
              <w:t>■</w:t>
            </w:r>
            <w:bookmarkEnd w:id="6"/>
            <w:r>
              <w:rPr>
                <w:rFonts w:hint="eastAsia"/>
                <w:b/>
                <w:szCs w:val="21"/>
              </w:rPr>
              <w:t xml:space="preserve">初审□第( </w:t>
            </w:r>
            <w:r>
              <w:rPr>
                <w:rFonts w:hint="eastAsia"/>
                <w:b/>
                <w:szCs w:val="21"/>
                <w:lang w:val="en-US" w:eastAsia="zh-CN"/>
              </w:rPr>
              <w:t>2</w:t>
            </w:r>
            <w:r>
              <w:rPr>
                <w:rFonts w:hint="eastAsia"/>
                <w:b/>
                <w:szCs w:val="21"/>
              </w:rPr>
              <w:t xml:space="preserve"> )阶段审核</w:t>
            </w:r>
            <w:bookmarkStart w:id="7" w:name="再认证勾选"/>
            <w:r>
              <w:rPr>
                <w:rFonts w:hint="eastAsia"/>
                <w:b/>
                <w:szCs w:val="21"/>
              </w:rPr>
              <w:t>□</w:t>
            </w:r>
            <w:bookmarkEnd w:id="7"/>
            <w:r>
              <w:rPr>
                <w:rFonts w:hint="eastAsia"/>
                <w:b/>
                <w:szCs w:val="21"/>
              </w:rPr>
              <w:t>再认证</w:t>
            </w:r>
            <w:bookmarkStart w:id="8" w:name="监督勾选"/>
            <w:r>
              <w:rPr>
                <w:rFonts w:hint="eastAsia"/>
                <w:b/>
                <w:szCs w:val="21"/>
              </w:rPr>
              <w:t>□</w:t>
            </w:r>
            <w:bookmarkEnd w:id="8"/>
            <w:r>
              <w:rPr>
                <w:rFonts w:hint="eastAsia"/>
                <w:b/>
                <w:szCs w:val="21"/>
              </w:rPr>
              <w:t>监督（</w:t>
            </w:r>
            <w:bookmarkStart w:id="9" w:name="监督次数"/>
            <w:bookmarkEnd w:id="9"/>
            <w:r>
              <w:rPr>
                <w:rFonts w:hint="eastAsia"/>
                <w:b/>
                <w:szCs w:val="21"/>
                <w:lang w:val="en-US" w:eastAsia="zh-CN"/>
              </w:rPr>
              <w:t xml:space="preserve"> </w:t>
            </w:r>
            <w:r>
              <w:rPr>
                <w:rFonts w:hint="eastAsia"/>
                <w:b/>
                <w:szCs w:val="21"/>
              </w:rPr>
              <w:t>）次□证书转换</w:t>
            </w:r>
            <w:bookmarkStart w:id="10" w:name="特殊审核勾选"/>
            <w:r>
              <w:rPr>
                <w:rFonts w:hint="eastAsia"/>
                <w:b/>
                <w:szCs w:val="21"/>
              </w:rPr>
              <w:t>□</w:t>
            </w:r>
            <w:bookmarkEnd w:id="10"/>
            <w:r>
              <w:rPr>
                <w:rFonts w:hint="eastAsia"/>
                <w:b/>
                <w:szCs w:val="21"/>
              </w:rPr>
              <w:t>特殊审核□其他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受审核方</w:t>
            </w:r>
          </w:p>
        </w:tc>
        <w:tc>
          <w:tcPr>
            <w:tcW w:w="5306" w:type="dxa"/>
          </w:tcPr>
          <w:p>
            <w:pPr>
              <w:spacing w:before="120" w:line="360" w:lineRule="auto"/>
              <w:rPr>
                <w:rFonts w:ascii="方正仿宋简体" w:eastAsia="方正仿宋简体"/>
                <w:b/>
              </w:rPr>
            </w:pPr>
            <w:bookmarkStart w:id="11" w:name="组织名称"/>
            <w:r>
              <w:rPr>
                <w:rFonts w:ascii="方正仿宋简体" w:eastAsia="方正仿宋简体"/>
                <w:b/>
              </w:rPr>
              <w:t>绵阳腾昀科技有限公司</w:t>
            </w:r>
            <w:bookmarkEnd w:id="11"/>
            <w:bookmarkStart w:id="17" w:name="_GoBack"/>
            <w:bookmarkEnd w:id="17"/>
          </w:p>
        </w:tc>
        <w:tc>
          <w:tcPr>
            <w:tcW w:w="1290" w:type="dxa"/>
          </w:tcPr>
          <w:p>
            <w:pPr>
              <w:spacing w:before="120" w:line="360" w:lineRule="auto"/>
              <w:jc w:val="center"/>
              <w:rPr>
                <w:rFonts w:ascii="方正仿宋简体" w:eastAsia="方正仿宋简体"/>
                <w:b/>
              </w:rPr>
            </w:pPr>
            <w:r>
              <w:rPr>
                <w:rFonts w:hint="eastAsia" w:ascii="方正仿宋简体" w:eastAsia="方正仿宋简体"/>
                <w:b/>
              </w:rPr>
              <w:t>陪同人员</w:t>
            </w:r>
          </w:p>
        </w:tc>
        <w:tc>
          <w:tcPr>
            <w:tcW w:w="2071" w:type="dxa"/>
          </w:tcPr>
          <w:p>
            <w:pPr>
              <w:spacing w:before="120" w:line="360" w:lineRule="auto"/>
              <w:rPr>
                <w:rFonts w:ascii="方正仿宋简体" w:eastAsia="方正仿宋简体"/>
                <w:b/>
              </w:rPr>
            </w:pPr>
            <w:r>
              <w:rPr>
                <w:rFonts w:hint="eastAsia" w:ascii="方正仿宋简体" w:hAnsi="Times New Roman" w:eastAsia="方正仿宋简体" w:cs="Times New Roman"/>
                <w:b/>
                <w:lang w:val="en-US" w:eastAsia="zh-CN"/>
              </w:rPr>
              <w:t>宁剑清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hint="eastAsia" w:ascii="方正仿宋简体" w:eastAsia="方正仿宋简体"/>
                <w:b/>
              </w:rPr>
            </w:pPr>
            <w:r>
              <w:rPr>
                <w:rFonts w:hint="eastAsia" w:ascii="方正仿宋简体" w:eastAsia="方正仿宋简体"/>
                <w:b/>
              </w:rPr>
              <w:t>受审核部门</w:t>
            </w:r>
          </w:p>
        </w:tc>
        <w:tc>
          <w:tcPr>
            <w:tcW w:w="5306" w:type="dxa"/>
          </w:tcPr>
          <w:p>
            <w:pPr>
              <w:spacing w:before="120" w:line="360" w:lineRule="auto"/>
              <w:jc w:val="center"/>
              <w:rPr>
                <w:rFonts w:hint="default" w:ascii="方正仿宋简体" w:hAnsi="Times New Roman" w:eastAsia="方正仿宋简体" w:cs="Times New Roman"/>
                <w:b/>
                <w:lang w:val="en-US" w:eastAsia="zh-CN"/>
              </w:rPr>
            </w:pPr>
            <w:r>
              <w:rPr>
                <w:rFonts w:hint="eastAsia" w:ascii="方正仿宋简体" w:hAnsi="Times New Roman" w:eastAsia="方正仿宋简体" w:cs="Times New Roman"/>
                <w:b/>
                <w:lang w:val="en-US" w:eastAsia="zh-CN"/>
              </w:rPr>
              <w:t>行政人事部</w:t>
            </w:r>
          </w:p>
        </w:tc>
        <w:tc>
          <w:tcPr>
            <w:tcW w:w="1290" w:type="dxa"/>
          </w:tcPr>
          <w:p>
            <w:pPr>
              <w:keepNext w:val="0"/>
              <w:keepLines w:val="0"/>
              <w:pageBreakBefore w:val="0"/>
              <w:widowControl w:val="0"/>
              <w:kinsoku/>
              <w:wordWrap/>
              <w:overflowPunct/>
              <w:topLinePunct w:val="0"/>
              <w:autoSpaceDE/>
              <w:autoSpaceDN/>
              <w:bidi w:val="0"/>
              <w:adjustRightInd/>
              <w:snapToGrid/>
              <w:spacing w:before="120" w:line="240" w:lineRule="auto"/>
              <w:jc w:val="center"/>
              <w:textAlignment w:val="auto"/>
              <w:rPr>
                <w:rFonts w:hint="eastAsia" w:ascii="方正仿宋简体" w:hAnsi="Times New Roman" w:eastAsia="方正仿宋简体" w:cs="Times New Roman"/>
                <w:b/>
                <w:lang w:val="en-US" w:eastAsia="zh-CN"/>
              </w:rPr>
            </w:pPr>
            <w:r>
              <w:rPr>
                <w:rFonts w:hint="eastAsia" w:ascii="方正仿宋简体" w:hAnsi="Times New Roman" w:eastAsia="方正仿宋简体" w:cs="Times New Roman"/>
                <w:b/>
                <w:lang w:val="en-US" w:eastAsia="zh-CN"/>
              </w:rPr>
              <w:t>预计整改</w:t>
            </w:r>
          </w:p>
          <w:p>
            <w:pPr>
              <w:keepNext w:val="0"/>
              <w:keepLines w:val="0"/>
              <w:pageBreakBefore w:val="0"/>
              <w:widowControl w:val="0"/>
              <w:kinsoku/>
              <w:wordWrap/>
              <w:overflowPunct/>
              <w:topLinePunct w:val="0"/>
              <w:autoSpaceDE/>
              <w:autoSpaceDN/>
              <w:bidi w:val="0"/>
              <w:adjustRightInd/>
              <w:snapToGrid/>
              <w:spacing w:before="120" w:line="240" w:lineRule="auto"/>
              <w:jc w:val="center"/>
              <w:textAlignment w:val="auto"/>
              <w:rPr>
                <w:rFonts w:hint="eastAsia" w:ascii="方正仿宋简体" w:hAnsi="Times New Roman" w:eastAsia="方正仿宋简体" w:cs="Times New Roman"/>
                <w:b/>
                <w:lang w:val="en-US" w:eastAsia="zh-CN"/>
              </w:rPr>
            </w:pPr>
            <w:r>
              <w:rPr>
                <w:rFonts w:hint="eastAsia" w:ascii="方正仿宋简体" w:hAnsi="Times New Roman" w:eastAsia="方正仿宋简体" w:cs="Times New Roman"/>
                <w:b/>
                <w:lang w:val="en-US" w:eastAsia="zh-CN"/>
              </w:rPr>
              <w:t>完成日期</w:t>
            </w:r>
          </w:p>
        </w:tc>
        <w:tc>
          <w:tcPr>
            <w:tcW w:w="2071" w:type="dxa"/>
          </w:tcPr>
          <w:p>
            <w:pPr>
              <w:tabs>
                <w:tab w:val="right" w:pos="1545"/>
              </w:tabs>
              <w:spacing w:before="120" w:line="360" w:lineRule="auto"/>
              <w:rPr>
                <w:rFonts w:hint="default" w:ascii="方正仿宋简体" w:hAnsi="Times New Roman" w:eastAsia="方正仿宋简体" w:cs="Times New Roman"/>
                <w:b/>
                <w:kern w:val="2"/>
                <w:sz w:val="24"/>
                <w:szCs w:val="24"/>
                <w:lang w:val="en-US" w:eastAsia="zh-CN" w:bidi="ar-SA"/>
              </w:rPr>
            </w:pPr>
            <w:r>
              <w:rPr>
                <w:rFonts w:hint="eastAsia" w:ascii="方正仿宋简体" w:hAnsi="Times New Roman" w:eastAsia="方正仿宋简体" w:cs="Times New Roman"/>
                <w:b/>
                <w:lang w:val="en-US" w:eastAsia="zh-CN"/>
              </w:rPr>
              <w:t>2021.08.25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不符合事实描述:</w:t>
            </w:r>
          </w:p>
          <w:p>
            <w:pPr>
              <w:pStyle w:val="2"/>
              <w:ind w:firstLine="422" w:firstLineChars="200"/>
              <w:rPr>
                <w:rFonts w:hint="default" w:ascii="宋体" w:hAnsi="宋体" w:eastAsia="宋体" w:cs="宋体"/>
                <w:b/>
                <w:bCs/>
                <w:color w:val="auto"/>
                <w:spacing w:val="0"/>
                <w:kern w:val="2"/>
                <w:sz w:val="21"/>
                <w:szCs w:val="21"/>
                <w:highlight w:val="none"/>
                <w:lang w:val="en-US" w:eastAsia="zh-CN" w:bidi="ar-SA"/>
              </w:rPr>
            </w:pPr>
            <w:r>
              <w:rPr>
                <w:rFonts w:hint="eastAsia" w:ascii="宋体" w:hAnsi="宋体" w:eastAsia="宋体" w:cs="宋体"/>
                <w:b/>
                <w:bCs/>
                <w:color w:val="auto"/>
                <w:spacing w:val="0"/>
                <w:kern w:val="2"/>
                <w:sz w:val="21"/>
                <w:szCs w:val="21"/>
                <w:highlight w:val="none"/>
                <w:lang w:val="en-US" w:eastAsia="zh-CN" w:bidi="ar-SA"/>
              </w:rPr>
              <w:t>现场查看外来文件清单，未对GB29039-2012《钢制采暖散热器》进行识别并记录。不符合标准7.5.3.2条款，对于组织确定的策划和运行质量管理体系所必需的来自外部的成文信息，组织应进行适当识别，并予以控制。</w:t>
            </w: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napToGrid w:val="0"/>
              <w:spacing w:line="280" w:lineRule="exact"/>
              <w:rPr>
                <w:rFonts w:ascii="宋体" w:hAnsi="宋体"/>
                <w:b/>
                <w:sz w:val="22"/>
                <w:szCs w:val="22"/>
              </w:rPr>
            </w:pPr>
            <w:r>
              <w:rPr>
                <w:rFonts w:hAnsi="宋体"/>
                <w:b/>
                <w:sz w:val="22"/>
                <w:szCs w:val="22"/>
              </w:rPr>
              <w:t>上述</w:t>
            </w:r>
            <w:r>
              <w:rPr>
                <w:rFonts w:hint="eastAsia" w:hAnsi="宋体"/>
                <w:b/>
                <w:sz w:val="22"/>
                <w:szCs w:val="22"/>
              </w:rPr>
              <w:t>事实</w:t>
            </w:r>
            <w:r>
              <w:rPr>
                <w:rFonts w:hAnsi="宋体"/>
                <w:b/>
                <w:sz w:val="22"/>
                <w:szCs w:val="22"/>
              </w:rPr>
              <w:t>不符合</w:t>
            </w:r>
            <w:r>
              <w:rPr>
                <w:rFonts w:hAnsi="宋体"/>
                <w:b/>
                <w:sz w:val="20"/>
              </w:rPr>
              <w:t>：</w:t>
            </w:r>
            <w:bookmarkStart w:id="12" w:name="Q勾选Add1"/>
            <w:r>
              <w:rPr>
                <w:rFonts w:hint="eastAsia" w:ascii="宋体" w:hAnsi="宋体"/>
                <w:b/>
                <w:sz w:val="22"/>
                <w:szCs w:val="22"/>
              </w:rPr>
              <w:t>■</w:t>
            </w:r>
            <w:bookmarkEnd w:id="12"/>
            <w:r>
              <w:rPr>
                <w:rFonts w:hint="eastAsia" w:ascii="宋体" w:hAnsi="宋体"/>
                <w:b/>
                <w:sz w:val="22"/>
                <w:szCs w:val="22"/>
              </w:rPr>
              <w:t xml:space="preserve">GB/T 19001:2016 idt ISO 9001:2015标准 </w:t>
            </w:r>
            <w:r>
              <w:rPr>
                <w:rFonts w:hint="eastAsia" w:ascii="宋体" w:hAnsi="宋体"/>
                <w:b/>
                <w:sz w:val="22"/>
                <w:szCs w:val="22"/>
                <w:lang w:val="en-US" w:eastAsia="zh-CN"/>
              </w:rPr>
              <w:t>7.5.3</w:t>
            </w:r>
            <w:r>
              <w:rPr>
                <w:rFonts w:hint="eastAsia" w:ascii="宋体" w:hAnsi="宋体"/>
                <w:b/>
                <w:sz w:val="22"/>
                <w:szCs w:val="22"/>
              </w:rPr>
              <w:t xml:space="preserve">  条款 </w:t>
            </w:r>
          </w:p>
          <w:p>
            <w:pPr>
              <w:snapToGrid w:val="0"/>
              <w:spacing w:line="280" w:lineRule="exact"/>
              <w:ind w:firstLine="1767" w:firstLineChars="800"/>
              <w:rPr>
                <w:rFonts w:ascii="宋体" w:hAnsi="宋体"/>
                <w:b/>
                <w:sz w:val="22"/>
                <w:szCs w:val="22"/>
              </w:rPr>
            </w:pPr>
            <w:bookmarkStart w:id="13" w:name="QJ勾选Add1"/>
            <w:r>
              <w:rPr>
                <w:rFonts w:hint="eastAsia" w:ascii="宋体" w:hAnsi="宋体"/>
                <w:b/>
                <w:sz w:val="22"/>
                <w:szCs w:val="22"/>
              </w:rPr>
              <w:t>□</w:t>
            </w:r>
            <w:bookmarkEnd w:id="13"/>
            <w:r>
              <w:rPr>
                <w:rFonts w:hint="eastAsia" w:ascii="宋体" w:hAnsi="宋体"/>
                <w:b/>
                <w:sz w:val="22"/>
                <w:szCs w:val="22"/>
              </w:rPr>
              <w:t xml:space="preserve">GB/T 50430-2017标准   条款: </w:t>
            </w:r>
          </w:p>
          <w:p>
            <w:pPr>
              <w:snapToGrid w:val="0"/>
              <w:spacing w:line="280" w:lineRule="exact"/>
              <w:ind w:firstLine="1767" w:firstLineChars="800"/>
              <w:rPr>
                <w:rFonts w:ascii="宋体" w:hAnsi="宋体"/>
                <w:b/>
                <w:sz w:val="22"/>
                <w:szCs w:val="22"/>
              </w:rPr>
            </w:pPr>
            <w:bookmarkStart w:id="14" w:name="E勾选Add1"/>
            <w:r>
              <w:rPr>
                <w:rFonts w:hint="eastAsia" w:ascii="宋体" w:hAnsi="宋体"/>
                <w:b/>
                <w:sz w:val="22"/>
                <w:szCs w:val="22"/>
              </w:rPr>
              <w:t>□</w:t>
            </w:r>
            <w:bookmarkEnd w:id="14"/>
            <w:r>
              <w:rPr>
                <w:rFonts w:hint="eastAsia" w:ascii="宋体" w:hAnsi="宋体"/>
                <w:b/>
                <w:sz w:val="22"/>
                <w:szCs w:val="22"/>
              </w:rPr>
              <w:t xml:space="preserve"> GB/T 24001-2016 idt ISO 14001:2015标准   条款</w:t>
            </w:r>
          </w:p>
          <w:p>
            <w:pPr>
              <w:tabs>
                <w:tab w:val="left" w:pos="4300"/>
              </w:tabs>
              <w:snapToGrid w:val="0"/>
              <w:spacing w:line="280" w:lineRule="exact"/>
              <w:ind w:firstLine="1767" w:firstLineChars="800"/>
              <w:rPr>
                <w:b/>
                <w:sz w:val="16"/>
                <w:szCs w:val="16"/>
              </w:rPr>
            </w:pPr>
            <w:bookmarkStart w:id="15" w:name="S勾选Add1"/>
            <w:r>
              <w:rPr>
                <w:rFonts w:hint="eastAsia" w:ascii="宋体" w:hAnsi="宋体"/>
                <w:b/>
                <w:sz w:val="22"/>
                <w:szCs w:val="22"/>
                <w:lang w:eastAsia="zh-CN"/>
              </w:rPr>
              <w:t>□</w:t>
            </w:r>
            <w:bookmarkEnd w:id="15"/>
            <w:r>
              <w:rPr>
                <w:rFonts w:hint="eastAsia" w:ascii="宋体" w:hAnsi="宋体"/>
                <w:b/>
                <w:sz w:val="22"/>
                <w:szCs w:val="22"/>
                <w:lang w:val="en-US" w:eastAsia="zh-CN"/>
              </w:rPr>
              <w:t xml:space="preserve">GB/T 45001-2020 idt </w:t>
            </w:r>
            <w:r>
              <w:rPr>
                <w:rFonts w:hint="eastAsia" w:ascii="宋体" w:hAnsi="宋体"/>
                <w:b/>
                <w:sz w:val="22"/>
                <w:szCs w:val="22"/>
              </w:rPr>
              <w:t xml:space="preserve">ISO45001：2018标准  条款相关要求 </w:t>
            </w:r>
          </w:p>
          <w:p>
            <w:pPr>
              <w:tabs>
                <w:tab w:val="left" w:pos="4300"/>
              </w:tabs>
              <w:snapToGrid w:val="0"/>
              <w:spacing w:line="280" w:lineRule="exact"/>
              <w:rPr>
                <w:b/>
                <w:sz w:val="16"/>
                <w:szCs w:val="16"/>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int="eastAsia" w:hAnsi="宋体"/>
                <w:b/>
                <w:sz w:val="22"/>
                <w:szCs w:val="22"/>
              </w:rPr>
              <w:t>　　　</w:t>
            </w:r>
            <w:r>
              <w:rPr>
                <w:rFonts w:hint="eastAsia" w:ascii="宋体" w:hAnsi="宋体"/>
                <w:b/>
                <w:sz w:val="22"/>
                <w:szCs w:val="22"/>
              </w:rPr>
              <w:t>■</w:t>
            </w:r>
            <w:r>
              <w:rPr>
                <w:rFonts w:hAnsi="宋体"/>
                <w:b/>
                <w:sz w:val="22"/>
                <w:szCs w:val="22"/>
              </w:rPr>
              <w:t>一般</w:t>
            </w:r>
          </w:p>
          <w:p>
            <w:pPr>
              <w:spacing w:before="120" w:line="160" w:lineRule="exact"/>
              <w:rPr>
                <w:rFonts w:ascii="方正仿宋简体" w:eastAsia="方正仿宋简体"/>
                <w:b/>
              </w:rPr>
            </w:pPr>
          </w:p>
          <w:p>
            <w:pPr>
              <w:spacing w:before="120" w:after="80"/>
              <w:rPr>
                <w:rFonts w:ascii="方正仿宋简体" w:eastAsia="方正仿宋简体"/>
                <w:b/>
                <w:sz w:val="24"/>
              </w:rPr>
            </w:pPr>
            <w:r>
              <w:rPr>
                <w:rFonts w:hint="eastAsia" w:ascii="方正仿宋简体" w:eastAsia="方正仿宋简体"/>
                <w:b/>
                <w:sz w:val="24"/>
              </w:rPr>
              <w:t>审核员：</w:t>
            </w:r>
            <w:bookmarkStart w:id="16" w:name="审核组成员不含组长"/>
            <w:bookmarkEnd w:id="16"/>
            <w:r>
              <w:rPr>
                <w:rFonts w:hint="eastAsia" w:ascii="方正仿宋简体" w:eastAsia="方正仿宋简体"/>
                <w:b/>
                <w:sz w:val="24"/>
              </w:rPr>
              <w:t xml:space="preserve">                     审核组长：</w:t>
            </w:r>
            <w:r>
              <w:rPr>
                <w:rFonts w:hint="eastAsia" w:ascii="方正仿宋简体" w:eastAsia="方正仿宋简体"/>
                <w:b/>
                <w:sz w:val="24"/>
                <w:lang w:val="en-US" w:eastAsia="zh-CN"/>
              </w:rPr>
              <w:t xml:space="preserve"> </w:t>
            </w:r>
            <w:r>
              <w:rPr>
                <w:rFonts w:hint="eastAsia" w:ascii="方正仿宋简体" w:eastAsia="方正仿宋简体"/>
                <w:b/>
                <w:sz w:val="24"/>
              </w:rPr>
              <w:t xml:space="preserve">                受审核方代表：</w:t>
            </w:r>
          </w:p>
          <w:p>
            <w:pPr>
              <w:spacing w:before="120" w:after="100"/>
              <w:rPr>
                <w:rFonts w:ascii="方正仿宋简体" w:eastAsia="方正仿宋简体"/>
                <w:b/>
              </w:rPr>
            </w:pPr>
            <w:r>
              <w:rPr>
                <w:rFonts w:hint="eastAsia" w:ascii="方正仿宋简体" w:eastAsia="方正仿宋简体"/>
                <w:b/>
                <w:sz w:val="24"/>
              </w:rPr>
              <w:t xml:space="preserve">日  期：                  </w:t>
            </w:r>
            <w:r>
              <w:rPr>
                <w:rFonts w:hint="eastAsia" w:ascii="方正仿宋简体" w:eastAsia="方正仿宋简体"/>
                <w:b/>
                <w:sz w:val="24"/>
                <w:lang w:val="en-US" w:eastAsia="zh-CN"/>
              </w:rPr>
              <w:t xml:space="preserve">  </w:t>
            </w:r>
            <w:r>
              <w:rPr>
                <w:rFonts w:hint="eastAsia" w:ascii="方正仿宋简体" w:eastAsia="方正仿宋简体"/>
                <w:b/>
                <w:sz w:val="24"/>
              </w:rPr>
              <w:t xml:space="preserve">   日  期：                </w:t>
            </w:r>
            <w:r>
              <w:rPr>
                <w:rFonts w:ascii="方正仿宋简体" w:eastAsia="方正仿宋简体"/>
                <w:b/>
                <w:sz w:val="24"/>
              </w:rPr>
              <w:t xml:space="preserve">    </w:t>
            </w:r>
            <w:r>
              <w:rPr>
                <w:rFonts w:hint="eastAsia" w:ascii="方正仿宋简体" w:eastAsia="方正仿宋简体"/>
                <w:b/>
                <w:sz w:val="24"/>
              </w:rPr>
              <w:t xml:space="preserve">日  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1"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纠正措施验证（包括验证的主要内容和结果）</w:t>
            </w:r>
          </w:p>
          <w:p>
            <w:pPr>
              <w:spacing w:before="120" w:line="360" w:lineRule="auto"/>
              <w:rPr>
                <w:rFonts w:hint="eastAsia"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r>
              <w:rPr>
                <w:rFonts w:hint="eastAsia" w:ascii="方正仿宋简体" w:eastAsia="方正仿宋简体"/>
                <w:b/>
              </w:rPr>
              <w:t xml:space="preserve">                                                审核员：                 日期：       </w:t>
            </w:r>
          </w:p>
        </w:tc>
      </w:tr>
    </w:tbl>
    <w:p>
      <w:pPr>
        <w:widowControl/>
        <w:jc w:val="center"/>
        <w:rPr>
          <w:rFonts w:eastAsia="黑体"/>
          <w:sz w:val="32"/>
        </w:rPr>
      </w:pPr>
      <w:r>
        <w:rPr>
          <w:rFonts w:eastAsia="黑体"/>
          <w:sz w:val="24"/>
        </w:rPr>
        <w:br w:type="page"/>
      </w:r>
      <w:r>
        <w:rPr>
          <w:rFonts w:hint="eastAsia" w:eastAsia="黑体"/>
          <w:sz w:val="32"/>
        </w:rPr>
        <w:t>不符合项纠正措施表</w:t>
      </w:r>
    </w:p>
    <w:tbl>
      <w:tblPr>
        <w:tblStyle w:val="5"/>
        <w:tblW w:w="1020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10200" w:type="dxa"/>
          </w:tcPr>
          <w:p>
            <w:pPr>
              <w:rPr>
                <w:rFonts w:eastAsia="方正仿宋简体"/>
                <w:b/>
              </w:rPr>
            </w:pPr>
            <w:r>
              <w:rPr>
                <w:rFonts w:hint="eastAsia" w:eastAsia="方正仿宋简体"/>
                <w:b/>
              </w:rPr>
              <w:t>不符合项事实摘要：</w:t>
            </w: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3" w:hRule="atLeast"/>
        </w:trPr>
        <w:tc>
          <w:tcPr>
            <w:tcW w:w="10200" w:type="dxa"/>
          </w:tcPr>
          <w:p>
            <w:pPr>
              <w:rPr>
                <w:rFonts w:eastAsia="方正仿宋简体"/>
                <w:b/>
              </w:rPr>
            </w:pPr>
            <w:r>
              <w:rPr>
                <w:rFonts w:hint="eastAsia" w:eastAsia="方正仿宋简体"/>
                <w:b/>
              </w:rPr>
              <w:t>纠正情况：</w:t>
            </w: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10200" w:type="dxa"/>
          </w:tcPr>
          <w:p>
            <w:pPr>
              <w:rPr>
                <w:rFonts w:eastAsia="方正仿宋简体"/>
                <w:b/>
              </w:rPr>
            </w:pPr>
            <w:r>
              <w:rPr>
                <w:rFonts w:hint="eastAsia" w:eastAsia="方正仿宋简体"/>
                <w:b/>
              </w:rPr>
              <w:t>原因分析：</w:t>
            </w: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4" w:hRule="atLeast"/>
        </w:trPr>
        <w:tc>
          <w:tcPr>
            <w:tcW w:w="10200" w:type="dxa"/>
          </w:tcPr>
          <w:p>
            <w:pPr>
              <w:rPr>
                <w:rFonts w:eastAsia="方正仿宋简体"/>
                <w:b/>
              </w:rPr>
            </w:pPr>
            <w:r>
              <w:rPr>
                <w:rFonts w:hint="eastAsia" w:eastAsia="方正仿宋简体"/>
                <w:b/>
              </w:rPr>
              <w:t>纠正措施：</w:t>
            </w:r>
          </w:p>
          <w:p>
            <w:pPr>
              <w:rPr>
                <w:rFonts w:eastAsia="方正仿宋简体"/>
                <w:b/>
              </w:rPr>
            </w:pPr>
          </w:p>
          <w:p>
            <w:pPr>
              <w:rPr>
                <w:rFonts w:eastAsia="方正仿宋简体"/>
                <w:b/>
              </w:rPr>
            </w:pPr>
          </w:p>
          <w:p>
            <w:pPr>
              <w:rPr>
                <w:rFonts w:eastAsia="方正仿宋简体"/>
                <w:b/>
              </w:rPr>
            </w:pPr>
            <w:r>
              <w:rPr>
                <w:rFonts w:hint="eastAsia" w:ascii="方正仿宋简体" w:eastAsia="方正仿宋简体"/>
                <w:b/>
              </w:rPr>
              <w:t xml:space="preserve"> 预定完成日期：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7" w:hRule="atLeast"/>
        </w:trPr>
        <w:tc>
          <w:tcPr>
            <w:tcW w:w="10200" w:type="dxa"/>
          </w:tcPr>
          <w:p>
            <w:pPr>
              <w:rPr>
                <w:rFonts w:eastAsia="方正仿宋简体"/>
                <w:b/>
              </w:rPr>
            </w:pPr>
            <w:r>
              <w:rPr>
                <w:rFonts w:hint="eastAsia" w:eastAsia="方正仿宋简体"/>
                <w:b/>
              </w:rPr>
              <w:t>举一反三检查情况：</w:t>
            </w: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9" w:hRule="atLeast"/>
        </w:trPr>
        <w:tc>
          <w:tcPr>
            <w:tcW w:w="10200" w:type="dxa"/>
          </w:tcPr>
          <w:p>
            <w:pPr>
              <w:rPr>
                <w:rFonts w:eastAsia="方正仿宋简体"/>
                <w:b/>
              </w:rPr>
            </w:pPr>
            <w:r>
              <w:rPr>
                <w:rFonts w:hint="eastAsia" w:eastAsia="方正仿宋简体"/>
                <w:b/>
              </w:rPr>
              <w:t>受审核方纠正措施有效性的验证：</w:t>
            </w:r>
          </w:p>
          <w:p>
            <w:pPr>
              <w:rPr>
                <w:rFonts w:eastAsia="方正仿宋简体"/>
                <w:b/>
              </w:rPr>
            </w:pPr>
          </w:p>
          <w:p>
            <w:pPr>
              <w:rPr>
                <w:rFonts w:eastAsia="方正仿宋简体"/>
                <w:b/>
              </w:rPr>
            </w:pPr>
          </w:p>
          <w:p>
            <w:pPr>
              <w:rPr>
                <w:rFonts w:eastAsia="方正仿宋简体"/>
                <w:b/>
              </w:rPr>
            </w:pPr>
            <w:r>
              <w:rPr>
                <w:rFonts w:hint="eastAsia" w:eastAsia="方正仿宋简体"/>
                <w:b/>
              </w:rPr>
              <w:t xml:space="preserve">验证人： </w:t>
            </w:r>
            <w:r>
              <w:rPr>
                <w:rFonts w:eastAsia="方正仿宋简体"/>
                <w:b/>
              </w:rPr>
              <w:t xml:space="preserve">                   </w:t>
            </w:r>
            <w:r>
              <w:rPr>
                <w:rFonts w:hint="eastAsia" w:eastAsia="方正仿宋简体"/>
                <w:b/>
              </w:rPr>
              <w:t>日期：</w:t>
            </w:r>
          </w:p>
        </w:tc>
      </w:tr>
    </w:tbl>
    <w:p>
      <w:pPr>
        <w:rPr>
          <w:rFonts w:eastAsia="方正仿宋简体"/>
          <w:b/>
        </w:rPr>
      </w:pPr>
      <w:r>
        <w:rPr>
          <w:rFonts w:hint="eastAsia" w:eastAsia="方正仿宋简体"/>
          <w:b/>
        </w:rPr>
        <w:t xml:space="preserve">受审核方代表： </w:t>
      </w:r>
      <w:r>
        <w:rPr>
          <w:rFonts w:eastAsia="方正仿宋简体"/>
          <w:b/>
        </w:rPr>
        <w:t xml:space="preserve">             </w:t>
      </w:r>
      <w:r>
        <w:rPr>
          <w:rFonts w:hint="eastAsia" w:eastAsia="方正仿宋简体"/>
          <w:b/>
        </w:rPr>
        <w:t>日期</w:t>
      </w:r>
      <w:r>
        <w:rPr>
          <w:rFonts w:eastAsia="方正仿宋简体"/>
          <w:b/>
        </w:rPr>
        <w:t>:</w:t>
      </w:r>
    </w:p>
    <w:sectPr>
      <w:headerReference r:id="rId5" w:type="default"/>
      <w:footerReference r:id="rId6" w:type="default"/>
      <w:pgSz w:w="11906" w:h="16838"/>
      <w:pgMar w:top="760" w:right="840" w:bottom="640" w:left="1000" w:header="520" w:footer="440"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sz w:val="14"/>
        <w:szCs w:val="14"/>
      </w:rPr>
    </w:pPr>
    <w:r>
      <w:rPr>
        <w:rFonts w:hint="eastAsia"/>
        <w:sz w:val="16"/>
        <w:szCs w:val="16"/>
      </w:rPr>
      <w:t>第　页共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9"/>
        <w:rFonts w:hint="default"/>
      </w:rPr>
    </w:pPr>
    <w:r>
      <w:pict>
        <v:shape id="_x0000_s2049" o:spid="_x0000_s2049" o:spt="202" type="#_x0000_t202" style="position:absolute;left:0pt;margin-left:400.15pt;margin-top:10.1pt;height:20.2pt;width:88.1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ISC-B-II-16(05版）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9"/>
        <w:rFonts w:hint="default"/>
      </w:rPr>
      <w:t>北京国标联合认证有限公司</w:t>
    </w:r>
    <w:r>
      <w:rPr>
        <w:rStyle w:val="9"/>
        <w:rFonts w:hint="default"/>
      </w:rPr>
      <w:tab/>
    </w:r>
    <w:r>
      <w:rPr>
        <w:rStyle w:val="9"/>
        <w:rFonts w:hint="default"/>
      </w:rPr>
      <w:tab/>
    </w:r>
    <w:r>
      <w:rPr>
        <w:rStyle w:val="9"/>
        <w:rFonts w:hint="default"/>
      </w:rPr>
      <w:tab/>
    </w:r>
  </w:p>
  <w:p>
    <w:pPr>
      <w:pStyle w:val="4"/>
      <w:pBdr>
        <w:bottom w:val="single" w:color="auto" w:sz="4" w:space="1"/>
      </w:pBdr>
      <w:spacing w:line="320" w:lineRule="exact"/>
      <w:ind w:firstLine="648" w:firstLineChars="400"/>
      <w:jc w:val="left"/>
      <w:rPr>
        <w:sz w:val="21"/>
        <w:szCs w:val="21"/>
      </w:rPr>
    </w:pPr>
    <w:r>
      <w:rPr>
        <w:rStyle w:val="9"/>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36F687B"/>
    <w:rsid w:val="03EE5B57"/>
    <w:rsid w:val="042F23A5"/>
    <w:rsid w:val="065F6AAB"/>
    <w:rsid w:val="07C564B7"/>
    <w:rsid w:val="09A427F6"/>
    <w:rsid w:val="0C9C1166"/>
    <w:rsid w:val="10106D7A"/>
    <w:rsid w:val="13EA2321"/>
    <w:rsid w:val="170F2B89"/>
    <w:rsid w:val="1B722248"/>
    <w:rsid w:val="1DC06AA9"/>
    <w:rsid w:val="28D00D97"/>
    <w:rsid w:val="30E61148"/>
    <w:rsid w:val="3D210388"/>
    <w:rsid w:val="44AA7672"/>
    <w:rsid w:val="471F536F"/>
    <w:rsid w:val="4B277ED4"/>
    <w:rsid w:val="4EBF648B"/>
    <w:rsid w:val="50D06127"/>
    <w:rsid w:val="5414205F"/>
    <w:rsid w:val="561756E7"/>
    <w:rsid w:val="584A25C5"/>
    <w:rsid w:val="63AC7EC2"/>
    <w:rsid w:val="64CA56FA"/>
    <w:rsid w:val="6D176297"/>
    <w:rsid w:val="6E321CD8"/>
    <w:rsid w:val="6EDA465E"/>
    <w:rsid w:val="6FF47509"/>
    <w:rsid w:val="70207125"/>
    <w:rsid w:val="762A71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qFormat/>
    <w:uiPriority w:val="0"/>
    <w:rPr>
      <w:rFonts w:ascii="Times New Roman" w:hAnsi="Times New Roman" w:eastAsia="宋体" w:cs="Times New Roman"/>
      <w:sz w:val="18"/>
      <w:szCs w:val="18"/>
    </w:rPr>
  </w:style>
  <w:style w:type="character" w:customStyle="1" w:styleId="9">
    <w:name w:val="Char Char1"/>
    <w:qFormat/>
    <w:locked/>
    <w:uiPriority w:val="0"/>
    <w:rPr>
      <w:rFonts w:hint="eastAsia" w:ascii="宋体" w:hAnsi="Courier New" w:eastAsia="宋体"/>
      <w:kern w:val="2"/>
      <w:sz w:val="21"/>
      <w:lang w:val="en-US" w:eastAsia="zh-CN" w:bidi="ar-SA"/>
    </w:rPr>
  </w:style>
  <w:style w:type="paragraph" w:styleId="10">
    <w:name w:val="List Paragraph"/>
    <w:basedOn w:val="1"/>
    <w:qFormat/>
    <w:uiPriority w:val="99"/>
    <w:pPr>
      <w:ind w:firstLine="420" w:firstLineChars="200"/>
    </w:pPr>
  </w:style>
  <w:style w:type="character" w:customStyle="1" w:styleId="11">
    <w:name w:val="apple-converted-space"/>
    <w:basedOn w:val="6"/>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139</Words>
  <Characters>796</Characters>
  <Lines>6</Lines>
  <Paragraphs>1</Paragraphs>
  <TotalTime>3</TotalTime>
  <ScaleCrop>false</ScaleCrop>
  <LinksUpToDate>false</LinksUpToDate>
  <CharactersWithSpaces>934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2015-06-17T14:39:00Z</dcterms:created>
  <dc:creator>微软用户</dc:creator>
  <cp:lastModifiedBy>Administrator</cp:lastModifiedBy>
  <cp:lastPrinted>2019-05-13T03:02:00Z</cp:lastPrinted>
  <dcterms:modified xsi:type="dcterms:W3CDTF">2021-08-23T03:50:37Z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2052-11.1.0.10700</vt:lpwstr>
  </property>
</Properties>
</file>