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85"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lang w:eastAsia="zh-CN"/>
              </w:rPr>
              <w:t>，</w:t>
            </w:r>
            <w:r>
              <w:rPr>
                <w:rFonts w:hint="eastAsia"/>
                <w:sz w:val="24"/>
                <w:szCs w:val="24"/>
              </w:rPr>
              <w:t xml:space="preserve">   </w:t>
            </w:r>
            <w:r>
              <w:rPr>
                <w:rFonts w:hint="eastAsia"/>
                <w:color w:val="auto"/>
                <w:sz w:val="24"/>
                <w:szCs w:val="24"/>
              </w:rPr>
              <w:t>主管领导</w:t>
            </w:r>
            <w:r>
              <w:rPr>
                <w:rFonts w:hint="eastAsia" w:ascii="Times New Roman" w:hAnsi="Times New Roman" w:eastAsia="宋体" w:cs="Times New Roman"/>
                <w:color w:val="auto"/>
                <w:sz w:val="24"/>
                <w:szCs w:val="24"/>
                <w:highlight w:val="none"/>
                <w:lang w:eastAsia="zh-CN"/>
              </w:rPr>
              <w:t>：</w:t>
            </w:r>
            <w:r>
              <w:rPr>
                <w:rFonts w:hint="eastAsia" w:ascii="宋体" w:hAnsi="宋体" w:cs="宋体"/>
                <w:color w:val="auto"/>
                <w:szCs w:val="21"/>
                <w:lang w:val="en-US" w:eastAsia="zh-CN"/>
              </w:rPr>
              <w:t>徐华君</w:t>
            </w:r>
            <w:r>
              <w:rPr>
                <w:rFonts w:hint="eastAsia" w:ascii="Times New Roman" w:hAnsi="Times New Roman" w:eastAsia="宋体" w:cs="Times New Roman"/>
                <w:color w:val="auto"/>
                <w:sz w:val="24"/>
                <w:szCs w:val="24"/>
                <w:highlight w:val="none"/>
                <w:lang w:eastAsia="zh-CN"/>
              </w:rPr>
              <w:t>，</w:t>
            </w:r>
            <w:r>
              <w:rPr>
                <w:rFonts w:hint="eastAsia"/>
                <w:color w:val="auto"/>
                <w:sz w:val="24"/>
                <w:szCs w:val="24"/>
                <w:highlight w:val="none"/>
              </w:rPr>
              <w:t>陪同人员：</w:t>
            </w:r>
            <w:r>
              <w:rPr>
                <w:rFonts w:hint="eastAsia" w:ascii="宋体" w:hAnsi="宋体" w:cs="宋体"/>
                <w:color w:val="auto"/>
                <w:szCs w:val="21"/>
                <w:lang w:eastAsia="zh-CN"/>
              </w:rPr>
              <w:t>沈阳春</w:t>
            </w:r>
          </w:p>
        </w:tc>
        <w:tc>
          <w:tcPr>
            <w:tcW w:w="100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585" w:type="dxa"/>
            <w:noWrap w:val="0"/>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w:t>
            </w:r>
            <w:r>
              <w:rPr>
                <w:rFonts w:hint="eastAsia" w:eastAsia="宋体"/>
                <w:sz w:val="24"/>
                <w:szCs w:val="24"/>
                <w:lang w:eastAsia="zh-CN"/>
              </w:rPr>
              <w:t>，</w:t>
            </w:r>
            <w:r>
              <w:rPr>
                <w:rFonts w:hint="eastAsia"/>
                <w:sz w:val="24"/>
                <w:szCs w:val="24"/>
              </w:rPr>
              <w:t xml:space="preserve"> 审核时间：</w:t>
            </w:r>
            <w:r>
              <w:rPr>
                <w:rFonts w:hint="eastAsia"/>
                <w:sz w:val="24"/>
                <w:szCs w:val="24"/>
                <w:lang w:val="en-US" w:eastAsia="zh-CN"/>
              </w:rPr>
              <w:t>2021.8.22</w:t>
            </w:r>
          </w:p>
        </w:tc>
        <w:tc>
          <w:tcPr>
            <w:tcW w:w="100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585" w:type="dxa"/>
            <w:noWrap w:val="0"/>
            <w:vAlign w:val="center"/>
          </w:tcPr>
          <w:p>
            <w:pPr>
              <w:rPr>
                <w:sz w:val="24"/>
                <w:szCs w:val="24"/>
              </w:rPr>
            </w:pPr>
            <w:r>
              <w:rPr>
                <w:rFonts w:hint="eastAsia"/>
                <w:sz w:val="24"/>
                <w:szCs w:val="24"/>
              </w:rPr>
              <w:t>审核条款：</w:t>
            </w:r>
          </w:p>
        </w:tc>
        <w:tc>
          <w:tcPr>
            <w:tcW w:w="100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noWrap w:val="0"/>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noWrap w:val="0"/>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85" w:type="dxa"/>
            <w:noWrap w:val="0"/>
            <w:vAlign w:val="top"/>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公司在管理手册中，明确风险和机遇事件的识别方法/途径、风险和机遇事件的评估方式、制定主要风险和机遇事件的应对措施的要求公司全体员工的质量、安全意识比较强。公司的办公设施、</w:t>
            </w:r>
            <w:r>
              <w:rPr>
                <w:rFonts w:hint="eastAsia" w:ascii="宋体" w:hAnsi="宋体" w:cs="宋体"/>
                <w:color w:val="auto"/>
                <w:szCs w:val="21"/>
                <w:lang w:eastAsia="zh-CN"/>
              </w:rPr>
              <w:t>生产</w:t>
            </w:r>
            <w:r>
              <w:rPr>
                <w:rFonts w:hint="eastAsia" w:ascii="宋体" w:hAnsi="宋体" w:cs="宋体"/>
                <w:color w:val="auto"/>
                <w:szCs w:val="21"/>
              </w:rPr>
              <w:t>设备</w:t>
            </w:r>
            <w:r>
              <w:rPr>
                <w:rFonts w:hint="eastAsia" w:ascii="宋体" w:hAnsi="宋体" w:cs="宋体"/>
                <w:color w:val="auto"/>
                <w:szCs w:val="21"/>
                <w:lang w:eastAsia="zh-CN"/>
              </w:rPr>
              <w:t>完备</w:t>
            </w:r>
            <w:r>
              <w:rPr>
                <w:rFonts w:hint="eastAsia" w:ascii="宋体" w:hAnsi="宋体" w:cs="宋体"/>
                <w:color w:val="auto"/>
                <w:szCs w:val="21"/>
              </w:rPr>
              <w:t>。对公司不利的内、外部因素有：市场竞争非常激烈，</w:t>
            </w:r>
            <w:r>
              <w:rPr>
                <w:rFonts w:hint="eastAsia" w:ascii="宋体" w:hAnsi="宋体" w:cs="宋体"/>
                <w:color w:val="auto"/>
                <w:szCs w:val="21"/>
                <w:lang w:eastAsia="zh-CN"/>
              </w:rPr>
              <w:t>产品</w:t>
            </w:r>
            <w:r>
              <w:rPr>
                <w:rFonts w:hint="eastAsia" w:ascii="宋体" w:hAnsi="宋体" w:cs="宋体"/>
                <w:color w:val="auto"/>
                <w:szCs w:val="21"/>
              </w:rPr>
              <w:t>利润不断降低、用工成本增加。</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w:t>
            </w:r>
            <w:r>
              <w:rPr>
                <w:rFonts w:hint="eastAsia" w:ascii="宋体" w:hAnsi="宋体" w:cs="宋体"/>
                <w:color w:val="auto"/>
                <w:szCs w:val="21"/>
                <w:lang w:eastAsia="zh-CN"/>
              </w:rPr>
              <w:t>会议</w:t>
            </w:r>
            <w:r>
              <w:rPr>
                <w:rFonts w:hint="eastAsia" w:ascii="宋体" w:hAnsi="宋体" w:cs="宋体"/>
                <w:color w:val="auto"/>
                <w:szCs w:val="21"/>
              </w:rPr>
              <w:t>、工作例会、QQ、微信等进行内外部沟通，并定期进行评审.</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公司确定的相关方有员工、客户、政府机构、审核机构、供方等。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理解员工诉求的形式为谈心、会议等；理解客户等相关方的形式主要为电话沟通、上门拜访等；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查见《相关方要求和期望评审》其中相关方：顾客的需求和期望：产品合格；订单及时交付；配合终端客户的审查；沟通渠道通畅等。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其中理解员工诉求的形式为谈心、茶话会等；理解政府机构等相关方的形式主要为电话沟通、上门拜访等；员工关注的主要问题有工资、待遇、晋升机制、福利等，供方关注的主要问题是长期合作、互利共赢以及货物回款时间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公司管理体系的认证范围为：</w:t>
            </w:r>
          </w:p>
          <w:p>
            <w:pPr>
              <w:spacing w:line="360" w:lineRule="auto"/>
              <w:ind w:firstLine="420" w:firstLineChars="200"/>
              <w:jc w:val="left"/>
              <w:rPr>
                <w:rFonts w:hint="eastAsia" w:ascii="宋体" w:hAnsi="宋体" w:eastAsia="宋体" w:cs="宋体"/>
                <w:szCs w:val="21"/>
                <w:lang w:eastAsia="zh-CN"/>
              </w:rPr>
            </w:pPr>
            <w:r>
              <w:rPr>
                <w:rFonts w:hint="eastAsia" w:ascii="宋体" w:hAnsi="宋体" w:eastAsia="宋体" w:cs="宋体"/>
                <w:szCs w:val="21"/>
              </w:rPr>
              <w:t>Q</w:t>
            </w:r>
            <w:r>
              <w:rPr>
                <w:rFonts w:hint="eastAsia" w:ascii="宋体" w:hAnsi="宋体" w:cs="宋体"/>
                <w:szCs w:val="21"/>
                <w:lang w:val="en-US" w:eastAsia="zh-CN"/>
              </w:rPr>
              <w:t>MS</w:t>
            </w:r>
            <w:r>
              <w:rPr>
                <w:rFonts w:hint="eastAsia" w:ascii="宋体" w:hAnsi="宋体" w:eastAsia="宋体" w:cs="宋体"/>
                <w:color w:val="0000FF"/>
                <w:szCs w:val="21"/>
              </w:rPr>
              <w:t>：</w:t>
            </w:r>
            <w:r>
              <w:rPr>
                <w:rFonts w:hint="eastAsia"/>
                <w:sz w:val="20"/>
                <w:lang w:eastAsia="zh-CN"/>
              </w:rPr>
              <w:t>水泥电杆及电杆拉线水泥埋件的生产所涉及的相关管理活动</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经营地</w:t>
            </w:r>
            <w:r>
              <w:rPr>
                <w:rFonts w:hint="eastAsia" w:ascii="宋体" w:hAnsi="宋体" w:cs="宋体"/>
                <w:kern w:val="2"/>
                <w:sz w:val="21"/>
                <w:szCs w:val="21"/>
                <w:lang w:val="en-US" w:eastAsia="zh-CN" w:bidi="ar-SA"/>
              </w:rPr>
              <w:t>:</w:t>
            </w:r>
            <w:r>
              <w:rPr>
                <w:rFonts w:hint="eastAsia"/>
                <w:lang w:eastAsia="zh-CN"/>
              </w:rPr>
              <w:t>犍为县罗城镇大山村三组</w:t>
            </w:r>
            <w:r>
              <w:rPr>
                <w:rFonts w:hint="eastAsia" w:ascii="宋体" w:hAnsi="宋体" w:eastAsia="宋体" w:cs="宋体"/>
                <w:kern w:val="2"/>
                <w:sz w:val="21"/>
                <w:szCs w:val="21"/>
                <w:lang w:val="en-US" w:eastAsia="zh-CN" w:bidi="ar-SA"/>
              </w:rPr>
              <w:t>。</w:t>
            </w:r>
          </w:p>
          <w:p>
            <w:pPr>
              <w:pStyle w:val="2"/>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公司QMS不适用条款：由于公司产品依据相关国家标准、行业标准、顾客要求实施</w:t>
            </w:r>
            <w:r>
              <w:rPr>
                <w:rFonts w:hint="eastAsia" w:ascii="宋体" w:hAnsi="宋体" w:cs="宋体"/>
                <w:szCs w:val="21"/>
                <w:lang w:val="en-US" w:eastAsia="zh-CN"/>
              </w:rPr>
              <w:t>生产</w:t>
            </w:r>
            <w:r>
              <w:rPr>
                <w:rFonts w:hint="eastAsia" w:ascii="宋体" w:hAnsi="宋体" w:cs="宋体"/>
                <w:szCs w:val="21"/>
              </w:rPr>
              <w:t>，不存在设计和开发过程，因此标准“8.3产品和服务的设计和开发”不适用，该不适用不影响公司提供满足顾客要求和适用法律法规要求的产品的能力或责任。</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经识别，组织依据标准的要求建立、实施、维护管理体系，符合标准要求。</w:t>
            </w:r>
          </w:p>
          <w:p>
            <w:pPr>
              <w:spacing w:line="360" w:lineRule="auto"/>
              <w:ind w:firstLine="420" w:firstLineChars="200"/>
              <w:rPr>
                <w:rFonts w:hint="eastAsia" w:ascii="宋体" w:hAnsi="宋体" w:cs="宋体"/>
                <w:szCs w:val="24"/>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snapToGrid w:val="0"/>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经现场确认</w:t>
            </w:r>
            <w:r>
              <w:rPr>
                <w:rFonts w:hint="eastAsia" w:ascii="宋体" w:hAnsi="宋体" w:cs="宋体"/>
                <w:szCs w:val="21"/>
                <w:lang w:eastAsia="zh-CN"/>
              </w:rPr>
              <w:t>：</w:t>
            </w:r>
            <w:r>
              <w:rPr>
                <w:rFonts w:hint="eastAsia" w:ascii="宋体" w:hAnsi="宋体" w:cs="宋体"/>
                <w:szCs w:val="21"/>
              </w:rPr>
              <w:t>配料</w:t>
            </w:r>
            <w:r>
              <w:rPr>
                <w:rFonts w:hint="eastAsia" w:ascii="宋体" w:hAnsi="宋体" w:cs="宋体"/>
                <w:szCs w:val="21"/>
                <w:lang w:eastAsia="zh-CN"/>
              </w:rPr>
              <w:t>、</w:t>
            </w:r>
            <w:r>
              <w:rPr>
                <w:rFonts w:hint="eastAsia" w:ascii="宋体" w:hAnsi="宋体" w:cs="宋体"/>
                <w:szCs w:val="21"/>
              </w:rPr>
              <w:t>搅拌</w:t>
            </w:r>
            <w:r>
              <w:rPr>
                <w:rFonts w:hint="eastAsia" w:ascii="宋体" w:hAnsi="宋体" w:cs="宋体"/>
                <w:szCs w:val="21"/>
                <w:lang w:val="en-US" w:eastAsia="zh-CN"/>
              </w:rPr>
              <w:t>为特殊过程</w:t>
            </w:r>
          </w:p>
          <w:p>
            <w:pPr>
              <w:spacing w:line="360" w:lineRule="auto"/>
              <w:ind w:firstLine="420" w:firstLineChars="200"/>
              <w:rPr>
                <w:rFonts w:hint="eastAsia" w:ascii="宋体" w:hAnsi="宋体" w:cs="宋体"/>
                <w:sz w:val="21"/>
                <w:szCs w:val="21"/>
              </w:rPr>
            </w:pPr>
            <w:r>
              <w:rPr>
                <w:rFonts w:hint="eastAsia" w:ascii="宋体" w:hAnsi="宋体"/>
                <w:color w:val="auto"/>
                <w:szCs w:val="22"/>
                <w:lang w:val="en-US" w:eastAsia="zh-CN"/>
              </w:rPr>
              <w:t>外包过程：</w:t>
            </w:r>
            <w:r>
              <w:rPr>
                <w:rFonts w:hint="eastAsia" w:ascii="宋体" w:hAnsi="宋体" w:cs="宋体"/>
                <w:szCs w:val="24"/>
              </w:rPr>
              <w:t>无外包过程</w:t>
            </w:r>
            <w:r>
              <w:rPr>
                <w:rFonts w:hint="eastAsia" w:ascii="宋体" w:hAnsi="宋体" w:cs="宋体"/>
                <w:color w:val="auto"/>
                <w:sz w:val="21"/>
                <w:szCs w:val="21"/>
              </w:rPr>
              <w:t>。</w:t>
            </w:r>
          </w:p>
          <w:p>
            <w:pPr>
              <w:spacing w:line="360" w:lineRule="auto"/>
              <w:ind w:firstLine="420" w:firstLineChars="200"/>
              <w:rPr>
                <w:rFonts w:ascii="宋体" w:hAnsi="宋体" w:cs="宋体"/>
                <w:color w:val="000000"/>
                <w:szCs w:val="21"/>
              </w:rPr>
            </w:pPr>
            <w:r>
              <w:rPr>
                <w:rFonts w:hint="eastAsia" w:ascii="宋体" w:hAnsi="宋体" w:eastAsia="宋体"/>
                <w:color w:val="auto"/>
                <w:szCs w:val="22"/>
                <w:lang w:val="en-US" w:eastAsia="zh-CN"/>
              </w:rPr>
              <w:t>关键工序</w:t>
            </w:r>
            <w:r>
              <w:rPr>
                <w:rFonts w:hint="eastAsia" w:ascii="宋体" w:hAnsi="宋体"/>
                <w:color w:val="auto"/>
                <w:szCs w:val="22"/>
                <w:lang w:val="en-US" w:eastAsia="zh-CN"/>
              </w:rPr>
              <w:t>：无</w:t>
            </w:r>
          </w:p>
        </w:tc>
        <w:tc>
          <w:tcPr>
            <w:tcW w:w="1004" w:type="dxa"/>
            <w:noWrap w:val="0"/>
            <w:vAlign w:val="top"/>
          </w:tcPr>
          <w:p>
            <w:pPr>
              <w:rPr>
                <w:rFonts w:hint="eastAsia" w:eastAsia="宋体"/>
                <w:lang w:eastAsia="zh-CN"/>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rPr>
                <w:rFonts w:ascii="宋体" w:hAnsi="宋体" w:cs="宋体"/>
                <w:szCs w:val="21"/>
                <w:highlight w:val="none"/>
              </w:rPr>
            </w:pPr>
            <w:r>
              <w:rPr>
                <w:rFonts w:hint="eastAsia" w:ascii="宋体" w:hAnsi="宋体" w:cs="宋体"/>
                <w:szCs w:val="21"/>
                <w:highlight w:val="none"/>
              </w:rPr>
              <w:t>领导作用与承诺</w:t>
            </w:r>
          </w:p>
          <w:p>
            <w:pPr>
              <w:rPr>
                <w:highlight w:val="none"/>
              </w:rPr>
            </w:pPr>
          </w:p>
        </w:tc>
        <w:tc>
          <w:tcPr>
            <w:tcW w:w="960" w:type="dxa"/>
            <w:noWrap w:val="0"/>
            <w:vAlign w:val="top"/>
          </w:tcPr>
          <w:p>
            <w:pPr>
              <w:jc w:val="left"/>
              <w:rPr>
                <w:b/>
                <w:szCs w:val="21"/>
                <w:highlight w:val="none"/>
              </w:rPr>
            </w:pPr>
            <w:r>
              <w:rPr>
                <w:rFonts w:hint="eastAsia" w:ascii="宋体" w:hAnsi="宋体" w:cs="宋体"/>
                <w:szCs w:val="21"/>
                <w:highlight w:val="none"/>
              </w:rPr>
              <w:t>Q5.1</w:t>
            </w:r>
          </w:p>
        </w:tc>
        <w:tc>
          <w:tcPr>
            <w:tcW w:w="10585" w:type="dxa"/>
            <w:noWrap w:val="0"/>
            <w:vAlign w:val="top"/>
          </w:tcPr>
          <w:p>
            <w:pPr>
              <w:rPr>
                <w:rFonts w:hint="eastAsia" w:ascii="宋体" w:hAnsi="宋体" w:eastAsia="宋体" w:cs="宋体"/>
                <w:color w:val="0000FF"/>
                <w:szCs w:val="21"/>
                <w:lang w:eastAsia="zh-CN"/>
              </w:rPr>
            </w:pPr>
            <w:r>
              <w:rPr>
                <w:rFonts w:hint="eastAsia" w:ascii="宋体" w:hAnsi="宋体" w:cs="宋体"/>
                <w:color w:val="auto"/>
                <w:szCs w:val="21"/>
              </w:rPr>
              <w:t>总经理：</w:t>
            </w:r>
            <w:r>
              <w:rPr>
                <w:rStyle w:val="16"/>
                <w:rFonts w:hint="eastAsia"/>
                <w:color w:val="000000"/>
                <w:sz w:val="21"/>
                <w:szCs w:val="21"/>
                <w:u w:val="none"/>
                <w:lang w:val="en-US"/>
              </w:rPr>
              <w:t>徐华君</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eastAsia="zh-CN"/>
              </w:rPr>
              <w:t>沈阳春</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color w:val="auto"/>
              </w:rPr>
              <w:t>制定和发布公司自身发展质量方针</w:t>
            </w:r>
            <w:r>
              <w:rPr>
                <w:rFonts w:hint="eastAsia"/>
                <w:color w:val="auto"/>
                <w:lang w:val="en-US" w:eastAsia="zh-CN"/>
              </w:rPr>
              <w:t>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szCs w:val="21"/>
              </w:rPr>
              <w:t>5、为确保建立、运行和持续改进管理体系所需的一切资源得到满足，公司提供了信息、技术、人力、设备、环境和资金等必要资源。</w:t>
            </w:r>
          </w:p>
          <w:p>
            <w:pPr>
              <w:pStyle w:val="11"/>
              <w:rPr>
                <w:rFonts w:hint="eastAsia" w:ascii="宋体" w:hAnsi="宋体" w:cs="宋体"/>
                <w:color w:val="auto"/>
                <w:szCs w:val="21"/>
                <w:lang w:val="en-US" w:eastAsia="zh-CN"/>
              </w:rPr>
            </w:pPr>
            <w:r>
              <w:rPr>
                <w:rFonts w:hint="eastAsia" w:ascii="宋体" w:hAnsi="宋体" w:cs="宋体"/>
                <w:color w:val="auto"/>
                <w:szCs w:val="21"/>
                <w:lang w:val="en-US" w:eastAsia="zh-CN"/>
              </w:rPr>
              <w:t>6、对质量管理体系的有效性承担责任</w:t>
            </w:r>
          </w:p>
          <w:p>
            <w:pPr>
              <w:pStyle w:val="11"/>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noWrap w:val="0"/>
            <w:vAlign w:val="top"/>
          </w:tcPr>
          <w:p>
            <w:pPr>
              <w:rPr>
                <w:b/>
                <w:szCs w:val="21"/>
                <w:highlight w:val="none"/>
              </w:rPr>
            </w:pPr>
            <w:r>
              <w:rPr>
                <w:rFonts w:hint="eastAsia" w:ascii="宋体" w:hAnsi="宋体" w:cs="宋体"/>
                <w:szCs w:val="21"/>
                <w:highlight w:val="none"/>
              </w:rPr>
              <w:t>方针</w:t>
            </w:r>
          </w:p>
        </w:tc>
        <w:tc>
          <w:tcPr>
            <w:tcW w:w="960" w:type="dxa"/>
            <w:noWrap w:val="0"/>
            <w:vAlign w:val="top"/>
          </w:tcPr>
          <w:p>
            <w:pPr>
              <w:rPr>
                <w:rFonts w:ascii="宋体" w:hAnsi="宋体" w:cs="宋体"/>
                <w:szCs w:val="21"/>
                <w:highlight w:val="none"/>
              </w:rPr>
            </w:pPr>
            <w:r>
              <w:rPr>
                <w:rFonts w:hint="eastAsia" w:ascii="宋体" w:hAnsi="宋体" w:cs="宋体"/>
                <w:szCs w:val="21"/>
                <w:highlight w:val="none"/>
              </w:rPr>
              <w:t xml:space="preserve">Q5.2 </w:t>
            </w:r>
          </w:p>
          <w:p>
            <w:pPr>
              <w:rPr>
                <w:b/>
                <w:szCs w:val="21"/>
                <w:highlight w:val="none"/>
              </w:rPr>
            </w:pPr>
          </w:p>
        </w:tc>
        <w:tc>
          <w:tcPr>
            <w:tcW w:w="10585" w:type="dxa"/>
            <w:noWrap w:val="0"/>
            <w:vAlign w:val="top"/>
          </w:tcPr>
          <w:p>
            <w:pPr>
              <w:spacing w:line="400" w:lineRule="exact"/>
              <w:rPr>
                <w:szCs w:val="21"/>
              </w:rPr>
            </w:pPr>
            <w:r>
              <w:rPr>
                <w:rFonts w:hint="eastAsia"/>
                <w:szCs w:val="21"/>
              </w:rPr>
              <w:t xml:space="preserve">质量方针： </w:t>
            </w:r>
          </w:p>
          <w:p>
            <w:pPr>
              <w:spacing w:line="276"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cs="宋体"/>
                <w:b w:val="0"/>
                <w:bCs w:val="0"/>
                <w:sz w:val="21"/>
                <w:szCs w:val="21"/>
                <w:lang w:eastAsia="zh-CN"/>
              </w:rPr>
              <w:t>持续改进，质量创优；服务争优，满意客户</w:t>
            </w:r>
            <w:r>
              <w:rPr>
                <w:rFonts w:hint="eastAsia" w:ascii="宋体" w:hAnsi="宋体" w:eastAsia="宋体" w:cs="宋体"/>
                <w:b w:val="0"/>
                <w:bCs w:val="0"/>
                <w:sz w:val="21"/>
                <w:szCs w:val="21"/>
              </w:rPr>
              <w:t>”。</w:t>
            </w:r>
          </w:p>
          <w:p>
            <w:pPr>
              <w:spacing w:line="400" w:lineRule="exact"/>
              <w:jc w:val="left"/>
              <w:rPr>
                <w:rFonts w:ascii="宋体" w:hAnsi="宋体" w:cs="宋体"/>
                <w:szCs w:val="21"/>
                <w:highlight w:val="none"/>
              </w:rPr>
            </w:pPr>
            <w:r>
              <w:rPr>
                <w:rFonts w:hint="eastAsia" w:ascii="宋体" w:hAnsi="宋体" w:cs="宋体"/>
                <w:szCs w:val="21"/>
                <w:highlight w:val="none"/>
              </w:rPr>
              <w:t>其内涵包含了：</w:t>
            </w:r>
          </w:p>
          <w:p>
            <w:pPr>
              <w:pStyle w:val="11"/>
              <w:rPr>
                <w:rFonts w:hint="default" w:ascii="宋体" w:hAnsi="宋体" w:cs="宋体"/>
                <w:szCs w:val="21"/>
                <w:highlight w:val="none"/>
                <w:lang w:val="en-US" w:eastAsia="zh-CN"/>
              </w:rPr>
            </w:pPr>
            <w:r>
              <w:rPr>
                <w:rFonts w:hint="default" w:ascii="宋体" w:hAnsi="宋体" w:cs="宋体"/>
                <w:szCs w:val="21"/>
                <w:highlight w:val="none"/>
                <w:lang w:val="en-US" w:eastAsia="zh-CN"/>
              </w:rPr>
              <w:t>以顾客为关注焦点，提高服务质量，强化质量意识；持续改进，即持续提高顾客满意度，持续提高管理效益。</w:t>
            </w:r>
            <w:r>
              <w:rPr>
                <w:rFonts w:hint="eastAsia" w:ascii="宋体" w:hAnsi="宋体" w:cs="宋体"/>
                <w:szCs w:val="21"/>
              </w:rPr>
              <w:t>从材料、设备、物资的采购，产品销售、服务全过程实行污染预防，减少各种污染物的产生和排放</w:t>
            </w:r>
            <w:r>
              <w:rPr>
                <w:rFonts w:hint="eastAsia" w:ascii="宋体" w:hAnsi="宋体" w:cs="宋体"/>
                <w:szCs w:val="21"/>
                <w:lang w:eastAsia="zh-CN"/>
              </w:rPr>
              <w:t>；</w:t>
            </w:r>
            <w:r>
              <w:rPr>
                <w:rFonts w:hint="eastAsia" w:ascii="宋体" w:hAnsi="宋体" w:cs="宋体"/>
                <w:szCs w:val="21"/>
                <w:lang w:val="en-US" w:eastAsia="zh-CN"/>
              </w:rPr>
              <w:t>全员参与，遵纪守法</w:t>
            </w:r>
            <w:r>
              <w:rPr>
                <w:rFonts w:hint="eastAsia" w:ascii="宋体" w:hAnsi="宋体" w:cs="宋体"/>
                <w:szCs w:val="21"/>
              </w:rPr>
              <w:t>，持续推进清洁</w:t>
            </w:r>
            <w:r>
              <w:rPr>
                <w:rFonts w:hint="eastAsia" w:ascii="宋体" w:hAnsi="宋体" w:cs="宋体"/>
                <w:szCs w:val="21"/>
                <w:lang w:val="en-US" w:eastAsia="zh-CN"/>
              </w:rPr>
              <w:t>生产销售</w:t>
            </w:r>
            <w:r>
              <w:rPr>
                <w:rFonts w:hint="eastAsia" w:ascii="宋体" w:hAnsi="宋体" w:cs="宋体"/>
                <w:szCs w:val="21"/>
              </w:rPr>
              <w:t>，使公司环境管理得到持续改进。</w:t>
            </w:r>
          </w:p>
          <w:p>
            <w:pPr>
              <w:spacing w:line="400" w:lineRule="exact"/>
              <w:jc w:val="left"/>
              <w:rPr>
                <w:rFonts w:ascii="宋体" w:hAnsi="宋体" w:cs="宋体"/>
                <w:szCs w:val="21"/>
                <w:highlight w:val="none"/>
              </w:rPr>
            </w:pPr>
            <w:r>
              <w:rPr>
                <w:rFonts w:hint="eastAsia" w:ascii="宋体" w:hAnsi="宋体" w:cs="宋体"/>
                <w:szCs w:val="21"/>
                <w:highlight w:val="none"/>
                <w:lang w:val="en-US" w:eastAsia="zh-CN"/>
              </w:rPr>
              <w:t>管理方针</w:t>
            </w:r>
            <w:r>
              <w:rPr>
                <w:rFonts w:hint="eastAsia" w:ascii="宋体" w:hAnsi="宋体" w:cs="宋体"/>
                <w:szCs w:val="21"/>
                <w:highlight w:val="none"/>
              </w:rPr>
              <w:t>在手册上进行了确定和发布，并通过文件发放的形式发放至各部门、给员工进行了宣传培训。</w:t>
            </w:r>
          </w:p>
          <w:p>
            <w:pPr>
              <w:spacing w:line="400" w:lineRule="exact"/>
              <w:jc w:val="left"/>
              <w:rPr>
                <w:rFonts w:ascii="宋体" w:hAnsi="宋体" w:cs="宋体"/>
                <w:szCs w:val="21"/>
                <w:highlight w:val="none"/>
              </w:rPr>
            </w:pPr>
            <w:r>
              <w:rPr>
                <w:rFonts w:hint="eastAsia" w:ascii="宋体" w:hAnsi="宋体" w:cs="宋体"/>
                <w:szCs w:val="21"/>
                <w:highlight w:val="none"/>
                <w:lang w:val="en-US" w:eastAsia="zh-CN"/>
              </w:rPr>
              <w:t>管理方针</w:t>
            </w:r>
            <w:r>
              <w:rPr>
                <w:rFonts w:hint="eastAsia" w:ascii="宋体" w:hAnsi="宋体" w:cs="宋体"/>
                <w:szCs w:val="21"/>
                <w:highlight w:val="none"/>
              </w:rPr>
              <w:t>对外进行了发布</w:t>
            </w:r>
            <w:r>
              <w:rPr>
                <w:rFonts w:hint="eastAsia" w:ascii="宋体" w:hAnsi="宋体" w:cs="宋体"/>
                <w:szCs w:val="21"/>
                <w:highlight w:val="none"/>
                <w:lang w:eastAsia="zh-CN"/>
              </w:rPr>
              <w:t>，</w:t>
            </w:r>
            <w:r>
              <w:rPr>
                <w:rFonts w:hint="eastAsia" w:ascii="宋体" w:hAnsi="宋体" w:cs="宋体"/>
                <w:szCs w:val="21"/>
                <w:highlight w:val="none"/>
              </w:rPr>
              <w:t>给员工进行了宣传培训。</w:t>
            </w:r>
          </w:p>
          <w:p>
            <w:pPr>
              <w:spacing w:line="400" w:lineRule="exact"/>
              <w:jc w:val="left"/>
              <w:rPr>
                <w:rFonts w:ascii="宋体" w:hAnsi="宋体" w:cs="宋体"/>
                <w:szCs w:val="21"/>
                <w:highlight w:val="none"/>
              </w:rPr>
            </w:pPr>
            <w:r>
              <w:rPr>
                <w:rFonts w:hint="eastAsia" w:ascii="宋体" w:hAnsi="宋体" w:cs="宋体"/>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highlight w:val="none"/>
              </w:rPr>
              <w:t>企业的</w:t>
            </w:r>
            <w:r>
              <w:rPr>
                <w:rFonts w:hint="eastAsia" w:ascii="宋体" w:hAnsi="宋体" w:cs="宋体"/>
                <w:szCs w:val="21"/>
                <w:highlight w:val="none"/>
                <w:lang w:val="en-US" w:eastAsia="zh-CN"/>
              </w:rPr>
              <w:t>管理</w:t>
            </w:r>
            <w:r>
              <w:rPr>
                <w:rFonts w:hint="eastAsia" w:ascii="宋体" w:hAnsi="宋体" w:cs="宋体"/>
                <w:szCs w:val="21"/>
                <w:highlight w:val="none"/>
                <w:lang w:eastAsia="zh-CN"/>
              </w:rPr>
              <w:t>方针</w:t>
            </w:r>
            <w:r>
              <w:rPr>
                <w:rFonts w:hint="eastAsia" w:ascii="宋体" w:hAnsi="宋体" w:cs="宋体"/>
                <w:szCs w:val="21"/>
                <w:highlight w:val="none"/>
              </w:rPr>
              <w:t>的内容和管理基本符合标准和法规要求。</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noWrap w:val="0"/>
            <w:vAlign w:val="top"/>
          </w:tcPr>
          <w:p>
            <w:pPr>
              <w:adjustRightInd w:val="0"/>
              <w:snapToGrid w:val="0"/>
              <w:rPr>
                <w:rFonts w:ascii="宋体" w:hAnsi="宋体" w:cs="宋体"/>
                <w:szCs w:val="21"/>
                <w:highlight w:val="none"/>
              </w:rPr>
            </w:pPr>
            <w:r>
              <w:rPr>
                <w:rFonts w:hint="eastAsia" w:ascii="宋体" w:hAnsi="宋体" w:cs="宋体"/>
                <w:szCs w:val="21"/>
                <w:highlight w:val="none"/>
              </w:rPr>
              <w:t>组织的角色、职责和权限；</w:t>
            </w:r>
          </w:p>
          <w:p>
            <w:pPr>
              <w:adjustRightInd w:val="0"/>
              <w:snapToGrid w:val="0"/>
              <w:rPr>
                <w:b/>
                <w:szCs w:val="21"/>
                <w:highlight w:val="none"/>
              </w:rPr>
            </w:pPr>
          </w:p>
        </w:tc>
        <w:tc>
          <w:tcPr>
            <w:tcW w:w="960" w:type="dxa"/>
            <w:noWrap w:val="0"/>
            <w:vAlign w:val="top"/>
          </w:tcPr>
          <w:p>
            <w:pPr>
              <w:rPr>
                <w:rFonts w:ascii="宋体" w:hAnsi="宋体" w:cs="宋体"/>
                <w:szCs w:val="21"/>
                <w:highlight w:val="none"/>
              </w:rPr>
            </w:pPr>
            <w:r>
              <w:rPr>
                <w:rFonts w:hint="eastAsia" w:ascii="宋体" w:hAnsi="宋体" w:cs="宋体"/>
                <w:szCs w:val="21"/>
                <w:highlight w:val="none"/>
              </w:rPr>
              <w:t xml:space="preserve">Q5.3 </w:t>
            </w:r>
          </w:p>
          <w:p>
            <w:pPr>
              <w:rPr>
                <w:b/>
                <w:szCs w:val="21"/>
                <w:highlight w:val="none"/>
              </w:rPr>
            </w:pPr>
          </w:p>
        </w:tc>
        <w:tc>
          <w:tcPr>
            <w:tcW w:w="10585" w:type="dxa"/>
            <w:noWrap w:val="0"/>
            <w:vAlign w:val="top"/>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noWrap w:val="0"/>
            <w:vAlign w:val="top"/>
          </w:tcPr>
          <w:p>
            <w:pPr>
              <w:rPr>
                <w:rFonts w:hint="eastAsia" w:ascii="宋体" w:hAnsi="宋体" w:cs="宋体"/>
                <w:szCs w:val="21"/>
                <w:highlight w:val="none"/>
              </w:rPr>
            </w:pPr>
            <w:r>
              <w:rPr>
                <w:rFonts w:hint="eastAsia" w:ascii="宋体" w:hAnsi="宋体" w:cs="宋体"/>
                <w:szCs w:val="21"/>
              </w:rPr>
              <w:t>应对风险和机遇的措施；策划总则</w:t>
            </w:r>
          </w:p>
        </w:tc>
        <w:tc>
          <w:tcPr>
            <w:tcW w:w="960" w:type="dxa"/>
            <w:noWrap w:val="0"/>
            <w:vAlign w:val="top"/>
          </w:tcPr>
          <w:p>
            <w:pPr>
              <w:jc w:val="both"/>
              <w:rPr>
                <w:rFonts w:hint="eastAsia" w:ascii="宋体" w:hAnsi="宋体" w:cs="宋体"/>
                <w:szCs w:val="21"/>
                <w:highlight w:val="none"/>
              </w:rPr>
            </w:pPr>
            <w:r>
              <w:rPr>
                <w:rFonts w:hint="eastAsia" w:ascii="宋体" w:hAnsi="宋体" w:cs="宋体"/>
                <w:szCs w:val="21"/>
                <w:highlight w:val="none"/>
                <w:lang w:val="en-US" w:eastAsia="zh-CN"/>
              </w:rPr>
              <w:t>Q</w:t>
            </w:r>
            <w:r>
              <w:rPr>
                <w:rFonts w:hint="eastAsia" w:ascii="宋体" w:hAnsi="宋体" w:cs="宋体"/>
                <w:szCs w:val="21"/>
                <w:highlight w:val="none"/>
              </w:rPr>
              <w:t>6.1</w:t>
            </w:r>
          </w:p>
        </w:tc>
        <w:tc>
          <w:tcPr>
            <w:tcW w:w="10585" w:type="dxa"/>
            <w:noWrap w:val="0"/>
            <w:vAlign w:val="top"/>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w:t>
            </w:r>
            <w:r>
              <w:rPr>
                <w:rFonts w:hint="eastAsia" w:ascii="宋体" w:hAnsi="宋体" w:cs="宋体"/>
                <w:color w:val="000000"/>
                <w:szCs w:val="24"/>
                <w:lang w:eastAsia="zh-CN"/>
              </w:rPr>
              <w:t>风险：</w:t>
            </w:r>
            <w:r>
              <w:rPr>
                <w:rFonts w:hint="eastAsia" w:ascii="宋体" w:hAnsi="宋体" w:cs="宋体"/>
                <w:color w:val="000000"/>
                <w:szCs w:val="24"/>
              </w:rPr>
              <w:t>客户对</w:t>
            </w:r>
            <w:r>
              <w:rPr>
                <w:rFonts w:hint="eastAsia" w:ascii="宋体" w:hAnsi="宋体" w:cs="宋体"/>
                <w:color w:val="000000"/>
                <w:szCs w:val="24"/>
                <w:lang w:eastAsia="zh-CN"/>
              </w:rPr>
              <w:t>服务</w:t>
            </w:r>
            <w:r>
              <w:rPr>
                <w:rFonts w:hint="eastAsia" w:ascii="宋体" w:hAnsi="宋体" w:cs="宋体"/>
                <w:color w:val="000000"/>
                <w:szCs w:val="24"/>
              </w:rPr>
              <w:t>质量标准提高，以及对</w:t>
            </w:r>
            <w:r>
              <w:rPr>
                <w:rFonts w:hint="eastAsia" w:ascii="宋体" w:hAnsi="宋体" w:cs="宋体"/>
                <w:color w:val="000000"/>
                <w:szCs w:val="24"/>
                <w:lang w:eastAsia="zh-CN"/>
              </w:rPr>
              <w:t>服务及时性</w:t>
            </w:r>
            <w:r>
              <w:rPr>
                <w:rFonts w:hint="eastAsia" w:ascii="宋体" w:hAnsi="宋体" w:cs="宋体"/>
                <w:color w:val="000000"/>
                <w:szCs w:val="24"/>
              </w:rPr>
              <w:t>和售后服务的期望值提升，给公司</w:t>
            </w:r>
            <w:r>
              <w:rPr>
                <w:rFonts w:hint="eastAsia" w:ascii="宋体" w:hAnsi="宋体" w:cs="宋体"/>
                <w:color w:val="000000"/>
                <w:szCs w:val="24"/>
                <w:lang w:eastAsia="zh-CN"/>
              </w:rPr>
              <w:t>服务</w:t>
            </w:r>
            <w:r>
              <w:rPr>
                <w:rFonts w:hint="eastAsia" w:ascii="宋体" w:hAnsi="宋体" w:cs="宋体"/>
                <w:color w:val="000000"/>
                <w:szCs w:val="24"/>
              </w:rPr>
              <w:t>、质量和售后管理提出新的要</w:t>
            </w:r>
            <w:r>
              <w:rPr>
                <w:rFonts w:hint="eastAsia" w:ascii="宋体" w:hAnsi="宋体" w:cs="宋体"/>
                <w:color w:val="000000"/>
                <w:szCs w:val="24"/>
                <w:lang w:eastAsia="zh-CN"/>
              </w:rPr>
              <w:t>求</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w:t>
            </w:r>
            <w:r>
              <w:rPr>
                <w:rFonts w:hint="eastAsia" w:ascii="宋体" w:hAnsi="宋体" w:cs="宋体"/>
                <w:color w:val="000000"/>
                <w:szCs w:val="24"/>
                <w:lang w:val="en-US" w:eastAsia="zh-CN"/>
              </w:rPr>
              <w:t>1）供应部</w:t>
            </w:r>
            <w:r>
              <w:rPr>
                <w:rFonts w:hint="eastAsia" w:ascii="宋体" w:hAnsi="宋体" w:cs="宋体"/>
                <w:color w:val="000000"/>
                <w:szCs w:val="24"/>
              </w:rPr>
              <w:t>加强与客户进行质量标准制定的沟通，统一双方的标准</w:t>
            </w:r>
            <w:r>
              <w:rPr>
                <w:rFonts w:hint="default" w:ascii="宋体" w:hAnsi="宋体" w:cs="宋体"/>
                <w:color w:val="000000"/>
                <w:szCs w:val="24"/>
              </w:rPr>
              <w:t>和检查方法</w:t>
            </w:r>
            <w:r>
              <w:rPr>
                <w:rFonts w:hint="eastAsia" w:ascii="宋体" w:hAnsi="宋体" w:cs="宋体"/>
                <w:color w:val="000000"/>
                <w:szCs w:val="24"/>
                <w:lang w:eastAsia="zh-CN"/>
              </w:rPr>
              <w:t>；</w:t>
            </w:r>
            <w:r>
              <w:rPr>
                <w:rFonts w:hint="eastAsia" w:ascii="宋体" w:hAnsi="宋体" w:cs="宋体"/>
                <w:color w:val="000000"/>
                <w:szCs w:val="24"/>
                <w:lang w:val="en-US" w:eastAsia="zh-CN"/>
              </w:rPr>
              <w:t>2）供应部</w:t>
            </w:r>
            <w:r>
              <w:rPr>
                <w:rFonts w:hint="eastAsia" w:ascii="宋体" w:hAnsi="宋体" w:cs="宋体"/>
                <w:color w:val="000000"/>
                <w:szCs w:val="24"/>
              </w:rPr>
              <w:t>做好</w:t>
            </w:r>
            <w:r>
              <w:rPr>
                <w:rFonts w:hint="eastAsia" w:ascii="宋体" w:hAnsi="宋体" w:cs="宋体"/>
                <w:color w:val="000000"/>
                <w:szCs w:val="24"/>
                <w:lang w:eastAsia="zh-CN"/>
              </w:rPr>
              <w:t>服务</w:t>
            </w:r>
            <w:r>
              <w:rPr>
                <w:rFonts w:hint="eastAsia" w:ascii="宋体" w:hAnsi="宋体" w:cs="宋体"/>
                <w:color w:val="000000"/>
                <w:szCs w:val="24"/>
              </w:rPr>
              <w:t>计划的安排，保证</w:t>
            </w:r>
            <w:r>
              <w:rPr>
                <w:rFonts w:hint="eastAsia" w:ascii="宋体" w:hAnsi="宋体" w:cs="宋体"/>
                <w:color w:val="000000"/>
                <w:szCs w:val="24"/>
                <w:lang w:eastAsia="zh-CN"/>
              </w:rPr>
              <w:t>服务</w:t>
            </w:r>
            <w:r>
              <w:rPr>
                <w:rFonts w:hint="eastAsia" w:ascii="宋体" w:hAnsi="宋体" w:cs="宋体"/>
                <w:color w:val="000000"/>
                <w:szCs w:val="24"/>
              </w:rPr>
              <w:t>计划的执行。</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w:t>
            </w:r>
            <w:r>
              <w:rPr>
                <w:rFonts w:hint="eastAsia" w:ascii="宋体" w:hAnsi="宋体" w:cs="宋体"/>
                <w:color w:val="000000"/>
                <w:szCs w:val="24"/>
                <w:lang w:eastAsia="zh-CN"/>
              </w:rPr>
              <w:t>供应商</w:t>
            </w:r>
            <w:r>
              <w:rPr>
                <w:rFonts w:hint="eastAsia" w:ascii="宋体" w:hAnsi="宋体" w:cs="宋体"/>
                <w:color w:val="000000"/>
                <w:szCs w:val="24"/>
              </w:rPr>
              <w:t>、文化、社会经济、法律法规的变化等。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w:t>
            </w:r>
            <w:r>
              <w:rPr>
                <w:rFonts w:hint="eastAsia" w:ascii="宋体" w:hAnsi="宋体" w:cs="宋体"/>
                <w:color w:val="000000"/>
                <w:szCs w:val="24"/>
                <w:lang w:val="en-US" w:eastAsia="zh-CN"/>
              </w:rPr>
              <w:t>可能</w:t>
            </w:r>
            <w:r>
              <w:rPr>
                <w:rFonts w:hint="eastAsia" w:ascii="宋体" w:hAnsi="宋体" w:cs="宋体"/>
                <w:color w:val="000000"/>
                <w:szCs w:val="24"/>
              </w:rPr>
              <w:t>对工作完成质量造成不好的影响。机遇：</w:t>
            </w:r>
            <w:r>
              <w:rPr>
                <w:rFonts w:hint="eastAsia"/>
                <w:szCs w:val="21"/>
              </w:rPr>
              <w:t>本公司从事该行业多年，有着十分丰富的管理经验和优秀的技术和销售人才，公司长期致力于公司团队建设和骨干的培养</w:t>
            </w:r>
            <w:r>
              <w:rPr>
                <w:rFonts w:hint="eastAsia"/>
                <w:szCs w:val="21"/>
                <w:lang w:eastAsia="zh-CN"/>
              </w:rPr>
              <w:t>，</w:t>
            </w:r>
            <w:r>
              <w:rPr>
                <w:rFonts w:hint="eastAsia"/>
                <w:szCs w:val="21"/>
                <w:lang w:val="en-US" w:eastAsia="zh-CN"/>
              </w:rPr>
              <w:t>员工</w:t>
            </w:r>
            <w:r>
              <w:rPr>
                <w:rFonts w:hint="eastAsia" w:ascii="宋体" w:hAnsi="宋体" w:cs="宋体"/>
                <w:color w:val="000000"/>
                <w:szCs w:val="24"/>
              </w:rPr>
              <w:t>归属感</w:t>
            </w:r>
            <w:r>
              <w:rPr>
                <w:rFonts w:hint="eastAsia"/>
                <w:szCs w:val="21"/>
                <w:lang w:val="en-US" w:eastAsia="zh-CN"/>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w:t>
            </w:r>
            <w:r>
              <w:rPr>
                <w:rFonts w:hint="eastAsia" w:ascii="宋体" w:hAnsi="宋体" w:cs="宋体"/>
                <w:color w:val="000000"/>
                <w:szCs w:val="24"/>
                <w:lang w:val="en-US" w:eastAsia="zh-CN"/>
              </w:rPr>
              <w:t>继续加强</w:t>
            </w:r>
            <w:r>
              <w:rPr>
                <w:rFonts w:hint="eastAsia"/>
                <w:szCs w:val="21"/>
              </w:rPr>
              <w:t>团队建设和骨干的培养</w:t>
            </w:r>
            <w:r>
              <w:rPr>
                <w:rFonts w:hint="eastAsia"/>
                <w:szCs w:val="21"/>
                <w:lang w:eastAsia="zh-CN"/>
              </w:rPr>
              <w:t>，</w:t>
            </w:r>
            <w:r>
              <w:rPr>
                <w:rFonts w:hint="eastAsia" w:ascii="宋体" w:hAnsi="宋体" w:cs="宋体"/>
                <w:color w:val="000000"/>
                <w:szCs w:val="24"/>
              </w:rPr>
              <w:t>提高员工的</w:t>
            </w:r>
            <w:r>
              <w:rPr>
                <w:rFonts w:hint="eastAsia"/>
                <w:szCs w:val="21"/>
                <w:lang w:val="en-US" w:eastAsia="zh-CN"/>
              </w:rPr>
              <w:t>忠诚度</w:t>
            </w:r>
            <w:r>
              <w:rPr>
                <w:rFonts w:hint="eastAsia" w:ascii="宋体" w:hAnsi="宋体" w:cs="宋体"/>
                <w:color w:val="000000"/>
                <w:szCs w:val="24"/>
              </w:rPr>
              <w:t>。</w:t>
            </w:r>
          </w:p>
          <w:p>
            <w:pPr>
              <w:spacing w:line="360" w:lineRule="auto"/>
              <w:rPr>
                <w:rFonts w:ascii="宋体" w:hAnsi="宋体" w:cs="宋体"/>
                <w:szCs w:val="21"/>
              </w:rPr>
            </w:pPr>
            <w:r>
              <w:rPr>
                <w:rFonts w:hint="eastAsia" w:ascii="宋体" w:hAnsi="宋体" w:cs="宋体"/>
                <w:color w:val="000000"/>
                <w:szCs w:val="24"/>
              </w:rPr>
              <w:t>针对内部因素，还分析了财务状况、人力资源、基础设施等。</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noWrap w:val="0"/>
            <w:vAlign w:val="top"/>
          </w:tcPr>
          <w:p>
            <w:pPr>
              <w:rPr>
                <w:b/>
                <w:szCs w:val="21"/>
                <w:highlight w:val="none"/>
              </w:rPr>
            </w:pPr>
            <w:r>
              <w:rPr>
                <w:rFonts w:hint="eastAsia" w:ascii="宋体" w:hAnsi="宋体"/>
                <w:szCs w:val="21"/>
                <w:highlight w:val="none"/>
              </w:rPr>
              <w:t>目标及其实现的策划</w:t>
            </w:r>
          </w:p>
        </w:tc>
        <w:tc>
          <w:tcPr>
            <w:tcW w:w="960" w:type="dxa"/>
            <w:noWrap w:val="0"/>
            <w:vAlign w:val="top"/>
          </w:tcPr>
          <w:p>
            <w:pPr>
              <w:rPr>
                <w:rFonts w:ascii="宋体" w:hAnsi="宋体" w:cs="宋体"/>
                <w:szCs w:val="21"/>
                <w:highlight w:val="none"/>
              </w:rPr>
            </w:pPr>
            <w:r>
              <w:rPr>
                <w:rFonts w:hint="eastAsia" w:ascii="宋体" w:hAnsi="宋体" w:cs="宋体"/>
                <w:szCs w:val="21"/>
                <w:highlight w:val="none"/>
              </w:rPr>
              <w:t>Q</w:t>
            </w:r>
            <w:r>
              <w:rPr>
                <w:rFonts w:hint="eastAsia" w:ascii="宋体" w:hAnsi="宋体" w:cs="宋体"/>
                <w:szCs w:val="21"/>
                <w:highlight w:val="none"/>
                <w:lang w:val="en-US" w:eastAsia="zh-CN"/>
              </w:rPr>
              <w:t>E</w:t>
            </w:r>
            <w:r>
              <w:rPr>
                <w:rFonts w:hint="eastAsia" w:ascii="宋体" w:hAnsi="宋体" w:cs="宋体"/>
                <w:szCs w:val="21"/>
                <w:highlight w:val="none"/>
              </w:rPr>
              <w:t xml:space="preserve">6.2 </w:t>
            </w:r>
          </w:p>
          <w:p>
            <w:pPr>
              <w:rPr>
                <w:b/>
                <w:szCs w:val="21"/>
                <w:highlight w:val="none"/>
              </w:rPr>
            </w:pPr>
          </w:p>
        </w:tc>
        <w:tc>
          <w:tcPr>
            <w:tcW w:w="10585" w:type="dxa"/>
            <w:noWrap w:val="0"/>
            <w:vAlign w:val="top"/>
          </w:tcPr>
          <w:p>
            <w:pPr>
              <w:numPr>
                <w:ilvl w:val="0"/>
                <w:numId w:val="0"/>
              </w:numPr>
              <w:snapToGrid w:val="0"/>
              <w:spacing w:line="420" w:lineRule="exact"/>
              <w:rPr>
                <w:rFonts w:hint="eastAsia" w:ascii="宋体" w:hAnsi="宋体" w:eastAsia="宋体" w:cs="宋体"/>
                <w:szCs w:val="21"/>
                <w:highlight w:val="none"/>
                <w:lang w:eastAsia="zh-CN"/>
              </w:rPr>
            </w:pPr>
            <w:r>
              <w:rPr>
                <w:rFonts w:hint="eastAsia" w:ascii="宋体" w:hAnsi="宋体" w:cs="宋体"/>
                <w:szCs w:val="21"/>
                <w:highlight w:val="none"/>
              </w:rPr>
              <w:t>质量</w:t>
            </w:r>
            <w:r>
              <w:rPr>
                <w:rFonts w:hint="eastAsia" w:ascii="宋体" w:hAnsi="宋体" w:cs="宋体"/>
                <w:szCs w:val="21"/>
                <w:highlight w:val="none"/>
                <w:lang w:eastAsia="zh-CN"/>
              </w:rPr>
              <w:t>、</w:t>
            </w:r>
            <w:r>
              <w:rPr>
                <w:rFonts w:hint="eastAsia" w:ascii="宋体" w:hAnsi="宋体" w:cs="宋体"/>
                <w:szCs w:val="21"/>
                <w:highlight w:val="none"/>
                <w:lang w:val="en-US" w:eastAsia="zh-CN"/>
              </w:rPr>
              <w:t>环境</w:t>
            </w:r>
            <w:r>
              <w:rPr>
                <w:rFonts w:hint="eastAsia" w:ascii="宋体" w:hAnsi="宋体" w:cs="宋体"/>
                <w:szCs w:val="21"/>
                <w:highlight w:val="none"/>
              </w:rPr>
              <w:t>目标</w:t>
            </w:r>
            <w:r>
              <w:rPr>
                <w:rFonts w:hint="eastAsia" w:ascii="宋体" w:hAnsi="宋体" w:cs="宋体"/>
                <w:szCs w:val="21"/>
                <w:highlight w:val="none"/>
                <w:lang w:eastAsia="zh-CN"/>
              </w:rPr>
              <w:t>：</w:t>
            </w:r>
          </w:p>
          <w:p>
            <w:pPr>
              <w:numPr>
                <w:ilvl w:val="0"/>
                <w:numId w:val="0"/>
              </w:numPr>
              <w:snapToGrid w:val="0"/>
              <w:spacing w:line="42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1、产品交付合格率≥100%</w:t>
            </w:r>
          </w:p>
          <w:p>
            <w:pPr>
              <w:numPr>
                <w:ilvl w:val="0"/>
                <w:numId w:val="0"/>
              </w:numPr>
              <w:snapToGrid w:val="0"/>
              <w:spacing w:line="42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2、合同按时完成率≥100%</w:t>
            </w:r>
          </w:p>
          <w:p>
            <w:pPr>
              <w:numPr>
                <w:ilvl w:val="0"/>
                <w:numId w:val="0"/>
              </w:numPr>
              <w:snapToGrid w:val="0"/>
              <w:spacing w:line="420" w:lineRule="exact"/>
              <w:rPr>
                <w:rFonts w:hint="eastAsia" w:ascii="宋体" w:hAnsi="宋体" w:cs="Times New Roman"/>
                <w:color w:val="000000"/>
                <w:sz w:val="21"/>
                <w:szCs w:val="21"/>
                <w:lang w:val="en-US" w:eastAsia="zh-CN"/>
              </w:rPr>
            </w:pPr>
            <w:r>
              <w:rPr>
                <w:rFonts w:hint="eastAsia" w:ascii="宋体" w:hAnsi="宋体"/>
                <w:color w:val="000000"/>
                <w:sz w:val="21"/>
                <w:szCs w:val="21"/>
                <w:lang w:val="en-US" w:eastAsia="zh-CN"/>
              </w:rPr>
              <w:t>3、顾客满意率≥</w:t>
            </w:r>
            <w:r>
              <w:rPr>
                <w:rFonts w:hint="eastAsia" w:ascii="宋体" w:hAnsi="宋体" w:cs="Times New Roman"/>
                <w:color w:val="000000"/>
                <w:sz w:val="21"/>
                <w:szCs w:val="21"/>
                <w:lang w:val="en-US" w:eastAsia="zh-CN"/>
              </w:rPr>
              <w:t>96分</w:t>
            </w:r>
          </w:p>
          <w:p>
            <w:pPr>
              <w:numPr>
                <w:ilvl w:val="0"/>
                <w:numId w:val="0"/>
              </w:numPr>
              <w:snapToGrid w:val="0"/>
              <w:spacing w:line="420" w:lineRule="exact"/>
              <w:rPr>
                <w:rFonts w:hint="eastAsia" w:ascii="宋体" w:hAnsi="宋体" w:cs="宋体"/>
                <w:color w:val="000000"/>
                <w:szCs w:val="21"/>
                <w:highlight w:val="none"/>
              </w:rPr>
            </w:pPr>
            <w:r>
              <w:rPr>
                <w:rFonts w:hint="eastAsia" w:ascii="宋体" w:hAnsi="宋体" w:cs="宋体"/>
                <w:szCs w:val="21"/>
                <w:highlight w:val="none"/>
              </w:rPr>
              <w:t>查</w:t>
            </w:r>
            <w:r>
              <w:rPr>
                <w:rFonts w:hint="eastAsia" w:ascii="宋体" w:hAnsi="宋体" w:cs="宋体"/>
                <w:color w:val="000000"/>
                <w:szCs w:val="21"/>
                <w:highlight w:val="none"/>
              </w:rPr>
              <w:t>《目标完成统计标》20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月-20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月对目标进行考核，考核情况为：</w:t>
            </w:r>
          </w:p>
          <w:p>
            <w:pPr>
              <w:numPr>
                <w:ilvl w:val="0"/>
                <w:numId w:val="0"/>
              </w:numPr>
              <w:snapToGrid w:val="0"/>
              <w:spacing w:line="420" w:lineRule="exact"/>
              <w:rPr>
                <w:rFonts w:hint="default" w:ascii="宋体" w:hAnsi="宋体"/>
                <w:color w:val="000000"/>
                <w:sz w:val="21"/>
                <w:szCs w:val="21"/>
                <w:lang w:val="en-US" w:eastAsia="zh-CN"/>
              </w:rPr>
            </w:pPr>
            <w:r>
              <w:rPr>
                <w:rFonts w:hint="eastAsia" w:ascii="宋体" w:hAnsi="宋体"/>
                <w:color w:val="000000"/>
                <w:sz w:val="21"/>
                <w:szCs w:val="21"/>
                <w:lang w:val="en-US" w:eastAsia="zh-CN"/>
              </w:rPr>
              <w:t>1、产品交付合格率≥100%                              100%</w:t>
            </w:r>
          </w:p>
          <w:p>
            <w:pPr>
              <w:numPr>
                <w:ilvl w:val="0"/>
                <w:numId w:val="0"/>
              </w:numPr>
              <w:snapToGrid w:val="0"/>
              <w:spacing w:line="42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2、合同按时完成率≥100%                              100%</w:t>
            </w:r>
          </w:p>
          <w:p>
            <w:pPr>
              <w:numPr>
                <w:ilvl w:val="0"/>
                <w:numId w:val="0"/>
              </w:numPr>
              <w:snapToGrid w:val="0"/>
              <w:spacing w:line="420" w:lineRule="exact"/>
              <w:rPr>
                <w:rFonts w:hint="default" w:ascii="宋体" w:hAnsi="宋体" w:cs="Times New Roman"/>
                <w:color w:val="000000"/>
                <w:sz w:val="21"/>
                <w:szCs w:val="21"/>
                <w:lang w:val="en-US" w:eastAsia="zh-CN"/>
              </w:rPr>
            </w:pPr>
            <w:r>
              <w:rPr>
                <w:rFonts w:hint="eastAsia" w:ascii="宋体" w:hAnsi="宋体"/>
                <w:color w:val="000000"/>
                <w:sz w:val="21"/>
                <w:szCs w:val="21"/>
                <w:lang w:val="en-US" w:eastAsia="zh-CN"/>
              </w:rPr>
              <w:t>3、顾客满意率≥</w:t>
            </w:r>
            <w:r>
              <w:rPr>
                <w:rFonts w:hint="eastAsia" w:ascii="宋体" w:hAnsi="宋体" w:cs="Times New Roman"/>
                <w:color w:val="000000"/>
                <w:sz w:val="21"/>
                <w:szCs w:val="21"/>
                <w:lang w:val="en-US" w:eastAsia="zh-CN"/>
              </w:rPr>
              <w:t>96分</w:t>
            </w:r>
            <w:r>
              <w:rPr>
                <w:rFonts w:hint="eastAsia" w:ascii="宋体" w:hAnsi="宋体"/>
                <w:color w:val="000000"/>
                <w:sz w:val="21"/>
                <w:szCs w:val="21"/>
                <w:lang w:val="en-US" w:eastAsia="zh-CN"/>
              </w:rPr>
              <w:t xml:space="preserve">                                  96</w:t>
            </w:r>
          </w:p>
          <w:p>
            <w:pPr>
              <w:rPr>
                <w:rFonts w:ascii="宋体" w:hAnsi="宋体" w:cs="宋体"/>
                <w:szCs w:val="21"/>
              </w:rPr>
            </w:pPr>
            <w:r>
              <w:rPr>
                <w:rFonts w:hint="eastAsia" w:ascii="宋体" w:hAnsi="宋体" w:cs="宋体"/>
                <w:szCs w:val="21"/>
              </w:rPr>
              <w:t>均达到目标，并将指标进行了分解。</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变更的策划</w:t>
            </w:r>
          </w:p>
        </w:tc>
        <w:tc>
          <w:tcPr>
            <w:tcW w:w="960" w:type="dxa"/>
            <w:noWrap w:val="0"/>
            <w:vAlign w:val="top"/>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585"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经查：暂无变更。</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noWrap w:val="0"/>
            <w:vAlign w:val="top"/>
          </w:tcPr>
          <w:p>
            <w:pPr>
              <w:adjustRightInd w:val="0"/>
              <w:snapToGrid w:val="0"/>
              <w:jc w:val="left"/>
              <w:rPr>
                <w:rFonts w:ascii="宋体" w:hAnsi="宋体"/>
                <w:szCs w:val="21"/>
              </w:rPr>
            </w:pPr>
            <w:r>
              <w:rPr>
                <w:rFonts w:hint="eastAsia" w:ascii="宋体" w:hAnsi="宋体"/>
                <w:szCs w:val="21"/>
              </w:rPr>
              <w:t>资源</w:t>
            </w:r>
          </w:p>
        </w:tc>
        <w:tc>
          <w:tcPr>
            <w:tcW w:w="960" w:type="dxa"/>
            <w:noWrap w:val="0"/>
            <w:vAlign w:val="top"/>
          </w:tcPr>
          <w:p>
            <w:pPr>
              <w:rPr>
                <w:rFonts w:hint="default" w:ascii="宋体" w:hAnsi="宋体" w:eastAsia="宋体"/>
                <w:szCs w:val="21"/>
                <w:lang w:val="en-US" w:eastAsia="zh-CN"/>
              </w:rPr>
            </w:pPr>
            <w:r>
              <w:rPr>
                <w:rFonts w:hint="eastAsia" w:ascii="宋体" w:hAnsi="宋体" w:cs="宋体"/>
                <w:szCs w:val="21"/>
              </w:rPr>
              <w:t xml:space="preserve">Q7.1.1 </w:t>
            </w:r>
          </w:p>
        </w:tc>
        <w:tc>
          <w:tcPr>
            <w:tcW w:w="10585" w:type="dxa"/>
            <w:noWrap w:val="0"/>
            <w:vAlign w:val="top"/>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询问总经理，企业为了实施管理体系，并持续改进其有效性、增强顾客满意度和体系正常运行提供了充足的资金及必要的资源，为提高员工</w:t>
            </w:r>
            <w:r>
              <w:rPr>
                <w:rFonts w:hint="eastAsia" w:ascii="宋体" w:hAnsi="宋体" w:cs="宋体"/>
                <w:szCs w:val="21"/>
                <w:lang w:val="en-US" w:eastAsia="zh-CN"/>
              </w:rPr>
              <w:t>产品</w:t>
            </w:r>
            <w:r>
              <w:rPr>
                <w:rFonts w:hint="eastAsia" w:ascii="宋体" w:hAnsi="宋体" w:cs="宋体"/>
                <w:szCs w:val="21"/>
              </w:rPr>
              <w:t>质量意识组织了培训，目前的资源基本满足策划需要。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eastAsia="宋体" w:cs="宋体"/>
                <w:szCs w:val="21"/>
              </w:rPr>
              <w:t>总经理对资源的配备比较重视，</w:t>
            </w:r>
            <w:r>
              <w:rPr>
                <w:rFonts w:hint="eastAsia" w:ascii="宋体" w:hAnsi="宋体" w:eastAsia="宋体" w:cs="宋体"/>
                <w:szCs w:val="21"/>
                <w:lang w:eastAsia="zh-CN"/>
              </w:rPr>
              <w:t>日前</w:t>
            </w:r>
            <w:r>
              <w:rPr>
                <w:rFonts w:hint="eastAsia" w:ascii="宋体" w:hAnsi="宋体" w:eastAsia="宋体" w:cs="宋体"/>
                <w:szCs w:val="21"/>
              </w:rPr>
              <w:t>人力资源、设备和工作环境</w:t>
            </w:r>
            <w:r>
              <w:rPr>
                <w:rFonts w:hint="eastAsia" w:ascii="宋体" w:hAnsi="宋体" w:eastAsia="宋体" w:cs="宋体"/>
                <w:szCs w:val="21"/>
                <w:lang w:eastAsia="zh-CN"/>
              </w:rPr>
              <w:t>与公司业务相适应，</w:t>
            </w:r>
            <w:r>
              <w:rPr>
                <w:rFonts w:hint="eastAsia" w:ascii="宋体" w:hAnsi="宋体" w:eastAsia="宋体" w:cs="宋体"/>
                <w:szCs w:val="21"/>
              </w:rPr>
              <w:t>可满足</w:t>
            </w:r>
            <w:r>
              <w:rPr>
                <w:rFonts w:hint="eastAsia" w:ascii="宋体" w:hAnsi="宋体" w:eastAsia="宋体" w:cs="宋体"/>
                <w:szCs w:val="21"/>
                <w:lang w:eastAsia="zh-CN"/>
              </w:rPr>
              <w:t>：</w:t>
            </w:r>
            <w:r>
              <w:rPr>
                <w:rFonts w:hint="eastAsia" w:ascii="宋体" w:hAnsi="宋体" w:cs="宋体"/>
                <w:szCs w:val="21"/>
                <w:lang w:eastAsia="zh-CN"/>
              </w:rPr>
              <w:t>水泥电杆及电杆拉线水泥埋件的生产所涉及的相关管理活动</w:t>
            </w:r>
            <w:r>
              <w:rPr>
                <w:rFonts w:hint="eastAsia" w:ascii="宋体" w:hAnsi="宋体" w:eastAsia="宋体" w:cs="宋体"/>
                <w:szCs w:val="21"/>
                <w:lang w:eastAsia="zh-CN"/>
              </w:rPr>
              <w:t>需要。</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2160" w:type="dxa"/>
            <w:noWrap w:val="0"/>
            <w:vAlign w:val="top"/>
          </w:tcPr>
          <w:p>
            <w:pPr>
              <w:jc w:val="left"/>
              <w:rPr>
                <w:rFonts w:ascii="宋体" w:hAnsi="宋体"/>
                <w:szCs w:val="21"/>
              </w:rPr>
            </w:pPr>
            <w:r>
              <w:rPr>
                <w:rFonts w:hint="eastAsia" w:ascii="宋体" w:hAnsi="宋体" w:cs="宋体"/>
                <w:szCs w:val="21"/>
              </w:rPr>
              <w:t>人员</w:t>
            </w:r>
          </w:p>
        </w:tc>
        <w:tc>
          <w:tcPr>
            <w:tcW w:w="960" w:type="dxa"/>
            <w:noWrap w:val="0"/>
            <w:vAlign w:val="top"/>
          </w:tcPr>
          <w:p>
            <w:pPr>
              <w:rPr>
                <w:b/>
                <w:szCs w:val="21"/>
              </w:rPr>
            </w:pPr>
            <w:r>
              <w:rPr>
                <w:rFonts w:hint="eastAsia" w:ascii="宋体" w:hAnsi="宋体" w:cs="宋体"/>
                <w:szCs w:val="21"/>
              </w:rPr>
              <w:t xml:space="preserve">Q7.1.2 </w:t>
            </w:r>
          </w:p>
        </w:tc>
        <w:tc>
          <w:tcPr>
            <w:tcW w:w="10585" w:type="dxa"/>
            <w:noWrap w:val="0"/>
            <w:vAlign w:val="top"/>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000000"/>
                <w:szCs w:val="21"/>
              </w:rPr>
              <w:t>查见：公司编制《</w:t>
            </w:r>
            <w:r>
              <w:rPr>
                <w:rFonts w:hint="eastAsia" w:ascii="宋体" w:hAnsi="宋体" w:cs="宋体"/>
                <w:color w:val="000000"/>
                <w:szCs w:val="21"/>
                <w:lang w:eastAsia="zh-CN"/>
              </w:rPr>
              <w:t>岗位任职要求</w:t>
            </w:r>
            <w:r>
              <w:rPr>
                <w:rFonts w:hint="eastAsia" w:ascii="宋体" w:hAnsi="宋体" w:cs="宋体"/>
                <w:color w:val="000000"/>
                <w:szCs w:val="21"/>
              </w:rPr>
              <w:t>》对各岗位人员的技能岗位职责、培训等作了具体要求，对总经理/管理者代表、各部门负责人及一般</w:t>
            </w:r>
            <w:r>
              <w:rPr>
                <w:rFonts w:hint="eastAsia" w:ascii="宋体" w:hAnsi="宋体" w:cs="宋体"/>
                <w:color w:val="auto"/>
                <w:szCs w:val="21"/>
              </w:rPr>
              <w:t>员工等各部门、各岗位的职责和任职要求作了阐述，使与</w:t>
            </w:r>
            <w:r>
              <w:rPr>
                <w:rFonts w:hint="eastAsia" w:ascii="宋体" w:hAnsi="宋体" w:cs="宋体"/>
                <w:color w:val="auto"/>
                <w:szCs w:val="21"/>
                <w:lang w:val="en-US" w:eastAsia="zh-CN"/>
              </w:rPr>
              <w:t>管理体系</w:t>
            </w:r>
            <w:r>
              <w:rPr>
                <w:rFonts w:hint="eastAsia" w:ascii="宋体" w:hAnsi="宋体" w:cs="宋体"/>
                <w:color w:val="auto"/>
                <w:szCs w:val="21"/>
              </w:rPr>
              <w:t>相关的岗位任职条件具体化了，为以后招聘工作指明了方面。</w:t>
            </w:r>
          </w:p>
          <w:p>
            <w:pPr>
              <w:pStyle w:val="5"/>
              <w:tabs>
                <w:tab w:val="left" w:pos="902"/>
                <w:tab w:val="clear" w:pos="1069"/>
              </w:tabs>
              <w:spacing w:line="380" w:lineRule="exact"/>
              <w:ind w:left="0" w:leftChars="0" w:right="1" w:rightChars="0"/>
              <w:rPr>
                <w:rFonts w:ascii="宋体" w:hAnsi="宋体"/>
                <w:sz w:val="21"/>
                <w:szCs w:val="21"/>
              </w:rPr>
            </w:pPr>
            <w:r>
              <w:rPr>
                <w:rFonts w:hint="eastAsia" w:ascii="宋体" w:hAnsi="宋体" w:eastAsia="宋体" w:cs="宋体"/>
                <w:color w:val="auto"/>
                <w:sz w:val="21"/>
                <w:szCs w:val="21"/>
              </w:rPr>
              <w:t>查见：《</w:t>
            </w:r>
            <w:r>
              <w:rPr>
                <w:rFonts w:hint="eastAsia" w:ascii="宋体" w:hAnsi="宋体" w:eastAsia="宋体" w:cs="宋体"/>
                <w:color w:val="auto"/>
                <w:sz w:val="21"/>
                <w:szCs w:val="21"/>
                <w:lang w:eastAsia="zh-CN"/>
              </w:rPr>
              <w:t>岗位任职要求</w:t>
            </w:r>
            <w:r>
              <w:rPr>
                <w:rFonts w:hint="eastAsia" w:ascii="宋体" w:hAnsi="宋体" w:eastAsia="宋体" w:cs="宋体"/>
                <w:color w:val="auto"/>
                <w:sz w:val="21"/>
                <w:szCs w:val="21"/>
              </w:rPr>
              <w:t>》中总经理任职要求，具备一定管理经验，具有较高的综合素质和市场应变能力、熟悉公司经营管理、保证</w:t>
            </w:r>
            <w:r>
              <w:rPr>
                <w:rFonts w:hint="eastAsia" w:ascii="宋体" w:hAnsi="宋体" w:eastAsia="宋体" w:cs="宋体"/>
                <w:color w:val="auto"/>
                <w:sz w:val="21"/>
                <w:szCs w:val="21"/>
                <w:lang w:eastAsia="zh-CN"/>
              </w:rPr>
              <w:t>产品质量和</w:t>
            </w:r>
            <w:r>
              <w:rPr>
                <w:rFonts w:hint="eastAsia" w:ascii="宋体" w:hAnsi="宋体" w:eastAsia="宋体" w:cs="宋体"/>
                <w:color w:val="auto"/>
                <w:sz w:val="21"/>
                <w:szCs w:val="21"/>
              </w:rPr>
              <w:t>服务质量前提下、发展客户，增加效益等</w:t>
            </w:r>
            <w:r>
              <w:rPr>
                <w:rFonts w:hint="eastAsia" w:ascii="宋体" w:hAnsi="宋体" w:eastAsia="宋体" w:cs="宋体"/>
                <w:color w:val="000000"/>
                <w:sz w:val="21"/>
                <w:szCs w:val="21"/>
              </w:rPr>
              <w:t>。</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组织知识</w:t>
            </w:r>
          </w:p>
        </w:tc>
        <w:tc>
          <w:tcPr>
            <w:tcW w:w="960" w:type="dxa"/>
            <w:noWrap w:val="0"/>
            <w:vAlign w:val="top"/>
          </w:tcPr>
          <w:p>
            <w:pPr>
              <w:rPr>
                <w:rFonts w:ascii="宋体" w:hAnsi="宋体"/>
                <w:szCs w:val="21"/>
              </w:rPr>
            </w:pPr>
            <w:r>
              <w:rPr>
                <w:rFonts w:hint="eastAsia" w:ascii="宋体" w:hAnsi="宋体" w:cs="宋体"/>
                <w:szCs w:val="21"/>
              </w:rPr>
              <w:t xml:space="preserve">Q7.1.6 </w:t>
            </w:r>
          </w:p>
        </w:tc>
        <w:tc>
          <w:tcPr>
            <w:tcW w:w="10585" w:type="dxa"/>
            <w:noWrap w:val="0"/>
            <w:vAlign w:val="top"/>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w:t>
            </w:r>
            <w:r>
              <w:rPr>
                <w:rFonts w:hint="eastAsia" w:ascii="宋体" w:hAnsi="宋体" w:cs="宋体"/>
                <w:szCs w:val="21"/>
                <w:lang w:eastAsia="zh-CN"/>
              </w:rPr>
              <w:t>顾客</w:t>
            </w:r>
            <w:r>
              <w:rPr>
                <w:rFonts w:hint="eastAsia" w:ascii="宋体" w:hAnsi="宋体" w:cs="宋体"/>
                <w:szCs w:val="21"/>
              </w:rPr>
              <w:t>或外部供方收集的知识）。</w:t>
            </w:r>
          </w:p>
          <w:p>
            <w:pPr>
              <w:pStyle w:val="11"/>
              <w:rPr>
                <w:rFonts w:ascii="宋体" w:hAnsi="宋体"/>
                <w:szCs w:val="21"/>
              </w:rPr>
            </w:pPr>
            <w:r>
              <w:rPr>
                <w:rFonts w:hint="eastAsia"/>
                <w:color w:val="auto"/>
                <w:lang w:val="en-US" w:eastAsia="zh-CN"/>
              </w:rPr>
              <w:t xml:space="preserve"> </w:t>
            </w:r>
            <w:r>
              <w:rPr>
                <w:rFonts w:hint="eastAsia" w:ascii="宋体" w:hAnsi="宋体" w:cs="宋体"/>
                <w:szCs w:val="21"/>
              </w:rPr>
              <w:t xml:space="preserve"> --公司明确组织知识作为公司的重要资源，按内部文件或外来文件予以受控管理包括必要的分级保密措施。</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沟通</w:t>
            </w:r>
          </w:p>
        </w:tc>
        <w:tc>
          <w:tcPr>
            <w:tcW w:w="960" w:type="dxa"/>
            <w:noWrap w:val="0"/>
            <w:vAlign w:val="top"/>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585" w:type="dxa"/>
            <w:noWrap w:val="0"/>
            <w:vAlign w:val="top"/>
          </w:tcPr>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在公司内部主要采用口头、电话、会议、面谈等形式就与</w:t>
            </w:r>
            <w:r>
              <w:rPr>
                <w:rFonts w:hint="eastAsia" w:ascii="宋体" w:hAnsi="宋体" w:cs="宋体"/>
                <w:color w:val="000000"/>
                <w:sz w:val="21"/>
                <w:szCs w:val="21"/>
                <w:lang w:eastAsia="zh-CN"/>
              </w:rPr>
              <w:t>组装及销售服务</w:t>
            </w:r>
            <w:r>
              <w:rPr>
                <w:rFonts w:hint="eastAsia" w:ascii="宋体" w:hAnsi="宋体" w:cs="宋体"/>
                <w:color w:val="000000"/>
                <w:sz w:val="21"/>
                <w:szCs w:val="21"/>
              </w:rPr>
              <w:t>有关问题及与管理体系有关问题进行沟通，基本有效。未发生由于沟通不到位而影响工作的情况。</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 xml:space="preserve">    相关方的沟通主要体现在和顾客的沟通方面，经常性的对顾客进行走访，了解顾客的意见。</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lang w:val="en-US" w:eastAsia="zh-CN"/>
              </w:rPr>
              <w:t>产品提供</w:t>
            </w:r>
            <w:r>
              <w:rPr>
                <w:rFonts w:hint="eastAsia" w:ascii="宋体" w:hAnsi="宋体" w:cs="宋体"/>
                <w:color w:val="000000"/>
                <w:sz w:val="21"/>
                <w:szCs w:val="21"/>
              </w:rPr>
              <w:t>前：走访用户、电话沟通、了解相关信息等，与顾客签订合同。</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lang w:val="en-US" w:eastAsia="zh-CN"/>
              </w:rPr>
              <w:t>产品提供</w:t>
            </w:r>
            <w:r>
              <w:rPr>
                <w:rFonts w:hint="eastAsia" w:ascii="宋体" w:hAnsi="宋体" w:cs="宋体"/>
                <w:color w:val="000000"/>
                <w:sz w:val="21"/>
                <w:szCs w:val="21"/>
              </w:rPr>
              <w:t>中：组织按期交付，解决用户对进度、交付要求等关切问题；</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lang w:val="en-US" w:eastAsia="zh-CN"/>
              </w:rPr>
              <w:t>产品</w:t>
            </w:r>
            <w:r>
              <w:rPr>
                <w:rFonts w:hint="eastAsia" w:ascii="宋体" w:hAnsi="宋体" w:cs="宋体"/>
                <w:color w:val="000000"/>
                <w:sz w:val="21"/>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对顾客一般提出的问题，由专业相关人员负责解决。</w:t>
            </w:r>
          </w:p>
          <w:p>
            <w:pPr>
              <w:tabs>
                <w:tab w:val="center" w:pos="3169"/>
              </w:tabs>
              <w:spacing w:line="400" w:lineRule="exact"/>
              <w:jc w:val="left"/>
              <w:rPr>
                <w:rFonts w:ascii="宋体" w:hAnsi="宋体"/>
                <w:szCs w:val="21"/>
              </w:rPr>
            </w:pPr>
            <w:r>
              <w:rPr>
                <w:rFonts w:hint="eastAsia" w:ascii="宋体" w:hAnsi="宋体" w:cs="宋体"/>
                <w:color w:val="000000"/>
                <w:sz w:val="21"/>
                <w:szCs w:val="21"/>
              </w:rPr>
              <w:t>自体系运行以来，没有发生严重的顾客投诉事件。</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60" w:type="dxa"/>
            <w:noWrap w:val="0"/>
            <w:vAlign w:val="top"/>
          </w:tcPr>
          <w:p>
            <w:pPr>
              <w:rPr>
                <w:rFonts w:ascii="宋体" w:hAnsi="宋体" w:cs="宋体"/>
                <w:color w:val="000000"/>
                <w:spacing w:val="-4"/>
                <w:szCs w:val="21"/>
              </w:rPr>
            </w:pPr>
            <w:r>
              <w:rPr>
                <w:rFonts w:hint="eastAsia" w:ascii="宋体" w:hAnsi="宋体"/>
                <w:szCs w:val="21"/>
              </w:rPr>
              <w:t>监测、分析和评价总则；</w:t>
            </w:r>
          </w:p>
        </w:tc>
        <w:tc>
          <w:tcPr>
            <w:tcW w:w="960" w:type="dxa"/>
            <w:noWrap w:val="0"/>
            <w:vAlign w:val="top"/>
          </w:tcPr>
          <w:p>
            <w:pPr>
              <w:rPr>
                <w:rFonts w:ascii="宋体" w:hAnsi="宋体" w:cs="宋体"/>
                <w:szCs w:val="21"/>
              </w:rPr>
            </w:pPr>
            <w:r>
              <w:rPr>
                <w:rFonts w:hint="eastAsia" w:ascii="宋体" w:hAnsi="宋体" w:cs="宋体"/>
                <w:szCs w:val="21"/>
              </w:rPr>
              <w:t xml:space="preserve">Q9.1.1 </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QE</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color w:val="auto"/>
                <w:szCs w:val="21"/>
                <w:u w:val="none"/>
              </w:rPr>
              <w:t>《</w:t>
            </w:r>
            <w:r>
              <w:rPr>
                <w:rFonts w:hint="eastAsia" w:ascii="宋体" w:hAnsi="宋体" w:cs="宋体"/>
                <w:color w:val="auto"/>
                <w:lang w:eastAsia="zh-CN"/>
              </w:rPr>
              <w:t>采购管理程序</w:t>
            </w:r>
            <w:r>
              <w:rPr>
                <w:rFonts w:hint="eastAsia" w:ascii="宋体" w:hAnsi="宋体" w:cs="宋体"/>
                <w:color w:val="auto"/>
                <w:szCs w:val="21"/>
                <w:u w:val="none"/>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内部审核管理程序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管理评审程序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olor w:val="000000"/>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rPr>
              <w:t>《</w:t>
            </w:r>
            <w:r>
              <w:rPr>
                <w:rFonts w:hint="eastAsia" w:ascii="宋体" w:hAnsi="宋体"/>
                <w:color w:val="000000"/>
                <w:szCs w:val="21"/>
              </w:rPr>
              <w:t>环境因素识别与评价控制程序》</w:t>
            </w:r>
          </w:p>
          <w:p>
            <w:pPr>
              <w:tabs>
                <w:tab w:val="center" w:pos="3169"/>
              </w:tabs>
              <w:spacing w:line="400" w:lineRule="exact"/>
              <w:ind w:firstLine="420" w:firstLineChars="200"/>
              <w:jc w:val="left"/>
              <w:rPr>
                <w:rFonts w:hint="eastAsia" w:ascii="宋体" w:hAnsi="宋体" w:eastAsia="宋体" w:cs="宋体"/>
                <w:szCs w:val="21"/>
                <w:lang w:eastAsia="zh-CN"/>
              </w:rPr>
            </w:pPr>
            <w:r>
              <w:rPr>
                <w:rFonts w:hint="eastAsia" w:ascii="宋体" w:hAnsi="宋体"/>
                <w:color w:val="000000"/>
                <w:szCs w:val="21"/>
                <w:lang w:eastAsia="zh-CN"/>
              </w:rPr>
              <w:t>（</w:t>
            </w:r>
            <w:r>
              <w:rPr>
                <w:rFonts w:hint="eastAsia" w:ascii="宋体" w:hAnsi="宋体"/>
                <w:color w:val="000000"/>
                <w:szCs w:val="21"/>
                <w:lang w:val="en-US" w:eastAsia="zh-CN"/>
              </w:rPr>
              <w:t>5</w:t>
            </w:r>
            <w:r>
              <w:rPr>
                <w:rFonts w:hint="eastAsia" w:ascii="宋体" w:hAnsi="宋体"/>
                <w:color w:val="000000"/>
                <w:szCs w:val="21"/>
                <w:lang w:eastAsia="zh-CN"/>
              </w:rPr>
              <w:t>）</w:t>
            </w:r>
            <w:r>
              <w:rPr>
                <w:rFonts w:hint="eastAsia"/>
              </w:rPr>
              <w:t>《合规性评价控制程序》</w:t>
            </w:r>
            <w:r>
              <w:rPr>
                <w:rFonts w:hint="eastAsia" w:ascii="宋体" w:hAnsi="宋体" w:cs="宋体"/>
                <w:szCs w:val="21"/>
                <w:lang w:eastAsia="zh-CN"/>
              </w:rPr>
              <w:t>等</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noWrap w:val="0"/>
            <w:vAlign w:val="top"/>
          </w:tcPr>
          <w:p>
            <w:pPr>
              <w:rPr>
                <w:rFonts w:hint="eastAsia" w:ascii="宋体" w:hAnsi="宋体" w:eastAsia="宋体"/>
                <w:szCs w:val="21"/>
                <w:lang w:val="en-US" w:eastAsia="zh-CN"/>
              </w:rPr>
            </w:pPr>
            <w:r>
              <w:rPr>
                <w:rFonts w:hint="eastAsia" w:ascii="宋体" w:hAnsi="宋体"/>
                <w:szCs w:val="21"/>
                <w:lang w:val="en-US" w:eastAsia="zh-CN"/>
              </w:rPr>
              <w:t>内部审核</w:t>
            </w:r>
          </w:p>
        </w:tc>
        <w:tc>
          <w:tcPr>
            <w:tcW w:w="960" w:type="dxa"/>
            <w:noWrap w:val="0"/>
            <w:vAlign w:val="top"/>
          </w:tcPr>
          <w:p>
            <w:pPr>
              <w:rPr>
                <w:rFonts w:hint="default" w:ascii="宋体" w:hAnsi="宋体" w:eastAsia="宋体" w:cs="宋体"/>
                <w:szCs w:val="21"/>
                <w:lang w:val="en-US" w:eastAsia="zh-CN"/>
              </w:rPr>
            </w:pPr>
            <w:r>
              <w:rPr>
                <w:rFonts w:hint="eastAsia" w:ascii="宋体" w:hAnsi="宋体" w:cs="宋体"/>
                <w:szCs w:val="21"/>
                <w:lang w:val="en-US" w:eastAsia="zh-CN"/>
              </w:rPr>
              <w:t>Q9.2</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lang w:eastAsia="zh-CN"/>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年《体系审核实施计划》</w:t>
            </w:r>
          </w:p>
          <w:p>
            <w:pPr>
              <w:spacing w:line="400" w:lineRule="exact"/>
              <w:rPr>
                <w:rFonts w:hint="eastAsia" w:ascii="宋体" w:hAnsi="宋体" w:eastAsia="宋体" w:cs="宋体"/>
                <w:szCs w:val="21"/>
                <w:lang w:eastAsia="zh-CN"/>
              </w:rPr>
            </w:pPr>
            <w:r>
              <w:rPr>
                <w:rFonts w:hint="eastAsia" w:ascii="宋体" w:hAnsi="宋体" w:cs="宋体"/>
                <w:szCs w:val="21"/>
              </w:rPr>
              <w:t>审核时间：</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w:t>
            </w:r>
            <w:r>
              <w:rPr>
                <w:rFonts w:hint="eastAsia" w:ascii="宋体" w:hAnsi="宋体" w:cs="宋体"/>
                <w:szCs w:val="21"/>
                <w:lang w:val="en-US" w:eastAsia="zh-CN"/>
              </w:rPr>
              <w:t>5</w:t>
            </w:r>
            <w:r>
              <w:rPr>
                <w:rFonts w:hint="eastAsia" w:ascii="宋体" w:hAnsi="宋体" w:cs="宋体"/>
                <w:szCs w:val="21"/>
                <w:lang w:eastAsia="zh-CN"/>
              </w:rPr>
              <w:t>月</w:t>
            </w:r>
            <w:r>
              <w:rPr>
                <w:rFonts w:hint="eastAsia" w:ascii="宋体" w:hAnsi="宋体" w:cs="宋体"/>
                <w:szCs w:val="21"/>
                <w:lang w:val="en-US" w:eastAsia="zh-CN"/>
              </w:rPr>
              <w:t>16</w:t>
            </w:r>
            <w:r>
              <w:rPr>
                <w:rFonts w:hint="eastAsia" w:ascii="宋体" w:hAnsi="宋体" w:cs="宋体"/>
                <w:szCs w:val="21"/>
                <w:lang w:eastAsia="zh-CN"/>
              </w:rPr>
              <w:t>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hint="eastAsia" w:ascii="宋体" w:hAnsi="宋体" w:cs="宋体"/>
                <w:szCs w:val="21"/>
              </w:rPr>
            </w:pPr>
            <w:r>
              <w:rPr>
                <w:rFonts w:hint="eastAsia"/>
                <w:szCs w:val="21"/>
              </w:rPr>
              <w:t>审核</w:t>
            </w:r>
            <w:r>
              <w:rPr>
                <w:rFonts w:hint="eastAsia" w:ascii="宋体" w:hAnsi="宋体" w:cs="宋体"/>
                <w:szCs w:val="21"/>
              </w:rPr>
              <w:t>组：</w:t>
            </w:r>
            <w:r>
              <w:rPr>
                <w:rFonts w:hint="eastAsia" w:ascii="宋体" w:hAnsi="宋体" w:cs="宋体"/>
                <w:szCs w:val="21"/>
                <w:lang w:eastAsia="zh-CN"/>
              </w:rPr>
              <w:t>沈阳春</w:t>
            </w:r>
            <w:r>
              <w:rPr>
                <w:rFonts w:hint="eastAsia" w:ascii="宋体" w:hAnsi="宋体" w:cs="宋体"/>
                <w:szCs w:val="21"/>
              </w:rPr>
              <w:t>（组长）、</w:t>
            </w:r>
            <w:r>
              <w:rPr>
                <w:rFonts w:hint="eastAsia"/>
                <w:sz w:val="24"/>
                <w:lang w:eastAsia="zh-CN"/>
              </w:rPr>
              <w:t>徐华君</w:t>
            </w:r>
            <w:r>
              <w:rPr>
                <w:rFonts w:hint="eastAsia" w:ascii="宋体" w:hAnsi="宋体" w:cs="宋体"/>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抽查《管理层审核检查表》、《</w:t>
            </w:r>
            <w:r>
              <w:rPr>
                <w:rFonts w:hint="eastAsia" w:ascii="宋体" w:hAnsi="宋体" w:cs="宋体"/>
                <w:szCs w:val="21"/>
                <w:lang w:val="en-US" w:eastAsia="zh-CN"/>
              </w:rPr>
              <w:t>行政部</w:t>
            </w:r>
            <w:r>
              <w:rPr>
                <w:rFonts w:hint="eastAsia" w:ascii="宋体" w:hAnsi="宋体" w:cs="宋体"/>
                <w:szCs w:val="21"/>
              </w:rPr>
              <w:t>审核检查表》、《</w:t>
            </w:r>
            <w:r>
              <w:rPr>
                <w:rFonts w:hint="eastAsia" w:ascii="宋体" w:hAnsi="宋体" w:cs="宋体"/>
                <w:szCs w:val="21"/>
                <w:lang w:val="en-US" w:eastAsia="zh-CN"/>
              </w:rPr>
              <w:t>市场部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w:t>
            </w:r>
            <w:r>
              <w:rPr>
                <w:rFonts w:hint="eastAsia" w:ascii="宋体" w:hAnsi="宋体" w:cs="宋体"/>
                <w:szCs w:val="21"/>
              </w:rPr>
              <w:t>及</w:t>
            </w:r>
            <w:r>
              <w:rPr>
                <w:rFonts w:hint="eastAsia" w:ascii="宋体" w:hAnsi="宋体" w:cs="宋体"/>
                <w:szCs w:val="21"/>
                <w:lang w:val="en-US" w:eastAsia="zh-CN"/>
              </w:rPr>
              <w:t>生技</w:t>
            </w:r>
            <w:r>
              <w:rPr>
                <w:rFonts w:hint="eastAsia" w:ascii="宋体" w:hAnsi="宋体" w:cs="宋体"/>
                <w:szCs w:val="21"/>
                <w:lang w:eastAsia="zh-CN"/>
              </w:rPr>
              <w:t>部GB/T19001-2016标准中的</w:t>
            </w:r>
            <w:r>
              <w:rPr>
                <w:rFonts w:hint="eastAsia" w:ascii="宋体" w:hAnsi="宋体" w:cs="宋体"/>
                <w:szCs w:val="21"/>
                <w:lang w:val="en-US" w:eastAsia="zh-CN"/>
              </w:rPr>
              <w:t>8.6</w:t>
            </w:r>
            <w:r>
              <w:rPr>
                <w:rFonts w:hint="eastAsia" w:ascii="宋体" w:hAnsi="宋体" w:cs="宋体"/>
                <w:szCs w:val="21"/>
              </w:rPr>
              <w:t>生产过程的质量控制记录不完善</w:t>
            </w:r>
            <w:r>
              <w:rPr>
                <w:rFonts w:hint="eastAsia" w:ascii="宋体" w:hAnsi="宋体" w:cs="宋体"/>
                <w:szCs w:val="21"/>
                <w:lang w:eastAsia="zh-CN"/>
              </w:rPr>
              <w:t>，</w:t>
            </w:r>
            <w:r>
              <w:rPr>
                <w:rFonts w:hint="eastAsia" w:ascii="宋体" w:hAnsi="宋体" w:cs="宋体"/>
                <w:szCs w:val="21"/>
              </w:rPr>
              <w:t>针对</w:t>
            </w:r>
            <w:r>
              <w:rPr>
                <w:rFonts w:hint="eastAsia" w:ascii="宋体" w:hAnsi="宋体" w:cs="宋体"/>
                <w:szCs w:val="21"/>
                <w:lang w:val="en-US" w:eastAsia="zh-CN"/>
              </w:rPr>
              <w:t>这些</w:t>
            </w:r>
            <w:r>
              <w:rPr>
                <w:rFonts w:hint="eastAsia" w:ascii="宋体" w:hAnsi="宋体" w:cs="宋体"/>
                <w:szCs w:val="21"/>
              </w:rPr>
              <w:t>不符合项，已及时采取纠正措施后，</w:t>
            </w:r>
            <w:r>
              <w:rPr>
                <w:rFonts w:hint="eastAsia" w:ascii="宋体" w:hAnsi="宋体" w:eastAsia="宋体" w:cs="Times New Roman"/>
                <w:szCs w:val="21"/>
              </w:rPr>
              <w:t>经内审员验证关闭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Cs w:val="21"/>
              </w:rPr>
              <w:t>通过内部审核，公司质量管理体系的建立实施是有效的，符合标准要求。</w:t>
            </w:r>
          </w:p>
        </w:tc>
        <w:tc>
          <w:tcPr>
            <w:tcW w:w="1004" w:type="dxa"/>
            <w:noWrap w:val="0"/>
            <w:vAlign w:val="top"/>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管理评审</w:t>
            </w:r>
          </w:p>
        </w:tc>
        <w:tc>
          <w:tcPr>
            <w:tcW w:w="960" w:type="dxa"/>
            <w:noWrap w:val="0"/>
            <w:vAlign w:val="top"/>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val="en-US" w:eastAsia="zh-CN"/>
              </w:rPr>
              <w:t>徐华君总经理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color w:val="auto"/>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eastAsia="宋体" w:cs="宋体"/>
                <w:sz w:val="21"/>
                <w:szCs w:val="21"/>
              </w:rPr>
              <w:t>进一步完善新标准实施的工作，保证公司体系正常实施</w:t>
            </w:r>
            <w:r>
              <w:rPr>
                <w:rFonts w:hint="eastAsia" w:ascii="宋体" w:hAnsi="宋体" w:eastAsia="宋体" w:cs="宋体"/>
                <w:sz w:val="21"/>
                <w:szCs w:val="21"/>
                <w:lang w:eastAsia="zh-CN"/>
              </w:rPr>
              <w:t>。</w:t>
            </w:r>
            <w:r>
              <w:rPr>
                <w:rFonts w:ascii="宋体" w:hAnsi="宋体"/>
                <w:sz w:val="24"/>
              </w:rPr>
              <w:t xml:space="preserve"> </w:t>
            </w:r>
          </w:p>
          <w:p>
            <w:pPr>
              <w:spacing w:line="460" w:lineRule="exact"/>
              <w:rPr>
                <w:rFonts w:hint="default" w:ascii="宋体" w:hAnsi="宋体" w:eastAsia="宋体" w:cs="Times New Roman"/>
                <w:sz w:val="21"/>
                <w:szCs w:val="21"/>
                <w:highlight w:val="none"/>
                <w:lang w:val="en-US" w:eastAsia="zh-CN"/>
              </w:rPr>
            </w:pPr>
            <w:r>
              <w:rPr>
                <w:rFonts w:hint="eastAsia" w:ascii="宋体" w:hAnsi="宋体" w:cs="Times New Roman"/>
                <w:sz w:val="21"/>
                <w:szCs w:val="21"/>
                <w:lang w:eastAsia="zh-CN"/>
              </w:rPr>
              <w:t>抽</w:t>
            </w:r>
            <w:r>
              <w:rPr>
                <w:rFonts w:hint="eastAsia" w:ascii="宋体" w:hAnsi="宋体" w:cs="Times New Roman"/>
                <w:sz w:val="21"/>
                <w:szCs w:val="21"/>
              </w:rPr>
              <w:t xml:space="preserve"> </w:t>
            </w:r>
            <w:r>
              <w:rPr>
                <w:rFonts w:hint="eastAsia" w:ascii="宋体" w:hAnsi="宋体" w:cs="Times New Roman"/>
                <w:sz w:val="21"/>
                <w:szCs w:val="21"/>
                <w:lang w:eastAsia="zh-CN"/>
              </w:rPr>
              <w:t>《管理评审改进</w:t>
            </w:r>
            <w:r>
              <w:rPr>
                <w:rFonts w:hint="eastAsia" w:ascii="宋体" w:hAnsi="宋体" w:cs="Times New Roman"/>
                <w:sz w:val="21"/>
                <w:szCs w:val="21"/>
                <w:lang w:val="en-US" w:eastAsia="zh-CN"/>
              </w:rPr>
              <w:t>计划</w:t>
            </w:r>
            <w:r>
              <w:rPr>
                <w:rFonts w:hint="eastAsia" w:ascii="宋体" w:hAnsi="宋体" w:cs="Times New Roman"/>
                <w:sz w:val="21"/>
                <w:szCs w:val="21"/>
                <w:highlight w:val="none"/>
                <w:lang w:eastAsia="zh-CN"/>
              </w:rPr>
              <w:t>》由行政部牵头</w:t>
            </w:r>
            <w:r>
              <w:rPr>
                <w:rFonts w:hint="eastAsia" w:ascii="宋体" w:hAnsi="宋体" w:cs="Times New Roman"/>
                <w:sz w:val="21"/>
                <w:szCs w:val="21"/>
                <w:highlight w:val="none"/>
                <w:lang w:val="en-US" w:eastAsia="zh-CN"/>
              </w:rPr>
              <w:t>计划</w:t>
            </w:r>
            <w:r>
              <w:rPr>
                <w:rFonts w:hint="eastAsia" w:ascii="宋体" w:hAnsi="宋体" w:cs="Times New Roman"/>
                <w:sz w:val="21"/>
                <w:szCs w:val="21"/>
                <w:highlight w:val="none"/>
                <w:lang w:eastAsia="zh-CN"/>
              </w:rPr>
              <w:t>于</w:t>
            </w:r>
            <w:r>
              <w:rPr>
                <w:rFonts w:hint="eastAsia" w:ascii="宋体" w:hAnsi="宋体" w:cs="Times New Roman"/>
                <w:sz w:val="21"/>
                <w:szCs w:val="21"/>
                <w:highlight w:val="none"/>
              </w:rPr>
              <w:t>202</w:t>
            </w:r>
            <w:r>
              <w:rPr>
                <w:rFonts w:hint="eastAsia" w:ascii="宋体" w:hAnsi="宋体" w:cs="Times New Roman"/>
                <w:sz w:val="21"/>
                <w:szCs w:val="21"/>
                <w:highlight w:val="none"/>
                <w:lang w:val="en-US" w:eastAsia="zh-CN"/>
              </w:rPr>
              <w:t>1</w:t>
            </w:r>
            <w:r>
              <w:rPr>
                <w:rFonts w:hint="eastAsia" w:ascii="宋体" w:hAnsi="宋体" w:cs="Times New Roman"/>
                <w:sz w:val="21"/>
                <w:szCs w:val="21"/>
                <w:highlight w:val="none"/>
              </w:rPr>
              <w:t>年</w:t>
            </w:r>
            <w:r>
              <w:rPr>
                <w:rFonts w:hint="eastAsia" w:ascii="宋体" w:hAnsi="宋体" w:cs="Times New Roman"/>
                <w:sz w:val="21"/>
                <w:szCs w:val="21"/>
                <w:highlight w:val="none"/>
                <w:lang w:val="en-US" w:eastAsia="zh-CN"/>
              </w:rPr>
              <w:t>6月20日前</w:t>
            </w:r>
            <w:r>
              <w:rPr>
                <w:rFonts w:hint="eastAsia" w:ascii="宋体" w:hAnsi="宋体"/>
                <w:sz w:val="21"/>
                <w:szCs w:val="21"/>
                <w:lang w:val="en-US" w:eastAsia="zh-CN"/>
              </w:rPr>
              <w:t>组织公司各部门人员学习新版体系标准及公司体系文件内容，已完成</w:t>
            </w:r>
            <w:r>
              <w:rPr>
                <w:rFonts w:hint="eastAsia" w:ascii="宋体" w:hAnsi="宋体" w:eastAsia="宋体" w:cs="Times New Roman"/>
                <w:sz w:val="21"/>
                <w:szCs w:val="21"/>
                <w:highlight w:val="none"/>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管理</w:t>
            </w:r>
            <w:r>
              <w:rPr>
                <w:rFonts w:hint="eastAsia" w:ascii="宋体" w:hAnsi="宋体" w:cs="宋体"/>
                <w:color w:val="auto"/>
                <w:szCs w:val="21"/>
                <w:lang w:eastAsia="zh-CN"/>
              </w:rPr>
              <w:t>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color w:val="auto"/>
                <w:szCs w:val="21"/>
              </w:rPr>
              <w:t>相关法关注：20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月至今未收到顾客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noWrap w:val="0"/>
            <w:vAlign w:val="top"/>
          </w:tcPr>
          <w:p>
            <w:pPr>
              <w:tabs>
                <w:tab w:val="center" w:pos="3169"/>
              </w:tabs>
              <w:spacing w:line="400" w:lineRule="exact"/>
              <w:rPr>
                <w:rFonts w:ascii="宋体" w:hAnsi="宋体"/>
                <w:szCs w:val="21"/>
              </w:rPr>
            </w:pPr>
            <w:r>
              <w:rPr>
                <w:rFonts w:hint="eastAsia" w:ascii="宋体" w:hAnsi="宋体" w:cs="宋体"/>
                <w:szCs w:val="21"/>
              </w:rPr>
              <w:t>Q10.1;10.3</w:t>
            </w:r>
          </w:p>
        </w:tc>
        <w:tc>
          <w:tcPr>
            <w:tcW w:w="10585" w:type="dxa"/>
            <w:noWrap w:val="0"/>
            <w:vAlign w:val="top"/>
          </w:tcPr>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公司制定</w:t>
            </w:r>
            <w:r>
              <w:rPr>
                <w:rFonts w:hint="eastAsia" w:ascii="宋体" w:hAnsi="宋体" w:eastAsia="宋体" w:cs="宋体"/>
                <w:b w:val="0"/>
                <w:bCs w:val="0"/>
                <w:color w:val="000000"/>
                <w:sz w:val="21"/>
                <w:szCs w:val="21"/>
              </w:rPr>
              <w:t>系列程序文件《</w:t>
            </w:r>
            <w:r>
              <w:rPr>
                <w:rFonts w:hint="eastAsia" w:ascii="宋体" w:hAnsi="宋体" w:cs="宋体"/>
                <w:b w:val="0"/>
                <w:bCs w:val="0"/>
                <w:color w:val="000000"/>
                <w:sz w:val="21"/>
                <w:szCs w:val="21"/>
                <w:lang w:eastAsia="zh-CN"/>
              </w:rPr>
              <w:t>管理评审程序</w:t>
            </w:r>
            <w:r>
              <w:rPr>
                <w:rFonts w:hint="eastAsia" w:ascii="宋体" w:hAnsi="宋体" w:eastAsia="宋体" w:cs="宋体"/>
                <w:b w:val="0"/>
                <w:bCs w:val="0"/>
                <w:color w:val="000000"/>
                <w:sz w:val="21"/>
                <w:szCs w:val="21"/>
              </w:rPr>
              <w:t>》、《不合格品控制程序》、</w:t>
            </w:r>
            <w:r>
              <w:rPr>
                <w:rFonts w:hint="eastAsia" w:ascii="宋体" w:hAnsi="宋体" w:cs="宋体"/>
                <w:b w:val="0"/>
                <w:bCs w:val="0"/>
                <w:kern w:val="2"/>
                <w:sz w:val="21"/>
                <w:szCs w:val="21"/>
                <w:lang w:val="en-US" w:eastAsia="zh-CN" w:bidi="ar-SA"/>
              </w:rPr>
              <w:t>《环境、职业健康安全监视与测量控制程序》、《环境、职业健康安全运行控制程序》、</w:t>
            </w:r>
            <w:r>
              <w:rPr>
                <w:rFonts w:hint="eastAsia" w:ascii="宋体" w:hAnsi="宋体" w:eastAsia="宋体" w:cs="宋体"/>
                <w:b w:val="0"/>
                <w:bCs w:val="0"/>
                <w:color w:val="000000"/>
                <w:sz w:val="21"/>
                <w:szCs w:val="21"/>
              </w:rPr>
              <w:t>《</w:t>
            </w:r>
            <w:r>
              <w:rPr>
                <w:rFonts w:hint="eastAsia" w:ascii="宋体" w:hAnsi="宋体" w:cs="宋体"/>
                <w:b w:val="0"/>
                <w:bCs w:val="0"/>
                <w:color w:val="000000"/>
                <w:sz w:val="21"/>
                <w:szCs w:val="21"/>
                <w:lang w:eastAsia="zh-CN"/>
              </w:rPr>
              <w:t>纠正预防措施管理程序</w:t>
            </w:r>
            <w:r>
              <w:rPr>
                <w:rFonts w:hint="eastAsia" w:ascii="宋体" w:hAnsi="宋体" w:eastAsia="宋体" w:cs="宋体"/>
                <w:b w:val="0"/>
                <w:bCs w:val="0"/>
                <w:color w:val="000000"/>
                <w:sz w:val="21"/>
                <w:szCs w:val="21"/>
              </w:rPr>
              <w:t>》及</w:t>
            </w:r>
            <w:r>
              <w:rPr>
                <w:rFonts w:hint="eastAsia" w:ascii="宋体" w:hAnsi="宋体" w:cs="宋体"/>
                <w:b w:val="0"/>
                <w:bCs w:val="0"/>
                <w:color w:val="000000"/>
                <w:sz w:val="21"/>
                <w:szCs w:val="21"/>
              </w:rPr>
              <w:t>《</w:t>
            </w:r>
            <w:r>
              <w:rPr>
                <w:rFonts w:hint="eastAsia" w:ascii="宋体" w:hAnsi="宋体" w:cs="宋体"/>
                <w:b w:val="0"/>
                <w:bCs w:val="0"/>
                <w:color w:val="000000"/>
                <w:sz w:val="21"/>
                <w:szCs w:val="21"/>
                <w:lang w:eastAsia="zh-CN"/>
              </w:rPr>
              <w:t>内部审核管理程序</w:t>
            </w:r>
            <w:r>
              <w:rPr>
                <w:rFonts w:hint="eastAsia" w:ascii="宋体" w:hAnsi="宋体" w:cs="宋体"/>
                <w:b w:val="0"/>
                <w:bCs w:val="0"/>
                <w:color w:val="000000"/>
                <w:sz w:val="21"/>
                <w:szCs w:val="21"/>
              </w:rPr>
              <w:t>》，对持续改进的过程予以规定，以实现质量管理体系及</w:t>
            </w:r>
            <w:r>
              <w:rPr>
                <w:rFonts w:hint="eastAsia" w:ascii="宋体" w:hAnsi="宋体" w:cs="宋体"/>
                <w:b w:val="0"/>
                <w:bCs w:val="0"/>
                <w:color w:val="000000"/>
                <w:sz w:val="21"/>
                <w:szCs w:val="21"/>
                <w:lang w:eastAsia="zh-CN"/>
              </w:rPr>
              <w:t>服务质量</w:t>
            </w:r>
            <w:r>
              <w:rPr>
                <w:rFonts w:hint="eastAsia" w:ascii="宋体" w:hAnsi="宋体" w:cs="宋体"/>
                <w:b w:val="0"/>
                <w:bCs w:val="0"/>
                <w:color w:val="000000"/>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公司通过</w:t>
            </w:r>
            <w:r>
              <w:rPr>
                <w:rFonts w:hint="eastAsia" w:ascii="宋体" w:hAnsi="宋体" w:cs="宋体"/>
                <w:b w:val="0"/>
                <w:bCs w:val="0"/>
                <w:color w:val="000000"/>
                <w:sz w:val="21"/>
                <w:szCs w:val="21"/>
                <w:lang w:val="en-US" w:eastAsia="zh-CN"/>
              </w:rPr>
              <w:t>管理方</w:t>
            </w:r>
            <w:r>
              <w:rPr>
                <w:rFonts w:hint="eastAsia" w:ascii="宋体" w:hAnsi="宋体" w:cs="宋体"/>
                <w:b w:val="0"/>
                <w:bCs w:val="0"/>
                <w:color w:val="000000"/>
                <w:sz w:val="21"/>
                <w:szCs w:val="21"/>
                <w:lang w:eastAsia="zh-CN"/>
              </w:rPr>
              <w:t>针</w:t>
            </w:r>
            <w:r>
              <w:rPr>
                <w:rFonts w:hint="eastAsia" w:ascii="宋体" w:hAnsi="宋体" w:cs="宋体"/>
                <w:b w:val="0"/>
                <w:bCs w:val="0"/>
                <w:color w:val="000000"/>
                <w:sz w:val="21"/>
                <w:szCs w:val="21"/>
              </w:rPr>
              <w:t>、目标的达成分析、内部</w:t>
            </w:r>
            <w:r>
              <w:rPr>
                <w:rFonts w:hint="eastAsia" w:ascii="宋体" w:hAnsi="宋体" w:cs="宋体"/>
                <w:b w:val="0"/>
                <w:bCs w:val="0"/>
                <w:color w:val="000000"/>
                <w:sz w:val="21"/>
                <w:szCs w:val="21"/>
                <w:lang w:val="en-US" w:eastAsia="zh-CN"/>
              </w:rPr>
              <w:t>目标</w:t>
            </w:r>
            <w:r>
              <w:rPr>
                <w:rFonts w:hint="eastAsia" w:ascii="宋体" w:hAnsi="宋体" w:cs="宋体"/>
                <w:b w:val="0"/>
                <w:bCs w:val="0"/>
                <w:color w:val="000000"/>
                <w:sz w:val="21"/>
                <w:szCs w:val="21"/>
              </w:rPr>
              <w:t>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公司各部门和各对体系过程输出的各种信息进行收集、分析，识别出不符合或潜在的不符合，并分析原因，按《</w:t>
            </w:r>
            <w:r>
              <w:rPr>
                <w:rFonts w:hint="eastAsia" w:ascii="宋体" w:hAnsi="宋体" w:cs="宋体"/>
                <w:b w:val="0"/>
                <w:bCs w:val="0"/>
                <w:color w:val="000000"/>
                <w:sz w:val="21"/>
                <w:szCs w:val="21"/>
                <w:highlight w:val="none"/>
                <w:lang w:eastAsia="zh-CN"/>
              </w:rPr>
              <w:t>纠正预防措施管理程序</w:t>
            </w:r>
            <w:r>
              <w:rPr>
                <w:rFonts w:hint="eastAsia" w:ascii="宋体" w:hAnsi="宋体" w:cs="宋体"/>
                <w:b w:val="0"/>
                <w:bCs w:val="0"/>
                <w:color w:val="000000"/>
                <w:sz w:val="21"/>
                <w:szCs w:val="21"/>
                <w:highlight w:val="none"/>
              </w:rPr>
              <w:t>》实施纠正措施。</w:t>
            </w:r>
          </w:p>
          <w:p>
            <w:pPr>
              <w:pStyle w:val="3"/>
              <w:adjustRightInd w:val="0"/>
              <w:snapToGrid w:val="0"/>
              <w:spacing w:before="0" w:after="0" w:line="360" w:lineRule="auto"/>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不符合处理程序和机制健全。</w:t>
            </w:r>
          </w:p>
          <w:p>
            <w:pPr>
              <w:pStyle w:val="3"/>
              <w:adjustRightInd w:val="0"/>
              <w:snapToGrid w:val="0"/>
              <w:spacing w:before="0" w:after="0" w:line="360" w:lineRule="auto"/>
              <w:ind w:firstLine="420" w:firstLineChars="200"/>
              <w:rPr>
                <w:rFonts w:ascii="宋体" w:hAnsi="宋体" w:cs="宋体"/>
                <w:color w:val="000000"/>
                <w:szCs w:val="21"/>
              </w:rPr>
            </w:pPr>
            <w:r>
              <w:rPr>
                <w:rFonts w:hint="eastAsia" w:ascii="宋体" w:hAnsi="宋体" w:cs="宋体"/>
                <w:b w:val="0"/>
                <w:bCs w:val="0"/>
                <w:color w:val="000000"/>
                <w:sz w:val="21"/>
                <w:szCs w:val="21"/>
                <w:highlight w:val="none"/>
              </w:rPr>
              <w:t>公司主要按策划的管理手册、程序文件等实</w:t>
            </w:r>
            <w:r>
              <w:rPr>
                <w:rFonts w:hint="eastAsia" w:ascii="宋体" w:hAnsi="宋体" w:cs="宋体"/>
                <w:b w:val="0"/>
                <w:bCs w:val="0"/>
                <w:color w:val="000000"/>
                <w:sz w:val="21"/>
                <w:szCs w:val="21"/>
              </w:rPr>
              <w:t>施运行，主要采用内审、管理评审、数据分析、纠正和预防措施、</w:t>
            </w:r>
            <w:r>
              <w:rPr>
                <w:rFonts w:hint="eastAsia" w:ascii="宋体" w:hAnsi="宋体" w:cs="宋体"/>
                <w:b w:val="0"/>
                <w:bCs w:val="0"/>
                <w:color w:val="000000"/>
                <w:sz w:val="21"/>
                <w:szCs w:val="21"/>
                <w:lang w:eastAsia="zh-CN"/>
              </w:rPr>
              <w:t>质量、环境、职业健康安全方针</w:t>
            </w:r>
            <w:r>
              <w:rPr>
                <w:rFonts w:hint="eastAsia" w:ascii="宋体" w:hAnsi="宋体" w:cs="宋体"/>
                <w:b w:val="0"/>
                <w:bCs w:val="0"/>
                <w:color w:val="000000"/>
                <w:sz w:val="21"/>
                <w:szCs w:val="21"/>
              </w:rPr>
              <w:t>和目标等来实现对质量管理体系的改进，另外主要通过日常工作中发现的问题及时予以调整解决来实现。</w:t>
            </w:r>
          </w:p>
        </w:tc>
        <w:tc>
          <w:tcPr>
            <w:tcW w:w="1004" w:type="dxa"/>
            <w:noWrap w:val="0"/>
            <w:vAlign w:val="top"/>
          </w:tcPr>
          <w:p>
            <w:r>
              <w:rPr>
                <w:rFonts w:hint="eastAsia" w:eastAsia="宋体"/>
                <w:lang w:eastAsia="zh-CN"/>
              </w:rPr>
              <w:t>符合</w:t>
            </w:r>
          </w:p>
        </w:tc>
      </w:tr>
    </w:tbl>
    <w:p>
      <w:r>
        <w:tab/>
      </w:r>
    </w:p>
    <w:p>
      <w:pPr>
        <w:pStyle w:val="7"/>
        <w:rPr>
          <w:rFonts w:hint="eastAsia"/>
        </w:rPr>
      </w:pPr>
      <w:r>
        <w:rPr>
          <w:rFonts w:hint="eastAsia"/>
        </w:rPr>
        <w:t>说明：不符合标注N</w:t>
      </w:r>
    </w:p>
    <w:p>
      <w:pPr>
        <w:spacing w:line="480" w:lineRule="exact"/>
        <w:jc w:val="center"/>
        <w:rPr>
          <w:rFonts w:hint="eastAsia" w:ascii="隶书" w:hAnsi="宋体" w:eastAsia="隶书" w:cs="Times New Roman"/>
          <w:bCs/>
          <w:color w:val="000000"/>
          <w:sz w:val="36"/>
          <w:szCs w:val="36"/>
        </w:rPr>
      </w:pPr>
      <w:r>
        <w:rPr>
          <w:rFonts w:hint="eastAsia" w:ascii="隶书" w:hAnsi="宋体" w:eastAsia="隶书" w:cs="Times New Roman"/>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noWrap w:val="0"/>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657" w:type="dxa"/>
            <w:noWrap w:val="0"/>
            <w:vAlign w:val="center"/>
          </w:tcPr>
          <w:p>
            <w:pPr>
              <w:spacing w:line="360" w:lineRule="auto"/>
              <w:ind w:firstLine="210" w:firstLineChars="100"/>
              <w:textAlignment w:val="baseline"/>
              <w:rPr>
                <w:rFonts w:hint="default" w:ascii="宋体" w:hAnsi="宋体" w:cs="宋体"/>
                <w:szCs w:val="21"/>
                <w:lang w:val="en-US" w:eastAsia="zh-CN"/>
              </w:rPr>
            </w:pPr>
            <w:r>
              <w:rPr>
                <w:rFonts w:hint="eastAsia" w:ascii="宋体" w:hAnsi="宋体" w:cs="宋体"/>
                <w:szCs w:val="21"/>
              </w:rPr>
              <w:t>受审核部门：</w:t>
            </w:r>
            <w:r>
              <w:rPr>
                <w:rFonts w:hint="eastAsia" w:ascii="宋体" w:hAnsi="宋体" w:cs="宋体"/>
                <w:szCs w:val="21"/>
                <w:lang w:val="en-US" w:eastAsia="zh-CN"/>
              </w:rPr>
              <w:t>办公室</w:t>
            </w:r>
            <w:r>
              <w:rPr>
                <w:rFonts w:hint="eastAsia" w:ascii="宋体" w:hAnsi="宋体" w:cs="宋体"/>
                <w:szCs w:val="21"/>
                <w:lang w:eastAsia="zh-CN"/>
              </w:rPr>
              <w:t>（</w:t>
            </w:r>
            <w:r>
              <w:rPr>
                <w:rFonts w:hint="eastAsia" w:ascii="宋体" w:hAnsi="宋体" w:cs="宋体"/>
                <w:szCs w:val="21"/>
                <w:lang w:val="en-US" w:eastAsia="zh-CN"/>
              </w:rPr>
              <w:t>含财务部</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szCs w:val="21"/>
                <w:lang w:eastAsia="zh-CN"/>
              </w:rPr>
              <w:t xml:space="preserve"> </w:t>
            </w:r>
            <w:r>
              <w:rPr>
                <w:rFonts w:hint="eastAsia" w:ascii="宋体" w:hAnsi="宋体" w:cs="宋体"/>
                <w:color w:val="000000"/>
                <w:szCs w:val="21"/>
                <w:lang w:eastAsia="zh-CN"/>
              </w:rPr>
              <w:t>主管领导：</w:t>
            </w:r>
            <w:r>
              <w:rPr>
                <w:rFonts w:hint="eastAsia" w:ascii="宋体" w:hAnsi="宋体" w:cs="宋体"/>
                <w:color w:val="000000"/>
                <w:szCs w:val="21"/>
                <w:lang w:val="en-US" w:eastAsia="zh-CN"/>
              </w:rPr>
              <w:t xml:space="preserve"> 沈康     </w:t>
            </w:r>
            <w:r>
              <w:rPr>
                <w:rFonts w:hint="eastAsia" w:ascii="宋体" w:hAnsi="宋体" w:cs="宋体"/>
                <w:color w:val="000000"/>
                <w:szCs w:val="21"/>
                <w:lang w:eastAsia="zh-CN"/>
              </w:rPr>
              <w:t>陪同人员：</w:t>
            </w:r>
            <w:r>
              <w:rPr>
                <w:rFonts w:hint="eastAsia" w:ascii="宋体" w:hAnsi="宋体" w:cs="宋体"/>
                <w:bCs/>
                <w:kern w:val="2"/>
                <w:sz w:val="21"/>
                <w:szCs w:val="21"/>
                <w:lang w:val="en-US" w:eastAsia="zh-CN" w:bidi="ar-SA"/>
              </w:rPr>
              <w:t>沈阳春</w:t>
            </w:r>
          </w:p>
        </w:tc>
        <w:tc>
          <w:tcPr>
            <w:tcW w:w="93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9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10657" w:type="dxa"/>
            <w:noWrap w:val="0"/>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val="en-US" w:eastAsia="zh-CN"/>
              </w:rPr>
              <w:t>宋明珠</w:t>
            </w:r>
            <w:r>
              <w:rPr>
                <w:rFonts w:hint="eastAsia" w:ascii="宋体" w:hAnsi="宋体" w:cs="宋体"/>
                <w:szCs w:val="21"/>
                <w:lang w:eastAsia="zh-CN"/>
              </w:rPr>
              <w:t>，</w:t>
            </w:r>
            <w:r>
              <w:rPr>
                <w:rFonts w:hint="eastAsia" w:ascii="宋体" w:hAnsi="宋体" w:cs="宋体"/>
                <w:szCs w:val="21"/>
                <w:lang w:val="en-US" w:eastAsia="zh-CN"/>
              </w:rPr>
              <w:t>沈剑霜（专家）</w:t>
            </w:r>
            <w:r>
              <w:rPr>
                <w:rFonts w:hint="eastAsia" w:ascii="宋体" w:hAnsi="宋体" w:cs="宋体"/>
                <w:szCs w:val="21"/>
              </w:rPr>
              <w:t xml:space="preserve">   审核时间：</w:t>
            </w:r>
            <w:r>
              <w:rPr>
                <w:rFonts w:hint="eastAsia" w:ascii="宋体" w:hAnsi="宋体" w:cs="宋体"/>
                <w:szCs w:val="21"/>
                <w:lang w:eastAsia="zh-CN"/>
              </w:rPr>
              <w:t>2021.8.2</w:t>
            </w:r>
            <w:r>
              <w:rPr>
                <w:rFonts w:hint="eastAsia" w:ascii="宋体" w:hAnsi="宋体" w:cs="宋体"/>
                <w:szCs w:val="21"/>
                <w:lang w:val="en-US" w:eastAsia="zh-CN"/>
              </w:rPr>
              <w:t>2</w:t>
            </w:r>
          </w:p>
        </w:tc>
        <w:tc>
          <w:tcPr>
            <w:tcW w:w="93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9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10657" w:type="dxa"/>
            <w:noWrap w:val="0"/>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93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5.3</w:t>
            </w:r>
          </w:p>
        </w:tc>
        <w:tc>
          <w:tcPr>
            <w:tcW w:w="10657"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办公室</w:t>
            </w:r>
            <w:r>
              <w:rPr>
                <w:rFonts w:hint="eastAsia" w:ascii="宋体" w:hAnsi="宋体" w:cs="新宋体"/>
                <w:szCs w:val="21"/>
              </w:rPr>
              <w:t>（含财务部）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 xml:space="preserve"> </w:t>
            </w:r>
            <w:r>
              <w:rPr>
                <w:rFonts w:hint="eastAsia" w:ascii="宋体" w:hAnsi="宋体" w:cs="宋体"/>
                <w:szCs w:val="21"/>
              </w:rPr>
              <w:t>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 xml:space="preserve"> </w:t>
            </w:r>
            <w:r>
              <w:rPr>
                <w:rFonts w:hint="eastAsia" w:ascii="宋体" w:hAnsi="宋体" w:cs="宋体"/>
                <w:szCs w:val="21"/>
              </w:rPr>
              <w:t>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办公室</w:t>
            </w:r>
            <w:r>
              <w:rPr>
                <w:rFonts w:hint="eastAsia" w:ascii="宋体" w:hAnsi="宋体" w:cs="宋体"/>
                <w:szCs w:val="21"/>
              </w:rPr>
              <w:t>和财务部负责人能基本阐述本部门的主要职责。</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hint="eastAsia" w:ascii="宋体" w:hAnsi="宋体" w:eastAsia="宋体" w:cs="新宋体"/>
                <w:szCs w:val="21"/>
                <w:lang w:val="en-US" w:eastAsia="zh-CN"/>
              </w:rPr>
            </w:pPr>
            <w:r>
              <w:rPr>
                <w:rFonts w:hint="eastAsia" w:ascii="宋体" w:hAnsi="宋体" w:cs="宋体"/>
                <w:b/>
                <w:szCs w:val="21"/>
                <w:lang w:val="en-US" w:eastAsia="zh-CN"/>
              </w:rPr>
              <w:t>Q</w:t>
            </w:r>
            <w:r>
              <w:rPr>
                <w:rFonts w:hint="eastAsia" w:ascii="宋体" w:hAnsi="宋体" w:cs="宋体"/>
                <w:b/>
                <w:szCs w:val="21"/>
              </w:rPr>
              <w:t>6.2</w:t>
            </w:r>
            <w:r>
              <w:rPr>
                <w:rFonts w:hint="eastAsia" w:ascii="宋体" w:hAnsi="宋体" w:cs="宋体"/>
                <w:b/>
                <w:szCs w:val="21"/>
                <w:lang w:val="en-US" w:eastAsia="zh-CN"/>
              </w:rPr>
              <w:t xml:space="preserve"> </w:t>
            </w:r>
          </w:p>
        </w:tc>
        <w:tc>
          <w:tcPr>
            <w:tcW w:w="10657" w:type="dxa"/>
            <w:noWrap w:val="0"/>
            <w:vAlign w:val="top"/>
          </w:tcPr>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w:t>
            </w:r>
            <w:r>
              <w:rPr>
                <w:rFonts w:hint="eastAsia" w:ascii="宋体" w:hAnsi="宋体" w:cs="宋体"/>
                <w:szCs w:val="21"/>
              </w:rPr>
              <w:t>公司有将质量、环境目标分解到各个部门</w:t>
            </w:r>
            <w:r>
              <w:rPr>
                <w:rFonts w:hint="eastAsia" w:ascii="宋体" w:hAnsi="宋体" w:cs="宋体"/>
                <w:color w:val="000000"/>
                <w:spacing w:val="-4"/>
                <w:szCs w:val="21"/>
                <w:lang w:val="en-US" w:eastAsia="zh-CN"/>
              </w:rPr>
              <w:t>，办公室</w:t>
            </w:r>
            <w:r>
              <w:rPr>
                <w:rFonts w:hint="eastAsia" w:ascii="宋体" w:hAnsi="宋体" w:cs="宋体"/>
                <w:color w:val="000000"/>
                <w:spacing w:val="-4"/>
                <w:szCs w:val="21"/>
              </w:rPr>
              <w:t>《</w:t>
            </w:r>
            <w:r>
              <w:rPr>
                <w:rFonts w:hint="eastAsia" w:ascii="宋体" w:hAnsi="宋体" w:cs="宋体"/>
                <w:color w:val="000000"/>
                <w:spacing w:val="-4"/>
                <w:szCs w:val="21"/>
                <w:lang w:eastAsia="zh-CN"/>
              </w:rPr>
              <w:t>202</w:t>
            </w:r>
            <w:r>
              <w:rPr>
                <w:rFonts w:hint="eastAsia" w:ascii="宋体" w:hAnsi="宋体" w:cs="宋体"/>
                <w:color w:val="000000"/>
                <w:spacing w:val="-4"/>
                <w:szCs w:val="21"/>
                <w:lang w:val="en-US" w:eastAsia="zh-CN"/>
              </w:rPr>
              <w:t>1</w:t>
            </w:r>
            <w:r>
              <w:rPr>
                <w:rFonts w:hint="eastAsia" w:ascii="宋体" w:hAnsi="宋体" w:cs="宋体"/>
                <w:color w:val="000000"/>
                <w:spacing w:val="-4"/>
                <w:szCs w:val="21"/>
                <w:lang w:eastAsia="zh-CN"/>
              </w:rPr>
              <w:t>年部门目标完成情况统计</w:t>
            </w:r>
            <w:r>
              <w:rPr>
                <w:rFonts w:hint="eastAsia" w:ascii="宋体" w:hAnsi="宋体" w:eastAsia="宋体" w:cs="宋体"/>
                <w:color w:val="000000"/>
                <w:spacing w:val="-4"/>
                <w:szCs w:val="21"/>
                <w:lang w:eastAsia="zh-CN"/>
              </w:rPr>
              <w:t xml:space="preserve">》 </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val="en-US" w:eastAsia="zh-CN"/>
              </w:rPr>
              <w:t>考核</w:t>
            </w:r>
            <w:r>
              <w:rPr>
                <w:rFonts w:hint="eastAsia" w:ascii="宋体" w:hAnsi="宋体" w:eastAsia="宋体" w:cs="宋体"/>
                <w:color w:val="000000"/>
                <w:spacing w:val="-4"/>
                <w:szCs w:val="21"/>
                <w:lang w:eastAsia="zh-CN"/>
              </w:rPr>
              <w:t>时间：</w:t>
            </w:r>
            <w:r>
              <w:rPr>
                <w:rFonts w:hint="eastAsia" w:ascii="宋体" w:hAnsi="宋体" w:cs="宋体"/>
                <w:color w:val="000000"/>
                <w:spacing w:val="-4"/>
                <w:szCs w:val="21"/>
                <w:lang w:eastAsia="zh-CN"/>
              </w:rPr>
              <w:t>2021年01月—2021年06月</w:t>
            </w:r>
          </w:p>
          <w:p>
            <w:pPr>
              <w:spacing w:line="360" w:lineRule="auto"/>
              <w:rPr>
                <w:rFonts w:hint="default" w:ascii="宋体" w:hAnsi="宋体" w:eastAsia="宋体" w:cs="宋体"/>
                <w:color w:val="000000"/>
                <w:spacing w:val="-4"/>
                <w:szCs w:val="21"/>
                <w:lang w:eastAsia="zh-CN"/>
              </w:rPr>
            </w:pPr>
            <w:r>
              <w:rPr>
                <w:rFonts w:hint="default" w:ascii="宋体" w:hAnsi="宋体" w:eastAsia="宋体" w:cs="宋体"/>
                <w:color w:val="000000"/>
                <w:spacing w:val="-4"/>
                <w:szCs w:val="21"/>
                <w:lang w:eastAsia="zh-CN"/>
              </w:rPr>
              <w:t>1、</w:t>
            </w:r>
            <w:r>
              <w:rPr>
                <w:rFonts w:hint="eastAsia" w:ascii="宋体" w:hAnsi="宋体" w:eastAsia="宋体" w:cs="宋体"/>
                <w:color w:val="000000"/>
                <w:spacing w:val="-4"/>
                <w:szCs w:val="21"/>
                <w:lang w:eastAsia="zh-CN"/>
              </w:rPr>
              <w:t>培训计划实施率100%</w:t>
            </w:r>
            <w:r>
              <w:rPr>
                <w:rFonts w:hint="default" w:ascii="宋体" w:hAnsi="宋体" w:eastAsia="宋体" w:cs="宋体"/>
                <w:color w:val="000000"/>
                <w:spacing w:val="-4"/>
                <w:szCs w:val="21"/>
                <w:lang w:eastAsia="zh-CN"/>
              </w:rPr>
              <w:t xml:space="preserve">                        100%</w:t>
            </w:r>
          </w:p>
          <w:p>
            <w:pPr>
              <w:spacing w:line="360" w:lineRule="auto"/>
              <w:rPr>
                <w:rFonts w:hint="eastAsia" w:ascii="宋体" w:hAnsi="宋体" w:eastAsia="宋体" w:cs="宋体"/>
                <w:color w:val="000000"/>
                <w:spacing w:val="-4"/>
                <w:szCs w:val="21"/>
                <w:lang w:eastAsia="zh-CN"/>
              </w:rPr>
            </w:pPr>
            <w:r>
              <w:rPr>
                <w:rFonts w:hint="default" w:ascii="宋体" w:hAnsi="宋体" w:eastAsia="宋体" w:cs="宋体"/>
                <w:color w:val="000000"/>
                <w:spacing w:val="-4"/>
                <w:szCs w:val="21"/>
                <w:lang w:eastAsia="zh-CN"/>
              </w:rPr>
              <w:t>2、</w:t>
            </w:r>
            <w:r>
              <w:rPr>
                <w:rFonts w:hint="eastAsia" w:ascii="宋体" w:hAnsi="宋体" w:eastAsia="宋体" w:cs="宋体"/>
                <w:color w:val="000000"/>
                <w:spacing w:val="-4"/>
                <w:szCs w:val="21"/>
                <w:lang w:eastAsia="zh-CN"/>
              </w:rPr>
              <w:t>培训按时率100%</w:t>
            </w:r>
            <w:r>
              <w:rPr>
                <w:rFonts w:hint="eastAsia" w:ascii="宋体" w:hAnsi="宋体" w:eastAsia="宋体" w:cs="宋体"/>
                <w:color w:val="000000"/>
                <w:spacing w:val="-4"/>
                <w:szCs w:val="21"/>
                <w:lang w:val="en-US" w:eastAsia="zh-CN"/>
              </w:rPr>
              <w:t xml:space="preserve">                       </w:t>
            </w:r>
            <w:r>
              <w:rPr>
                <w:rFonts w:hint="default" w:ascii="宋体" w:hAnsi="宋体" w:eastAsia="宋体" w:cs="宋体"/>
                <w:color w:val="000000"/>
                <w:spacing w:val="-4"/>
                <w:szCs w:val="21"/>
                <w:lang w:eastAsia="zh-CN"/>
              </w:rPr>
              <w:t xml:space="preserve">    </w:t>
            </w:r>
            <w:r>
              <w:rPr>
                <w:rFonts w:hint="eastAsia" w:ascii="宋体" w:hAnsi="宋体" w:eastAsia="宋体" w:cs="宋体"/>
                <w:color w:val="000000"/>
                <w:spacing w:val="-4"/>
                <w:szCs w:val="21"/>
                <w:lang w:val="en-US" w:eastAsia="zh-CN"/>
              </w:rPr>
              <w:t xml:space="preserve"> 100%</w:t>
            </w:r>
          </w:p>
          <w:p>
            <w:pPr>
              <w:spacing w:line="360" w:lineRule="auto"/>
              <w:rPr>
                <w:rFonts w:hint="eastAsia" w:ascii="宋体" w:hAnsi="宋体" w:eastAsia="宋体" w:cs="宋体"/>
                <w:color w:val="000000"/>
                <w:spacing w:val="-4"/>
                <w:szCs w:val="21"/>
                <w:lang w:eastAsia="zh-CN"/>
              </w:rPr>
            </w:pPr>
            <w:r>
              <w:rPr>
                <w:rFonts w:hint="default" w:ascii="宋体" w:hAnsi="宋体" w:eastAsia="宋体" w:cs="宋体"/>
                <w:color w:val="000000"/>
                <w:spacing w:val="-4"/>
                <w:szCs w:val="21"/>
                <w:lang w:eastAsia="zh-CN"/>
              </w:rPr>
              <w:t>3、</w:t>
            </w:r>
            <w:r>
              <w:rPr>
                <w:rFonts w:hint="eastAsia" w:ascii="宋体" w:hAnsi="宋体" w:eastAsia="宋体" w:cs="宋体"/>
                <w:color w:val="000000"/>
                <w:spacing w:val="-4"/>
                <w:szCs w:val="21"/>
                <w:lang w:eastAsia="zh-CN"/>
              </w:rPr>
              <w:t>文件发放按时率100%</w:t>
            </w:r>
            <w:r>
              <w:rPr>
                <w:rFonts w:hint="eastAsia" w:ascii="宋体" w:hAnsi="宋体" w:eastAsia="宋体" w:cs="宋体"/>
                <w:color w:val="000000"/>
                <w:spacing w:val="-4"/>
                <w:szCs w:val="21"/>
                <w:lang w:val="en-US" w:eastAsia="zh-CN"/>
              </w:rPr>
              <w:t xml:space="preserve">                        100%</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kern w:val="2"/>
                <w:sz w:val="21"/>
                <w:szCs w:val="21"/>
                <w:lang w:val="en-US" w:eastAsia="zh-CN" w:bidi="ar-SA"/>
              </w:rPr>
              <w:t>查202</w:t>
            </w:r>
            <w:r>
              <w:rPr>
                <w:rFonts w:hint="default" w:ascii="宋体" w:hAnsi="宋体" w:cs="宋体"/>
                <w:color w:val="000000"/>
                <w:spacing w:val="-4"/>
                <w:szCs w:val="21"/>
                <w:lang w:eastAsia="zh-CN"/>
              </w:rPr>
              <w:t>1</w:t>
            </w:r>
            <w:r>
              <w:rPr>
                <w:rFonts w:hint="eastAsia" w:ascii="宋体" w:hAnsi="宋体" w:eastAsia="宋体" w:cs="宋体"/>
                <w:color w:val="000000"/>
                <w:spacing w:val="-4"/>
                <w:szCs w:val="21"/>
                <w:lang w:eastAsia="zh-CN"/>
              </w:rPr>
              <w:t>年</w:t>
            </w:r>
            <w:r>
              <w:rPr>
                <w:rFonts w:hint="eastAsia" w:ascii="宋体" w:hAnsi="宋体" w:cs="宋体"/>
                <w:color w:val="000000"/>
                <w:spacing w:val="-4"/>
                <w:szCs w:val="21"/>
                <w:lang w:val="en-US" w:eastAsia="zh-CN"/>
              </w:rPr>
              <w:t>员工</w:t>
            </w:r>
            <w:r>
              <w:rPr>
                <w:rFonts w:hint="eastAsia" w:ascii="宋体" w:hAnsi="宋体" w:eastAsia="宋体" w:cs="宋体"/>
                <w:color w:val="000000"/>
                <w:spacing w:val="-4"/>
                <w:szCs w:val="21"/>
                <w:lang w:eastAsia="zh-CN"/>
              </w:rPr>
              <w:t>培训计划，抽查</w:t>
            </w:r>
            <w:r>
              <w:rPr>
                <w:rFonts w:hint="eastAsia" w:ascii="宋体" w:hAnsi="宋体" w:cs="宋体"/>
                <w:color w:val="000000"/>
                <w:spacing w:val="-4"/>
                <w:szCs w:val="21"/>
                <w:lang w:val="en-US" w:eastAsia="zh-CN"/>
              </w:rPr>
              <w:t>1</w:t>
            </w:r>
            <w:r>
              <w:rPr>
                <w:rFonts w:hint="eastAsia" w:ascii="宋体" w:hAnsi="宋体" w:eastAsia="宋体" w:cs="宋体"/>
                <w:color w:val="000000"/>
                <w:spacing w:val="-4"/>
                <w:szCs w:val="21"/>
                <w:lang w:eastAsia="zh-CN"/>
              </w:rPr>
              <w:t>月份对</w:t>
            </w:r>
            <w:r>
              <w:rPr>
                <w:rFonts w:hint="eastAsia" w:ascii="宋体" w:hAnsi="宋体" w:cs="宋体"/>
                <w:color w:val="000000"/>
                <w:spacing w:val="-4"/>
                <w:szCs w:val="21"/>
                <w:lang w:val="en-US" w:eastAsia="zh-CN"/>
              </w:rPr>
              <w:t>内审员</w:t>
            </w:r>
            <w:r>
              <w:rPr>
                <w:rFonts w:hint="eastAsia" w:ascii="宋体" w:hAnsi="宋体" w:eastAsia="宋体" w:cs="宋体"/>
                <w:color w:val="000000"/>
                <w:spacing w:val="-4"/>
                <w:szCs w:val="21"/>
                <w:lang w:eastAsia="zh-CN"/>
              </w:rPr>
              <w:t>培训的培训记录，均按照培训计划执行实施。</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目标覆盖相关职能、层次和过程，</w:t>
            </w:r>
            <w:r>
              <w:rPr>
                <w:rFonts w:hint="default" w:ascii="宋体" w:hAnsi="宋体" w:cs="宋体"/>
                <w:color w:val="000000"/>
                <w:spacing w:val="-4"/>
                <w:szCs w:val="21"/>
                <w:lang w:eastAsia="zh-CN"/>
              </w:rPr>
              <w:t>管理</w:t>
            </w:r>
            <w:r>
              <w:rPr>
                <w:rFonts w:hint="eastAsia" w:ascii="宋体" w:hAnsi="宋体" w:eastAsia="宋体" w:cs="宋体"/>
                <w:color w:val="000000"/>
                <w:spacing w:val="-4"/>
                <w:szCs w:val="21"/>
                <w:lang w:eastAsia="zh-CN"/>
              </w:rPr>
              <w:t>目标与</w:t>
            </w:r>
            <w:r>
              <w:rPr>
                <w:rFonts w:hint="default" w:ascii="宋体" w:hAnsi="宋体" w:cs="宋体"/>
                <w:color w:val="000000"/>
                <w:spacing w:val="-4"/>
                <w:szCs w:val="21"/>
                <w:lang w:eastAsia="zh-CN"/>
              </w:rPr>
              <w:t>管理</w:t>
            </w:r>
            <w:r>
              <w:rPr>
                <w:rFonts w:hint="eastAsia" w:ascii="宋体" w:hAnsi="宋体" w:eastAsia="宋体" w:cs="宋体"/>
                <w:color w:val="000000"/>
                <w:spacing w:val="-4"/>
                <w:szCs w:val="21"/>
                <w:lang w:eastAsia="zh-CN"/>
              </w:rPr>
              <w:t>方针保持一致</w:t>
            </w:r>
          </w:p>
          <w:p>
            <w:pPr>
              <w:spacing w:line="360" w:lineRule="auto"/>
              <w:rPr>
                <w:rFonts w:ascii="宋体" w:hAnsi="宋体" w:cs="宋体"/>
                <w:szCs w:val="21"/>
              </w:rPr>
            </w:pPr>
            <w:r>
              <w:rPr>
                <w:rFonts w:hint="eastAsia" w:ascii="宋体" w:hAnsi="宋体" w:eastAsia="宋体" w:cs="宋体"/>
                <w:color w:val="000000"/>
                <w:spacing w:val="-4"/>
                <w:szCs w:val="21"/>
                <w:lang w:eastAsia="zh-CN"/>
              </w:rPr>
              <w:t>基本符合要求。</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val="0"/>
            <w:vAlign w:val="top"/>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7.1.2</w:t>
            </w:r>
          </w:p>
        </w:tc>
        <w:tc>
          <w:tcPr>
            <w:tcW w:w="10657"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培训管理程序</w:t>
            </w:r>
            <w:r>
              <w:rPr>
                <w:rFonts w:hint="eastAsia" w:ascii="宋体" w:hAnsi="宋体" w:cs="宋体"/>
                <w:szCs w:val="21"/>
              </w:rPr>
              <w:t>》，公司</w:t>
            </w:r>
            <w:r>
              <w:rPr>
                <w:rFonts w:hint="eastAsia" w:ascii="宋体" w:hAnsi="宋体" w:cs="宋体"/>
                <w:spacing w:val="-4"/>
                <w:szCs w:val="21"/>
              </w:rPr>
              <w:t>确定的管理体系的实施以及过程的运行和控制所需的人员包括：各职能部门主管（方针、目标的组织贯彻实施、人员及其能力、意识、沟通等管理）、文员（组织知识、体系文件和记录的管理等）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auto"/>
                <w:spacing w:val="-4"/>
                <w:szCs w:val="21"/>
              </w:rPr>
              <w:t>《</w:t>
            </w:r>
            <w:r>
              <w:rPr>
                <w:rFonts w:hint="eastAsia" w:ascii="宋体" w:hAnsi="宋体" w:cs="宋体"/>
                <w:color w:val="auto"/>
                <w:spacing w:val="-4"/>
                <w:szCs w:val="21"/>
                <w:lang w:eastAsia="zh-CN"/>
              </w:rPr>
              <w:t>岗位职责和任职要求</w:t>
            </w:r>
            <w:r>
              <w:rPr>
                <w:rFonts w:hint="eastAsia" w:ascii="宋体" w:hAnsi="宋体" w:cs="宋体"/>
                <w:color w:val="auto"/>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noWrap w:val="0"/>
            <w:vAlign w:val="top"/>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657" w:type="dxa"/>
            <w:noWrap w:val="0"/>
            <w:vAlign w:val="top"/>
          </w:tcPr>
          <w:p>
            <w:pPr>
              <w:spacing w:line="360" w:lineRule="auto"/>
              <w:ind w:firstLine="420" w:firstLineChars="200"/>
            </w:pPr>
            <w:r>
              <w:rPr>
                <w:rFonts w:hint="eastAsia"/>
              </w:rPr>
              <w:t>公司确定了从事的工作影响管理体系绩效和有效性且在公司控制范围内的人员所必要的能力，这些能力主要是基于适当的教育、培训或经历等。</w:t>
            </w:r>
          </w:p>
          <w:p>
            <w:pPr>
              <w:spacing w:line="360" w:lineRule="auto"/>
            </w:pPr>
            <w:r>
              <w:rPr>
                <w:rFonts w:hint="eastAsia"/>
              </w:rPr>
              <w:t>公司对每个从事影响产品符合性要求及从事的工作影响管理体系绩效和有效性的工作人员的能力进行识别，制定培训制度、有计划有目的、系统地提供培训以满足这些需求。</w:t>
            </w:r>
          </w:p>
          <w:p>
            <w:pPr>
              <w:spacing w:line="360" w:lineRule="auto"/>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lang w:val="en-US" w:eastAsia="zh-CN"/>
              </w:rPr>
            </w:pPr>
            <w:r>
              <w:rPr>
                <w:rFonts w:hint="eastAsia"/>
                <w:lang w:val="en-US" w:eastAsia="zh-CN"/>
              </w:rPr>
              <w:t>查见公司人员能力、资质要求</w:t>
            </w:r>
          </w:p>
          <w:p>
            <w:pPr>
              <w:spacing w:line="360" w:lineRule="auto"/>
              <w:rPr>
                <w:rFonts w:hint="default"/>
                <w:lang w:val="en-US" w:eastAsia="zh-CN"/>
              </w:rPr>
            </w:pPr>
            <w:r>
              <w:rPr>
                <w:rFonts w:hint="eastAsia"/>
                <w:lang w:val="en-US" w:eastAsia="zh-CN"/>
              </w:rPr>
              <w:t>姓名            证件编号             颁发机关                  作业项目                    有效期</w:t>
            </w:r>
          </w:p>
          <w:p>
            <w:pPr>
              <w:spacing w:line="360" w:lineRule="auto"/>
              <w:rPr>
                <w:rFonts w:hint="eastAsia"/>
                <w:lang w:val="en-US" w:eastAsia="zh-CN"/>
              </w:rPr>
            </w:pPr>
            <w:r>
              <w:rPr>
                <w:rFonts w:hint="eastAsia"/>
                <w:lang w:val="en-US" w:eastAsia="zh-CN"/>
              </w:rPr>
              <w:t>沈康      511123197310253357    乐山市市场监督管理局        特种设备安全管理              2025-04</w:t>
            </w:r>
          </w:p>
          <w:p>
            <w:pPr>
              <w:spacing w:line="360" w:lineRule="auto"/>
              <w:rPr>
                <w:rFonts w:hint="eastAsia"/>
                <w:lang w:val="en-US" w:eastAsia="zh-CN"/>
              </w:rPr>
            </w:pPr>
            <w:r>
              <w:rPr>
                <w:rFonts w:hint="eastAsia"/>
                <w:lang w:val="en-US" w:eastAsia="zh-CN"/>
              </w:rPr>
              <w:t>沈康      511123197310253357    乐山市市场监督管理局        锅炉水处理                    2025-03</w:t>
            </w:r>
          </w:p>
          <w:p>
            <w:pPr>
              <w:spacing w:line="360" w:lineRule="auto"/>
              <w:rPr>
                <w:rFonts w:hint="eastAsia"/>
                <w:lang w:val="en-US" w:eastAsia="zh-CN"/>
              </w:rPr>
            </w:pPr>
            <w:r>
              <w:rPr>
                <w:rFonts w:hint="eastAsia"/>
                <w:lang w:val="en-US" w:eastAsia="zh-CN"/>
              </w:rPr>
              <w:t>沈康      511123197310253357    乐山市市场监督管理局        限桥式、门式起重机            2025-05</w:t>
            </w:r>
          </w:p>
          <w:p>
            <w:pPr>
              <w:spacing w:line="360" w:lineRule="auto"/>
              <w:rPr>
                <w:rFonts w:hint="eastAsia"/>
                <w:lang w:val="en-US" w:eastAsia="zh-CN"/>
              </w:rPr>
            </w:pPr>
            <w:r>
              <w:rPr>
                <w:rFonts w:hint="eastAsia"/>
                <w:lang w:val="en-US" w:eastAsia="zh-CN"/>
              </w:rPr>
              <w:t>刘友明    511123197003135174    乐山市市场监督管理局        工业锅炉司炉                  2025-04</w:t>
            </w:r>
          </w:p>
          <w:p>
            <w:pPr>
              <w:pStyle w:val="17"/>
              <w:rPr>
                <w:rFonts w:hint="default"/>
                <w:lang w:val="en-US" w:eastAsia="zh-CN"/>
              </w:rPr>
            </w:pPr>
            <w:r>
              <w:rPr>
                <w:rFonts w:hint="eastAsia"/>
                <w:lang w:val="en-US" w:eastAsia="zh-CN"/>
              </w:rPr>
              <w:t>。。。。。</w:t>
            </w:r>
          </w:p>
          <w:p>
            <w:pPr>
              <w:spacing w:line="360" w:lineRule="auto"/>
              <w:rPr>
                <w:rFonts w:hint="eastAsia"/>
              </w:rPr>
            </w:pPr>
            <w:r>
              <w:rPr>
                <w:rFonts w:hint="eastAsia"/>
              </w:rPr>
              <w:t>查见20</w:t>
            </w:r>
            <w:r>
              <w:rPr>
                <w:rFonts w:hint="eastAsia"/>
                <w:lang w:val="en-US" w:eastAsia="zh-CN"/>
              </w:rPr>
              <w:t>21</w:t>
            </w:r>
            <w:r>
              <w:rPr>
                <w:rFonts w:hint="eastAsia"/>
              </w:rPr>
              <w:t>年度培训计划共</w:t>
            </w:r>
            <w:r>
              <w:rPr>
                <w:rFonts w:hint="eastAsia"/>
                <w:lang w:val="en-US" w:eastAsia="zh-CN"/>
              </w:rPr>
              <w:t>11</w:t>
            </w:r>
            <w:r>
              <w:rPr>
                <w:rFonts w:hint="eastAsia"/>
              </w:rPr>
              <w:t>次，已完成的培训记录</w:t>
            </w:r>
            <w:r>
              <w:rPr>
                <w:rFonts w:hint="eastAsia"/>
                <w:lang w:val="en-US" w:eastAsia="zh-CN"/>
              </w:rPr>
              <w:t>7</w:t>
            </w:r>
            <w:r>
              <w:rPr>
                <w:rFonts w:hint="eastAsia"/>
              </w:rPr>
              <w:t>次。</w:t>
            </w:r>
          </w:p>
          <w:p>
            <w:pPr>
              <w:spacing w:line="360" w:lineRule="auto"/>
              <w:rPr>
                <w:rFonts w:hint="eastAsia"/>
              </w:rPr>
            </w:pPr>
            <w:r>
              <w:rPr>
                <w:rFonts w:hint="eastAsia"/>
              </w:rPr>
              <w:t>1）：20</w:t>
            </w:r>
            <w:r>
              <w:rPr>
                <w:rFonts w:hint="eastAsia"/>
                <w:lang w:val="en-US" w:eastAsia="zh-CN"/>
              </w:rPr>
              <w:t>21</w:t>
            </w:r>
            <w:r>
              <w:rPr>
                <w:rFonts w:hint="eastAsia"/>
              </w:rPr>
              <w:t>.0</w:t>
            </w:r>
            <w:r>
              <w:rPr>
                <w:rFonts w:hint="eastAsia"/>
                <w:lang w:val="en-US" w:eastAsia="zh-CN"/>
              </w:rPr>
              <w:t>4</w:t>
            </w:r>
            <w:r>
              <w:rPr>
                <w:rFonts w:hint="eastAsia"/>
              </w:rPr>
              <w:t>.</w:t>
            </w:r>
            <w:r>
              <w:rPr>
                <w:rFonts w:hint="eastAsia"/>
                <w:lang w:val="en-US" w:eastAsia="zh-CN"/>
              </w:rPr>
              <w:t>15</w:t>
            </w:r>
            <w:r>
              <w:rPr>
                <w:rFonts w:hint="eastAsia"/>
              </w:rPr>
              <w:t xml:space="preserve"> 培训内容</w:t>
            </w:r>
            <w:r>
              <w:rPr>
                <w:rFonts w:hint="eastAsia"/>
                <w:lang w:eastAsia="zh-CN"/>
              </w:rPr>
              <w:t>：</w:t>
            </w:r>
            <w:r>
              <w:rPr>
                <w:rFonts w:hint="eastAsia"/>
              </w:rPr>
              <w:t>管理制度培训。</w:t>
            </w:r>
            <w:r>
              <w:rPr>
                <w:rFonts w:hint="eastAsia"/>
                <w:lang w:eastAsia="zh-CN"/>
              </w:rPr>
              <w:t>培训老师：</w:t>
            </w:r>
            <w:r>
              <w:rPr>
                <w:rFonts w:hint="eastAsia"/>
                <w:lang w:val="en-US" w:eastAsia="zh-CN"/>
              </w:rPr>
              <w:t>总经理</w:t>
            </w:r>
            <w:r>
              <w:rPr>
                <w:rFonts w:hint="eastAsia"/>
                <w:lang w:eastAsia="zh-CN"/>
              </w:rPr>
              <w:t>，</w:t>
            </w:r>
            <w:r>
              <w:rPr>
                <w:rFonts w:hint="eastAsia"/>
              </w:rPr>
              <w:t>培训人员：全体员工；效果评价：通过此次公司管理制度培训，公司全体人员了解了公司的管理理念和发展远景，公司的各荐管理规定和奖罚规定。基本达到培训的目的。评价人：</w:t>
            </w:r>
            <w:r>
              <w:rPr>
                <w:rFonts w:hint="eastAsia"/>
                <w:lang w:eastAsia="zh-CN"/>
              </w:rPr>
              <w:t>徐华君</w:t>
            </w:r>
            <w:r>
              <w:rPr>
                <w:rFonts w:hint="eastAsia"/>
              </w:rPr>
              <w:t>。</w:t>
            </w:r>
          </w:p>
          <w:p>
            <w:pPr>
              <w:spacing w:line="360" w:lineRule="auto"/>
              <w:rPr>
                <w:rFonts w:hint="eastAsia"/>
              </w:rPr>
            </w:pPr>
            <w:r>
              <w:rPr>
                <w:rFonts w:hint="eastAsia"/>
              </w:rPr>
              <w:t>2）：20</w:t>
            </w:r>
            <w:r>
              <w:rPr>
                <w:rFonts w:hint="eastAsia"/>
                <w:lang w:val="en-US" w:eastAsia="zh-CN"/>
              </w:rPr>
              <w:t>21</w:t>
            </w:r>
            <w:r>
              <w:rPr>
                <w:rFonts w:hint="eastAsia"/>
              </w:rPr>
              <w:t>.</w:t>
            </w:r>
            <w:r>
              <w:rPr>
                <w:rFonts w:hint="eastAsia"/>
                <w:lang w:val="en-US" w:eastAsia="zh-CN"/>
              </w:rPr>
              <w:t>05</w:t>
            </w:r>
            <w:r>
              <w:rPr>
                <w:rFonts w:hint="eastAsia"/>
              </w:rPr>
              <w:t>.</w:t>
            </w:r>
            <w:r>
              <w:rPr>
                <w:rFonts w:hint="eastAsia"/>
                <w:lang w:val="en-US" w:eastAsia="zh-CN"/>
              </w:rPr>
              <w:t>09</w:t>
            </w:r>
            <w:r>
              <w:rPr>
                <w:rFonts w:hint="eastAsia"/>
              </w:rPr>
              <w:t xml:space="preserve"> </w:t>
            </w:r>
            <w:r>
              <w:rPr>
                <w:rFonts w:hint="eastAsia"/>
                <w:lang w:val="en-US" w:eastAsia="zh-CN"/>
              </w:rPr>
              <w:t>培训内容：安全制度、安全意识培训</w:t>
            </w:r>
            <w:r>
              <w:rPr>
                <w:rFonts w:hint="eastAsia"/>
                <w:lang w:eastAsia="zh-CN"/>
              </w:rPr>
              <w:t>；</w:t>
            </w:r>
            <w:r>
              <w:rPr>
                <w:rFonts w:hint="eastAsia"/>
              </w:rPr>
              <w:t>培训老师：总经理。培训人员：全体员工；效果评价：通过此次公司安全制度、安全意识培训，公司全体人员学习安全制度、安全意识培训，基本达到培训的目的。评价人：</w:t>
            </w:r>
            <w:r>
              <w:rPr>
                <w:rFonts w:hint="eastAsia"/>
                <w:lang w:eastAsia="zh-CN"/>
              </w:rPr>
              <w:t>徐华君</w:t>
            </w:r>
            <w:r>
              <w:rPr>
                <w:rFonts w:hint="eastAsia"/>
              </w:rPr>
              <w:t>。</w:t>
            </w:r>
          </w:p>
          <w:p>
            <w:pPr>
              <w:spacing w:line="360" w:lineRule="auto"/>
              <w:rPr>
                <w:rFonts w:hint="eastAsia"/>
              </w:rPr>
            </w:pPr>
            <w:r>
              <w:rPr>
                <w:rFonts w:hint="eastAsia"/>
                <w:lang w:val="en-US" w:eastAsia="zh-CN"/>
              </w:rPr>
              <w:t>3）：</w:t>
            </w:r>
            <w:r>
              <w:rPr>
                <w:rFonts w:hint="eastAsia"/>
                <w:lang w:eastAsia="zh-CN"/>
              </w:rPr>
              <w:t>2021.1.15</w:t>
            </w:r>
            <w:r>
              <w:rPr>
                <w:rFonts w:hint="eastAsia"/>
                <w:lang w:val="en-US" w:eastAsia="zh-CN"/>
              </w:rPr>
              <w:t xml:space="preserve"> 培训内容：</w:t>
            </w:r>
            <w:r>
              <w:rPr>
                <w:rFonts w:hint="eastAsia"/>
              </w:rPr>
              <w:t>管理手册、程序文件培训</w:t>
            </w:r>
            <w:r>
              <w:rPr>
                <w:rFonts w:hint="eastAsia"/>
                <w:lang w:eastAsia="zh-CN"/>
              </w:rPr>
              <w:t>，</w:t>
            </w:r>
            <w:r>
              <w:rPr>
                <w:rFonts w:hint="eastAsia"/>
                <w:lang w:val="en-US" w:eastAsia="zh-CN"/>
              </w:rPr>
              <w:t>体系培训。</w:t>
            </w:r>
            <w:r>
              <w:rPr>
                <w:rFonts w:hint="eastAsia"/>
                <w:lang w:eastAsia="zh-CN"/>
              </w:rPr>
              <w:t>培训老师：</w:t>
            </w:r>
            <w:r>
              <w:rPr>
                <w:rFonts w:hint="eastAsia"/>
                <w:lang w:val="en-US" w:eastAsia="zh-CN"/>
              </w:rPr>
              <w:t>咨询老师</w:t>
            </w:r>
            <w:r>
              <w:rPr>
                <w:rFonts w:hint="eastAsia"/>
                <w:lang w:eastAsia="zh-CN"/>
              </w:rPr>
              <w:t>，</w:t>
            </w:r>
            <w:r>
              <w:rPr>
                <w:rFonts w:hint="eastAsia"/>
              </w:rPr>
              <w:t>培训人员：全体员工；效果评价：通过对管理体系文件的培训，各岗位人员熟悉了管理体系文件的基本内容和各类文件的要求，提高了管理体系运作效率。基本达到培训的目的。评价人：</w:t>
            </w:r>
            <w:r>
              <w:rPr>
                <w:rFonts w:hint="eastAsia"/>
                <w:lang w:eastAsia="zh-CN"/>
              </w:rPr>
              <w:t>徐华君</w:t>
            </w:r>
            <w:r>
              <w:rPr>
                <w:rFonts w:hint="eastAsia"/>
              </w:rPr>
              <w:t>。</w:t>
            </w:r>
          </w:p>
          <w:p>
            <w:pPr>
              <w:spacing w:line="360" w:lineRule="auto"/>
              <w:rPr>
                <w:rFonts w:hint="eastAsia"/>
              </w:rPr>
            </w:pPr>
            <w:r>
              <w:rPr>
                <w:rFonts w:hint="eastAsia"/>
                <w:lang w:val="en-US" w:eastAsia="zh-CN"/>
              </w:rPr>
              <w:t>4）：</w:t>
            </w:r>
            <w:r>
              <w:rPr>
                <w:rFonts w:hint="eastAsia"/>
                <w:lang w:eastAsia="zh-CN"/>
              </w:rPr>
              <w:t>2021.</w:t>
            </w:r>
            <w:r>
              <w:rPr>
                <w:rFonts w:hint="eastAsia"/>
                <w:lang w:val="en-US" w:eastAsia="zh-CN"/>
              </w:rPr>
              <w:t>2</w:t>
            </w:r>
            <w:r>
              <w:rPr>
                <w:rFonts w:hint="eastAsia"/>
                <w:lang w:eastAsia="zh-CN"/>
              </w:rPr>
              <w:t>.</w:t>
            </w:r>
            <w:r>
              <w:rPr>
                <w:rFonts w:hint="eastAsia"/>
                <w:lang w:val="en-US" w:eastAsia="zh-CN"/>
              </w:rPr>
              <w:t>26 培训内容：</w:t>
            </w:r>
            <w:r>
              <w:rPr>
                <w:rFonts w:hint="eastAsia"/>
              </w:rPr>
              <w:t>内审员培训</w:t>
            </w:r>
            <w:r>
              <w:rPr>
                <w:rFonts w:hint="eastAsia"/>
                <w:lang w:val="en-US" w:eastAsia="zh-CN"/>
              </w:rPr>
              <w:t>。</w:t>
            </w:r>
            <w:r>
              <w:rPr>
                <w:rFonts w:hint="eastAsia"/>
                <w:lang w:eastAsia="zh-CN"/>
              </w:rPr>
              <w:t>培训老师：</w:t>
            </w:r>
            <w:r>
              <w:rPr>
                <w:rFonts w:hint="eastAsia"/>
                <w:lang w:val="en-US" w:eastAsia="zh-CN"/>
              </w:rPr>
              <w:t>咨询老师</w:t>
            </w:r>
            <w:r>
              <w:rPr>
                <w:rFonts w:hint="eastAsia"/>
                <w:lang w:eastAsia="zh-CN"/>
              </w:rPr>
              <w:t>，</w:t>
            </w:r>
            <w:r>
              <w:rPr>
                <w:rFonts w:hint="eastAsia"/>
              </w:rPr>
              <w:t>培训</w:t>
            </w:r>
            <w:r>
              <w:rPr>
                <w:rFonts w:hint="eastAsia"/>
                <w:lang w:eastAsia="zh-CN"/>
              </w:rPr>
              <w:t>人员：沈阳春、徐华君；效</w:t>
            </w:r>
            <w:r>
              <w:rPr>
                <w:rFonts w:hint="eastAsia"/>
              </w:rPr>
              <w:t>果评价：通过对内审员知识的培训，两位预备内审员对体系标准要求有了清楚的了解，具备了内部审核的基本能力，为公司举行内部审核作了充分的准备。达到培训的目的。评价人：</w:t>
            </w:r>
            <w:r>
              <w:rPr>
                <w:rFonts w:hint="eastAsia"/>
                <w:lang w:eastAsia="zh-CN"/>
              </w:rPr>
              <w:t>徐华君</w:t>
            </w:r>
            <w:r>
              <w:rPr>
                <w:rFonts w:hint="eastAsia"/>
              </w:rPr>
              <w:t>。</w:t>
            </w:r>
          </w:p>
          <w:p>
            <w:pPr>
              <w:pStyle w:val="11"/>
              <w:rPr>
                <w:rFonts w:hint="default" w:eastAsia="宋体"/>
                <w:lang w:val="en-US" w:eastAsia="zh-CN"/>
              </w:rPr>
            </w:pPr>
            <w:r>
              <w:rPr>
                <w:rFonts w:hint="eastAsia" w:eastAsia="宋体"/>
                <w:lang w:val="en-US" w:eastAsia="zh-CN"/>
              </w:rPr>
              <w:t>培训满足规定要求</w:t>
            </w:r>
          </w:p>
        </w:tc>
        <w:tc>
          <w:tcPr>
            <w:tcW w:w="932" w:type="dxa"/>
            <w:noWrap w:val="0"/>
            <w:vAlign w:val="top"/>
          </w:tcPr>
          <w:p>
            <w:pPr>
              <w:pStyle w:val="11"/>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noWrap w:val="0"/>
            <w:vAlign w:val="top"/>
          </w:tcPr>
          <w:p>
            <w:pPr>
              <w:rPr>
                <w:rFonts w:ascii="宋体" w:hAnsi="宋体"/>
                <w:szCs w:val="21"/>
              </w:rPr>
            </w:pPr>
            <w:r>
              <w:rPr>
                <w:rFonts w:hint="eastAsia" w:ascii="宋体" w:hAnsi="宋体" w:cs="宋体"/>
                <w:b/>
                <w:szCs w:val="21"/>
                <w:lang w:val="en-US" w:eastAsia="zh-CN"/>
              </w:rPr>
              <w:t>Q</w:t>
            </w:r>
            <w:r>
              <w:rPr>
                <w:rFonts w:hint="eastAsia" w:ascii="宋体" w:hAnsi="宋体" w:cs="宋体"/>
                <w:b/>
                <w:szCs w:val="21"/>
              </w:rPr>
              <w:t>7.3</w:t>
            </w:r>
          </w:p>
        </w:tc>
        <w:tc>
          <w:tcPr>
            <w:tcW w:w="10657" w:type="dxa"/>
            <w:noWrap w:val="0"/>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w:t>
            </w:r>
            <w:r>
              <w:rPr>
                <w:rFonts w:hint="eastAsia" w:ascii="宋体" w:hAnsi="宋体" w:cs="宋体"/>
                <w:color w:val="auto"/>
                <w:szCs w:val="21"/>
                <w:lang w:val="en-US" w:eastAsia="zh-CN"/>
              </w:rPr>
              <w:t>管理</w:t>
            </w:r>
            <w:r>
              <w:rPr>
                <w:rFonts w:hint="eastAsia" w:ascii="宋体" w:hAnsi="宋体" w:cs="宋体"/>
                <w:color w:val="auto"/>
                <w:szCs w:val="21"/>
              </w:rPr>
              <w:t>方针、达成</w:t>
            </w:r>
            <w:r>
              <w:rPr>
                <w:rFonts w:hint="eastAsia" w:ascii="宋体" w:hAnsi="宋体" w:cs="宋体"/>
                <w:color w:val="auto"/>
                <w:szCs w:val="21"/>
                <w:lang w:val="en-US" w:eastAsia="zh-CN"/>
              </w:rPr>
              <w:t>管理</w:t>
            </w:r>
            <w:r>
              <w:rPr>
                <w:rFonts w:hint="eastAsia" w:ascii="宋体" w:hAnsi="宋体" w:cs="宋体"/>
                <w:color w:val="auto"/>
                <w:szCs w:val="21"/>
              </w:rPr>
              <w:t>目标及实现Q的有效性的积极贡献，以及其不符合Q要求的后果。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---经与沈康</w:t>
            </w:r>
            <w:r>
              <w:rPr>
                <w:rFonts w:hint="eastAsia" w:ascii="宋体" w:hAnsi="宋体" w:cs="宋体"/>
                <w:color w:val="auto"/>
                <w:szCs w:val="21"/>
                <w:lang w:val="en-US" w:eastAsia="zh-CN"/>
              </w:rPr>
              <w:t>、</w:t>
            </w:r>
            <w:r>
              <w:rPr>
                <w:rFonts w:hint="eastAsia" w:ascii="宋体" w:hAnsi="宋体" w:cs="宋体"/>
                <w:bCs/>
                <w:sz w:val="21"/>
                <w:szCs w:val="21"/>
                <w:lang w:val="en-US" w:eastAsia="zh-CN"/>
              </w:rPr>
              <w:t>沈阳春</w:t>
            </w:r>
            <w:r>
              <w:rPr>
                <w:rFonts w:hint="eastAsia" w:ascii="宋体" w:hAnsi="宋体" w:cs="宋体"/>
                <w:color w:val="auto"/>
                <w:szCs w:val="21"/>
                <w:lang w:eastAsia="zh-CN"/>
              </w:rPr>
              <w:t>等</w:t>
            </w:r>
            <w:r>
              <w:rPr>
                <w:rFonts w:hint="eastAsia" w:ascii="宋体" w:hAnsi="宋体" w:cs="宋体"/>
                <w:color w:val="auto"/>
                <w:szCs w:val="21"/>
              </w:rPr>
              <w:t>2位员工等沟通了解，其2位均基本具备以上必要的</w:t>
            </w:r>
            <w:r>
              <w:rPr>
                <w:rFonts w:hint="eastAsia" w:ascii="宋体" w:hAnsi="宋体" w:cs="宋体"/>
                <w:color w:val="auto"/>
                <w:szCs w:val="21"/>
                <w:lang w:val="en-US" w:eastAsia="zh-CN"/>
              </w:rPr>
              <w:t>管理</w:t>
            </w:r>
            <w:r>
              <w:rPr>
                <w:rFonts w:hint="eastAsia" w:ascii="宋体" w:hAnsi="宋体" w:cs="宋体"/>
                <w:color w:val="auto"/>
                <w:szCs w:val="21"/>
              </w:rPr>
              <w:t>意识和管理体系相关意识。</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noWrap w:val="0"/>
            <w:vAlign w:val="top"/>
          </w:tcPr>
          <w:p>
            <w:pPr>
              <w:rPr>
                <w:rFonts w:ascii="宋体" w:hAnsi="宋体" w:cs="宋体"/>
                <w:b/>
                <w:szCs w:val="21"/>
              </w:rPr>
            </w:pPr>
            <w:r>
              <w:rPr>
                <w:rFonts w:hint="eastAsia" w:ascii="宋体" w:hAnsi="宋体" w:cs="宋体"/>
                <w:b/>
                <w:szCs w:val="21"/>
                <w:lang w:val="en-US" w:eastAsia="zh-CN"/>
              </w:rPr>
              <w:t>Q</w:t>
            </w:r>
            <w:r>
              <w:rPr>
                <w:rFonts w:hint="eastAsia" w:ascii="宋体" w:hAnsi="宋体" w:cs="宋体"/>
                <w:b/>
                <w:szCs w:val="21"/>
              </w:rPr>
              <w:t>7.5.1</w:t>
            </w:r>
          </w:p>
        </w:tc>
        <w:tc>
          <w:tcPr>
            <w:tcW w:w="10657" w:type="dxa"/>
            <w:noWrap w:val="0"/>
            <w:vAlign w:val="top"/>
          </w:tcPr>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5"/>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w:t>
            </w:r>
            <w:r>
              <w:rPr>
                <w:rFonts w:hint="eastAsia" w:ascii="宋体" w:hAnsi="宋体" w:cs="宋体"/>
                <w:color w:val="auto"/>
                <w:kern w:val="0"/>
                <w:szCs w:val="21"/>
                <w:lang w:val="en-US" w:eastAsia="zh-CN"/>
              </w:rPr>
              <w:t>管理体系</w:t>
            </w:r>
            <w:r>
              <w:rPr>
                <w:rFonts w:hint="eastAsia" w:ascii="宋体" w:hAnsi="宋体" w:cs="宋体"/>
                <w:color w:val="auto"/>
                <w:kern w:val="0"/>
                <w:szCs w:val="21"/>
              </w:rPr>
              <w:t>有效性的需要。</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noWrap w:val="0"/>
            <w:vAlign w:val="top"/>
          </w:tcPr>
          <w:p>
            <w:pPr>
              <w:adjustRightInd w:val="0"/>
              <w:snapToGrid w:val="0"/>
              <w:jc w:val="center"/>
              <w:rPr>
                <w:rFonts w:ascii="宋体" w:hAnsi="宋体"/>
                <w:szCs w:val="21"/>
              </w:rPr>
            </w:pPr>
            <w:r>
              <w:rPr>
                <w:rFonts w:hint="eastAsia" w:ascii="宋体" w:hAnsi="宋体" w:cs="宋体"/>
                <w:szCs w:val="21"/>
              </w:rPr>
              <w:t>创建和更新</w:t>
            </w:r>
          </w:p>
        </w:tc>
        <w:tc>
          <w:tcPr>
            <w:tcW w:w="960" w:type="dxa"/>
            <w:noWrap w:val="0"/>
            <w:vAlign w:val="top"/>
          </w:tcPr>
          <w:p>
            <w:pPr>
              <w:rPr>
                <w:rFonts w:ascii="宋体" w:hAnsi="宋体" w:cs="宋体"/>
                <w:b/>
                <w:szCs w:val="21"/>
              </w:rPr>
            </w:pPr>
            <w:r>
              <w:rPr>
                <w:rFonts w:hint="eastAsia" w:ascii="宋体" w:hAnsi="宋体" w:cs="宋体"/>
                <w:b/>
                <w:szCs w:val="21"/>
                <w:lang w:val="en-US" w:eastAsia="zh-CN"/>
              </w:rPr>
              <w:t>Q</w:t>
            </w:r>
            <w:r>
              <w:rPr>
                <w:rFonts w:hint="eastAsia" w:ascii="宋体" w:hAnsi="宋体" w:cs="宋体"/>
                <w:b/>
                <w:szCs w:val="21"/>
              </w:rPr>
              <w:t>7.5.2</w:t>
            </w:r>
          </w:p>
        </w:tc>
        <w:tc>
          <w:tcPr>
            <w:tcW w:w="10657" w:type="dxa"/>
            <w:noWrap w:val="0"/>
            <w:vAlign w:val="top"/>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w:t>
            </w:r>
            <w:r>
              <w:rPr>
                <w:rFonts w:hint="eastAsia" w:ascii="宋体" w:hAnsi="宋体" w:eastAsia="宋体" w:cs="宋体"/>
                <w:color w:val="auto"/>
                <w:kern w:val="0"/>
                <w:sz w:val="21"/>
                <w:szCs w:val="21"/>
                <w:lang w:eastAsia="zh-CN"/>
              </w:rPr>
              <w:t>质量环境职业健康安全管理手册</w:t>
            </w:r>
            <w:r>
              <w:rPr>
                <w:rFonts w:hint="eastAsia" w:ascii="宋体" w:hAnsi="宋体" w:eastAsia="宋体" w:cs="宋体"/>
                <w:color w:val="auto"/>
                <w:kern w:val="0"/>
                <w:sz w:val="21"/>
                <w:szCs w:val="21"/>
              </w:rPr>
              <w:t>、程序文件、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现场抽见《质量环境职业健康安全管理手册》</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号：QMS/A-2017 第A版</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 xml:space="preserve">2017年4月8日发布  </w:t>
            </w:r>
            <w:r>
              <w:rPr>
                <w:rFonts w:hint="eastAsia" w:ascii="宋体" w:hAnsi="宋体" w:eastAsia="宋体" w:cs="宋体"/>
                <w:color w:val="auto"/>
                <w:kern w:val="0"/>
                <w:sz w:val="21"/>
                <w:szCs w:val="21"/>
                <w:lang w:val="en-US" w:eastAsia="zh-CN"/>
              </w:rPr>
              <w:t>编制：管理体系编制小组 审核：沈阳春、  批准：徐华君</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文件编号：YY-PR–01~36</w:t>
            </w:r>
            <w:r>
              <w:rPr>
                <w:rFonts w:hint="eastAsia" w:ascii="宋体" w:hAnsi="宋体" w:eastAsia="宋体" w:cs="宋体"/>
                <w:color w:val="auto"/>
                <w:kern w:val="0"/>
                <w:sz w:val="21"/>
                <w:szCs w:val="21"/>
                <w:lang w:val="en-US" w:eastAsia="zh-CN"/>
              </w:rPr>
              <w:t xml:space="preserve"> 第A版</w:t>
            </w:r>
            <w:r>
              <w:rPr>
                <w:rFonts w:hint="eastAsia" w:ascii="宋体" w:hAnsi="宋体" w:eastAsia="宋体" w:cs="宋体"/>
                <w:color w:val="auto"/>
                <w:kern w:val="0"/>
                <w:sz w:val="21"/>
                <w:szCs w:val="21"/>
              </w:rPr>
              <w:t xml:space="preserve">  </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 xml:space="preserve">2017年4月8日发布  </w:t>
            </w:r>
            <w:r>
              <w:rPr>
                <w:rFonts w:hint="eastAsia" w:ascii="宋体" w:hAnsi="宋体" w:eastAsia="宋体" w:cs="宋体"/>
                <w:color w:val="auto"/>
                <w:kern w:val="0"/>
                <w:sz w:val="21"/>
                <w:szCs w:val="21"/>
                <w:lang w:val="en-US" w:eastAsia="zh-CN"/>
              </w:rPr>
              <w:t>编制：管理体系编制小组 审核：沈阳春、  批准：徐华君</w:t>
            </w:r>
          </w:p>
          <w:p>
            <w:pPr>
              <w:pStyle w:val="5"/>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noWrap w:val="0"/>
            <w:vAlign w:val="top"/>
          </w:tcPr>
          <w:p>
            <w:pPr>
              <w:rPr>
                <w:rFonts w:ascii="宋体" w:hAnsi="宋体" w:cs="宋体"/>
                <w:b/>
                <w:szCs w:val="21"/>
              </w:rPr>
            </w:pPr>
            <w:r>
              <w:rPr>
                <w:rFonts w:hint="eastAsia" w:ascii="宋体" w:hAnsi="宋体" w:cs="宋体"/>
                <w:b/>
                <w:szCs w:val="21"/>
                <w:lang w:val="en-US" w:eastAsia="zh-CN"/>
              </w:rPr>
              <w:t>QE</w:t>
            </w:r>
            <w:r>
              <w:rPr>
                <w:rFonts w:hint="eastAsia" w:ascii="宋体" w:hAnsi="宋体" w:cs="宋体"/>
                <w:b/>
                <w:szCs w:val="21"/>
              </w:rPr>
              <w:t>7.5.3</w:t>
            </w:r>
          </w:p>
        </w:tc>
        <w:tc>
          <w:tcPr>
            <w:tcW w:w="10657" w:type="dxa"/>
            <w:noWrap w:val="0"/>
            <w:vAlign w:val="top"/>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质量环境职业健康安全管理手册</w:t>
            </w:r>
            <w:r>
              <w:rPr>
                <w:rFonts w:hint="eastAsia" w:ascii="宋体" w:hAnsi="宋体" w:cs="宋体"/>
                <w:color w:val="auto"/>
                <w:szCs w:val="21"/>
              </w:rPr>
              <w:t>：公司编制了《</w:t>
            </w:r>
            <w:r>
              <w:rPr>
                <w:rFonts w:hint="eastAsia" w:ascii="宋体" w:hAnsi="宋体" w:cs="宋体"/>
                <w:color w:val="auto"/>
                <w:szCs w:val="21"/>
                <w:lang w:eastAsia="zh-CN"/>
              </w:rPr>
              <w:t>文件管理程序</w:t>
            </w:r>
            <w:r>
              <w:rPr>
                <w:rFonts w:hint="eastAsia" w:ascii="宋体" w:hAnsi="宋体" w:cs="宋体"/>
                <w:color w:val="auto"/>
                <w:szCs w:val="21"/>
              </w:rPr>
              <w:t>》，规定了体系文件的编制、审核、批准、受控、使用、报废等要求。查见：程序文件有</w:t>
            </w:r>
            <w:r>
              <w:rPr>
                <w:rFonts w:hint="eastAsia" w:ascii="宋体" w:hAnsi="宋体" w:cs="宋体"/>
                <w:color w:val="auto"/>
                <w:szCs w:val="21"/>
                <w:lang w:val="en-US" w:eastAsia="zh-CN"/>
              </w:rPr>
              <w:t>38</w:t>
            </w:r>
            <w:r>
              <w:rPr>
                <w:rFonts w:hint="eastAsia" w:ascii="宋体" w:hAnsi="宋体" w:cs="宋体"/>
                <w:color w:val="auto"/>
                <w:szCs w:val="21"/>
              </w:rPr>
              <w:t>个，查：《受控文件清单》里面包括：</w:t>
            </w:r>
            <w:r>
              <w:rPr>
                <w:rFonts w:hint="eastAsia" w:ascii="宋体" w:hAnsi="宋体" w:cs="宋体"/>
                <w:color w:val="auto"/>
                <w:szCs w:val="21"/>
                <w:lang w:eastAsia="zh-CN"/>
              </w:rPr>
              <w:t>质量环境职业健康安全管理手册</w:t>
            </w:r>
            <w:r>
              <w:rPr>
                <w:rFonts w:hint="eastAsia" w:ascii="宋体" w:hAnsi="宋体" w:cs="宋体"/>
                <w:color w:val="auto"/>
                <w:szCs w:val="21"/>
              </w:rPr>
              <w:t>、程序文件、</w:t>
            </w:r>
            <w:r>
              <w:rPr>
                <w:rFonts w:hint="eastAsia" w:ascii="宋体" w:hAnsi="宋体" w:cs="宋体"/>
                <w:color w:val="auto"/>
                <w:szCs w:val="21"/>
                <w:lang w:eastAsia="zh-CN"/>
              </w:rPr>
              <w:t>岗位任职要求</w:t>
            </w:r>
            <w:r>
              <w:rPr>
                <w:rFonts w:hint="eastAsia" w:ascii="宋体" w:hAnsi="宋体" w:cs="宋体"/>
                <w:color w:val="auto"/>
                <w:szCs w:val="21"/>
              </w:rPr>
              <w:t>、管理制度汇编等。</w:t>
            </w:r>
          </w:p>
          <w:p>
            <w:pPr>
              <w:spacing w:line="360" w:lineRule="auto"/>
              <w:jc w:val="left"/>
              <w:rPr>
                <w:rFonts w:hint="eastAsia" w:ascii="宋体" w:hAnsi="宋体" w:cs="宋体"/>
                <w:color w:val="auto"/>
                <w:szCs w:val="21"/>
              </w:rPr>
            </w:pPr>
            <w:r>
              <w:rPr>
                <w:rFonts w:hint="eastAsia" w:ascii="宋体" w:hAnsi="宋体" w:cs="宋体"/>
                <w:color w:val="auto"/>
                <w:szCs w:val="21"/>
              </w:rPr>
              <w:t>查见：《文件发放、回收记录》程序文件、</w:t>
            </w:r>
            <w:r>
              <w:rPr>
                <w:rFonts w:hint="eastAsia" w:ascii="宋体" w:hAnsi="宋体" w:cs="宋体"/>
                <w:color w:val="auto"/>
                <w:szCs w:val="21"/>
                <w:lang w:eastAsia="zh-CN"/>
              </w:rPr>
              <w:t>质量环境职业健康安全管理手册</w:t>
            </w:r>
            <w:r>
              <w:rPr>
                <w:rFonts w:hint="eastAsia" w:ascii="宋体" w:hAnsi="宋体" w:cs="宋体"/>
                <w:color w:val="auto"/>
                <w:szCs w:val="21"/>
              </w:rPr>
              <w:t>、管理制度汇编</w:t>
            </w:r>
            <w:r>
              <w:rPr>
                <w:rFonts w:hint="eastAsia" w:ascii="宋体" w:hAnsi="宋体" w:cs="宋体"/>
                <w:color w:val="auto"/>
                <w:szCs w:val="21"/>
                <w:lang w:eastAsia="zh-CN"/>
              </w:rPr>
              <w:t>、图纸、工艺文件</w:t>
            </w:r>
            <w:r>
              <w:rPr>
                <w:rFonts w:hint="eastAsia" w:ascii="宋体" w:hAnsi="宋体" w:cs="宋体"/>
                <w:color w:val="auto"/>
                <w:szCs w:val="21"/>
              </w:rPr>
              <w:t>等</w:t>
            </w:r>
            <w:r>
              <w:rPr>
                <w:rFonts w:hint="eastAsia" w:ascii="宋体" w:hAnsi="宋体" w:cs="宋体"/>
                <w:color w:val="auto"/>
                <w:szCs w:val="21"/>
                <w:lang w:val="en-US" w:eastAsia="zh-CN"/>
              </w:rPr>
              <w:t>文件</w:t>
            </w:r>
            <w:r>
              <w:rPr>
                <w:rFonts w:hint="eastAsia" w:ascii="宋体" w:hAnsi="宋体" w:cs="宋体"/>
                <w:color w:val="auto"/>
                <w:szCs w:val="21"/>
              </w:rPr>
              <w:t>发放；有文件编号、分发号，版本，部门签收等内容，暂无回收记录发生。</w:t>
            </w:r>
          </w:p>
          <w:p>
            <w:pPr>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可获得该文件的</w:t>
            </w:r>
            <w:r>
              <w:rPr>
                <w:rFonts w:hint="eastAsia" w:ascii="宋体" w:hAnsi="宋体" w:eastAsia="宋体" w:cs="宋体"/>
                <w:color w:val="auto"/>
                <w:szCs w:val="21"/>
                <w:lang w:eastAsia="zh-CN"/>
              </w:rPr>
              <w:t>有效版本：</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cs="宋体"/>
                <w:color w:val="auto"/>
                <w:szCs w:val="21"/>
                <w:lang w:eastAsia="zh-CN"/>
              </w:rPr>
              <w:t>质量环境职业健康安全管理手册</w:t>
            </w:r>
            <w:r>
              <w:rPr>
                <w:rFonts w:hint="eastAsia" w:ascii="宋体" w:hAnsi="宋体" w:eastAsia="宋体" w:cs="宋体"/>
                <w:color w:val="auto"/>
                <w:szCs w:val="21"/>
                <w:lang w:eastAsia="zh-CN"/>
              </w:rPr>
              <w:t>》现行版本为</w:t>
            </w:r>
            <w:r>
              <w:rPr>
                <w:rFonts w:hint="eastAsia" w:ascii="宋体" w:hAnsi="宋体" w:cs="宋体"/>
                <w:color w:val="auto"/>
                <w:szCs w:val="21"/>
                <w:lang w:eastAsia="zh-CN"/>
              </w:rPr>
              <w:t>A</w:t>
            </w:r>
            <w:r>
              <w:rPr>
                <w:rFonts w:hint="eastAsia" w:ascii="宋体" w:hAnsi="宋体" w:eastAsia="宋体" w:cs="宋体"/>
                <w:color w:val="auto"/>
                <w:szCs w:val="21"/>
                <w:lang w:eastAsia="zh-CN"/>
              </w:rPr>
              <w:t>版</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以上文件字迹清楚，审批齐全，受控标识完整</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保存完好，易于识别。</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查《</w:t>
            </w:r>
            <w:r>
              <w:rPr>
                <w:rFonts w:hint="eastAsia" w:ascii="宋体" w:hAnsi="宋体" w:cs="宋体"/>
                <w:color w:val="auto"/>
                <w:szCs w:val="21"/>
                <w:lang w:eastAsia="zh-CN"/>
              </w:rPr>
              <w:t>法律法规及其他要求清单</w:t>
            </w:r>
            <w:r>
              <w:rPr>
                <w:rFonts w:hint="eastAsia" w:ascii="宋体" w:hAnsi="宋体" w:eastAsia="宋体" w:cs="宋体"/>
                <w:color w:val="auto"/>
                <w:szCs w:val="21"/>
                <w:lang w:eastAsia="zh-CN"/>
              </w:rPr>
              <w:t>》,里面包括</w:t>
            </w:r>
            <w:r>
              <w:rPr>
                <w:rFonts w:hint="eastAsia" w:ascii="宋体" w:hAnsi="宋体" w:eastAsia="宋体" w:cs="宋体"/>
                <w:color w:val="auto"/>
                <w:szCs w:val="21"/>
                <w:highlight w:val="none"/>
                <w:lang w:eastAsia="zh-CN"/>
              </w:rPr>
              <w:t>法律法规：中华人民共和国合同法、中华人民共和国劳动法、中华人民共和国质量法衬衫</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GB/T 2660-2017</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男西服、大衣</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GB/T 2664-2017</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女西服、大衣</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GB/T 2665-2017</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西裤</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GB/T 2666-2017</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羽绒服装</w:t>
            </w:r>
            <w:r>
              <w:rPr>
                <w:rFonts w:hint="eastAsia" w:ascii="宋体" w:hAnsi="宋体" w:eastAsia="宋体" w:cs="宋体"/>
                <w:color w:val="auto"/>
                <w:szCs w:val="21"/>
                <w:highlight w:val="none"/>
                <w:lang w:eastAsia="zh-CN"/>
              </w:rPr>
              <w:tab/>
            </w:r>
            <w:r>
              <w:rPr>
                <w:rFonts w:hint="eastAsia" w:ascii="宋体" w:hAnsi="宋体" w:eastAsia="宋体" w:cs="宋体"/>
                <w:color w:val="auto"/>
                <w:szCs w:val="21"/>
                <w:highlight w:val="none"/>
                <w:lang w:eastAsia="zh-CN"/>
              </w:rPr>
              <w:t>GB/T 14272-2011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针织学生服</w:t>
            </w:r>
            <w:r>
              <w:rPr>
                <w:rFonts w:hint="eastAsia" w:ascii="宋体" w:hAnsi="宋体" w:eastAsia="宋体" w:cs="宋体"/>
                <w:color w:val="auto"/>
                <w:szCs w:val="21"/>
                <w:highlight w:val="none"/>
                <w:lang w:eastAsia="zh-CN"/>
              </w:rPr>
              <w:tab/>
            </w:r>
            <w:r>
              <w:rPr>
                <w:rFonts w:hint="eastAsia" w:ascii="宋体" w:hAnsi="宋体" w:eastAsia="宋体" w:cs="宋体"/>
                <w:color w:val="auto"/>
                <w:szCs w:val="21"/>
                <w:highlight w:val="none"/>
                <w:lang w:eastAsia="zh-CN"/>
              </w:rPr>
              <w:t>GB/T 22854-2009</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人造毛皮服装</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FZ/T 81009-2014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防护服装 防静电服</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GB/T12014-2019</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中小学生校服</w:t>
            </w:r>
            <w:r>
              <w:rPr>
                <w:rFonts w:hint="eastAsia" w:ascii="宋体" w:hAnsi="宋体" w:eastAsia="宋体" w:cs="宋体"/>
                <w:color w:val="auto"/>
                <w:szCs w:val="21"/>
                <w:highlight w:val="none"/>
                <w:lang w:eastAsia="zh-CN"/>
              </w:rPr>
              <w:tab/>
            </w:r>
            <w:r>
              <w:rPr>
                <w:rFonts w:hint="eastAsia" w:ascii="宋体" w:hAnsi="宋体" w:eastAsia="宋体" w:cs="宋体"/>
                <w:color w:val="auto"/>
                <w:szCs w:val="21"/>
                <w:highlight w:val="none"/>
                <w:lang w:eastAsia="zh-CN"/>
              </w:rPr>
              <w:t>GB/T31888-2015</w:t>
            </w:r>
            <w:r>
              <w:rPr>
                <w:rFonts w:hint="eastAsia" w:ascii="宋体" w:hAnsi="宋体" w:eastAsia="宋体" w:cs="宋体"/>
                <w:b w:val="0"/>
                <w:bCs w:val="0"/>
                <w:color w:val="auto"/>
                <w:kern w:val="2"/>
                <w:sz w:val="21"/>
                <w:szCs w:val="21"/>
                <w:highlight w:val="none"/>
                <w:lang w:val="en-US" w:eastAsia="zh-CN" w:bidi="ar-SA"/>
              </w:rPr>
              <w:t>等</w:t>
            </w:r>
            <w:r>
              <w:rPr>
                <w:rFonts w:hint="eastAsia" w:ascii="宋体" w:hAnsi="宋体" w:eastAsia="宋体" w:cs="宋体"/>
                <w:color w:val="auto"/>
                <w:szCs w:val="21"/>
                <w:highlight w:val="none"/>
                <w:lang w:eastAsia="zh-CN"/>
              </w:rPr>
              <w:t>。</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   查见《记录清单》质量记录，有《培训计划》、《合格供方评价表》、《合同评审》等，规定了保存期为2-3年。对质量记录保存较为散乱，口头提出整改要求，负责人讲下来将引起重视。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color w:val="auto"/>
                <w:szCs w:val="21"/>
              </w:rPr>
            </w:pPr>
            <w:r>
              <w:rPr>
                <w:rFonts w:hint="eastAsia" w:ascii="宋体" w:hAnsi="宋体" w:eastAsia="宋体" w:cs="宋体"/>
                <w:color w:val="auto"/>
                <w:szCs w:val="21"/>
                <w:lang w:eastAsia="zh-CN"/>
              </w:rPr>
              <w:t xml:space="preserve">  QMS运行至今文件更改和作废情况未发生。在“文件、</w:t>
            </w:r>
            <w:r>
              <w:rPr>
                <w:rFonts w:hint="eastAsia" w:ascii="宋体" w:hAnsi="宋体" w:cs="宋体"/>
                <w:color w:val="auto"/>
                <w:szCs w:val="21"/>
                <w:lang w:eastAsia="zh-CN"/>
              </w:rPr>
              <w:t>记录管理程序</w:t>
            </w:r>
            <w:r>
              <w:rPr>
                <w:rFonts w:hint="eastAsia" w:ascii="宋体" w:hAnsi="宋体" w:cs="宋体"/>
                <w:color w:val="auto"/>
                <w:szCs w:val="21"/>
              </w:rPr>
              <w:t>”中对如发生以上情况均有明确规定。</w:t>
            </w:r>
          </w:p>
        </w:tc>
        <w:tc>
          <w:tcPr>
            <w:tcW w:w="932"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hint="eastAsia" w:ascii="宋体" w:hAnsi="宋体" w:cs="宋体"/>
                <w:szCs w:val="21"/>
              </w:rPr>
            </w:pPr>
          </w:p>
        </w:tc>
        <w:tc>
          <w:tcPr>
            <w:tcW w:w="960" w:type="dxa"/>
            <w:noWrap w:val="0"/>
            <w:vAlign w:val="top"/>
          </w:tcPr>
          <w:p>
            <w:pPr>
              <w:rPr>
                <w:rFonts w:hint="eastAsia" w:ascii="宋体" w:hAnsi="宋体" w:cs="宋体"/>
                <w:b/>
                <w:szCs w:val="21"/>
              </w:rPr>
            </w:pPr>
            <w:r>
              <w:rPr>
                <w:rFonts w:hint="eastAsia"/>
                <w:b/>
                <w:lang w:val="en-US" w:eastAsia="zh-CN"/>
              </w:rPr>
              <w:t>Q</w:t>
            </w:r>
            <w:r>
              <w:rPr>
                <w:rFonts w:hint="eastAsia"/>
                <w:b/>
              </w:rPr>
              <w:t>9.1.3</w:t>
            </w:r>
          </w:p>
        </w:tc>
        <w:tc>
          <w:tcPr>
            <w:tcW w:w="10657"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eastAsia="zh-CN"/>
              </w:rPr>
              <w:t>管理手册</w:t>
            </w:r>
            <w:r>
              <w:rPr>
                <w:rFonts w:hint="eastAsia" w:ascii="宋体" w:hAnsi="宋体" w:cs="宋体"/>
                <w:color w:val="auto"/>
                <w:szCs w:val="24"/>
              </w:rPr>
              <w:t xml:space="preserve">及相关文件中对收集产品、过程、体系数据的范围、类型、统计方法进行了规定。 </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2.查顾客满意度调查表：公司20</w:t>
            </w:r>
            <w:r>
              <w:rPr>
                <w:rFonts w:hint="eastAsia" w:ascii="宋体" w:hAnsi="宋体" w:cs="宋体"/>
                <w:color w:val="auto"/>
                <w:szCs w:val="24"/>
                <w:lang w:val="en-US" w:eastAsia="zh-CN"/>
              </w:rPr>
              <w:t>21</w:t>
            </w:r>
            <w:r>
              <w:rPr>
                <w:rFonts w:hint="eastAsia" w:ascii="宋体" w:hAnsi="宋体" w:cs="宋体"/>
                <w:color w:val="auto"/>
                <w:szCs w:val="24"/>
              </w:rPr>
              <w:t>年</w:t>
            </w:r>
            <w:r>
              <w:rPr>
                <w:rFonts w:hint="eastAsia" w:ascii="宋体" w:hAnsi="宋体" w:cs="宋体"/>
                <w:color w:val="auto"/>
                <w:szCs w:val="24"/>
                <w:lang w:val="en-US" w:eastAsia="zh-CN"/>
              </w:rPr>
              <w:t>3</w:t>
            </w:r>
            <w:r>
              <w:rPr>
                <w:rFonts w:hint="eastAsia" w:ascii="宋体" w:hAnsi="宋体" w:cs="宋体"/>
                <w:color w:val="auto"/>
                <w:szCs w:val="24"/>
              </w:rPr>
              <w:t>月以</w:t>
            </w:r>
            <w:r>
              <w:rPr>
                <w:rFonts w:hint="eastAsia" w:ascii="宋体" w:hAnsi="宋体" w:cs="宋体"/>
                <w:color w:val="auto"/>
                <w:szCs w:val="24"/>
                <w:lang w:val="en-US" w:eastAsia="zh-CN"/>
              </w:rPr>
              <w:t>电话询问</w:t>
            </w:r>
            <w:r>
              <w:rPr>
                <w:rFonts w:hint="eastAsia" w:ascii="宋体" w:hAnsi="宋体" w:cs="宋体"/>
                <w:color w:val="auto"/>
                <w:szCs w:val="24"/>
              </w:rPr>
              <w:t>形式对顾客进行了满意度调查，共计发放</w:t>
            </w:r>
            <w:r>
              <w:rPr>
                <w:rFonts w:hint="eastAsia" w:ascii="宋体" w:hAnsi="宋体" w:cs="宋体"/>
                <w:color w:val="auto"/>
                <w:szCs w:val="24"/>
                <w:lang w:val="en-US" w:eastAsia="zh-CN"/>
              </w:rPr>
              <w:t>3</w:t>
            </w:r>
            <w:r>
              <w:rPr>
                <w:rFonts w:hint="eastAsia" w:ascii="宋体" w:hAnsi="宋体" w:cs="宋体"/>
                <w:color w:val="auto"/>
                <w:szCs w:val="24"/>
              </w:rPr>
              <w:t>份，回收</w:t>
            </w:r>
            <w:r>
              <w:rPr>
                <w:rFonts w:hint="eastAsia" w:ascii="宋体" w:hAnsi="宋体" w:cs="宋体"/>
                <w:color w:val="auto"/>
                <w:szCs w:val="24"/>
                <w:lang w:val="en-US" w:eastAsia="zh-CN"/>
              </w:rPr>
              <w:t>3</w:t>
            </w:r>
            <w:r>
              <w:rPr>
                <w:rFonts w:hint="eastAsia" w:ascii="宋体" w:hAnsi="宋体" w:cs="宋体"/>
                <w:color w:val="auto"/>
                <w:szCs w:val="24"/>
              </w:rPr>
              <w:t>份。对公司的质量、服务、交</w:t>
            </w:r>
            <w:r>
              <w:rPr>
                <w:rFonts w:hint="eastAsia" w:ascii="宋体" w:hAnsi="宋体" w:cs="宋体"/>
                <w:color w:val="auto"/>
                <w:szCs w:val="24"/>
                <w:lang w:val="en-US" w:eastAsia="zh-CN"/>
              </w:rPr>
              <w:t>期、价格</w:t>
            </w:r>
            <w:r>
              <w:rPr>
                <w:rFonts w:hint="eastAsia" w:ascii="宋体" w:hAnsi="宋体" w:cs="宋体"/>
                <w:color w:val="auto"/>
                <w:szCs w:val="24"/>
              </w:rPr>
              <w:t>等项进行打分。查《</w:t>
            </w:r>
            <w:r>
              <w:rPr>
                <w:rFonts w:hint="eastAsia" w:ascii="宋体" w:hAnsi="宋体" w:cs="宋体"/>
                <w:color w:val="auto"/>
                <w:szCs w:val="24"/>
                <w:lang w:eastAsia="zh-CN"/>
              </w:rPr>
              <w:t>顾客满意度调查表</w:t>
            </w:r>
            <w:r>
              <w:rPr>
                <w:rFonts w:hint="eastAsia" w:ascii="宋体" w:hAnsi="宋体" w:cs="宋体"/>
                <w:color w:val="auto"/>
                <w:szCs w:val="24"/>
              </w:rPr>
              <w:t>》对满意度进行了统计；通过统计顾客满意率为9</w:t>
            </w:r>
            <w:r>
              <w:rPr>
                <w:rFonts w:hint="eastAsia" w:ascii="宋体" w:hAnsi="宋体" w:cs="宋体"/>
                <w:color w:val="auto"/>
                <w:szCs w:val="24"/>
                <w:lang w:val="en-US" w:eastAsia="zh-CN"/>
              </w:rPr>
              <w:t>6分。</w:t>
            </w:r>
          </w:p>
          <w:p>
            <w:pPr>
              <w:spacing w:line="360" w:lineRule="auto"/>
              <w:ind w:firstLine="420" w:firstLineChars="200"/>
              <w:jc w:val="left"/>
              <w:rPr>
                <w:rFonts w:hint="eastAsia" w:ascii="宋体" w:hAnsi="宋体" w:eastAsia="宋体" w:cs="宋体"/>
                <w:color w:val="auto"/>
                <w:szCs w:val="24"/>
              </w:rPr>
            </w:pPr>
            <w:r>
              <w:rPr>
                <w:rFonts w:hint="eastAsia" w:ascii="宋体" w:hAnsi="宋体" w:cs="宋体"/>
                <w:color w:val="auto"/>
                <w:szCs w:val="24"/>
                <w:lang w:val="en-US" w:eastAsia="zh-CN"/>
              </w:rPr>
              <w:t>3</w:t>
            </w:r>
            <w:r>
              <w:rPr>
                <w:rFonts w:hint="eastAsia" w:ascii="宋体" w:hAnsi="宋体" w:eastAsia="宋体" w:cs="宋体"/>
                <w:color w:val="auto"/>
                <w:szCs w:val="24"/>
              </w:rPr>
              <w:t>.查质量目标统计等记录，公司</w:t>
            </w:r>
            <w:r>
              <w:rPr>
                <w:rFonts w:hint="eastAsia" w:ascii="宋体" w:hAnsi="宋体" w:cs="宋体"/>
                <w:color w:val="auto"/>
                <w:szCs w:val="24"/>
                <w:lang w:eastAsia="zh-CN"/>
              </w:rPr>
              <w:t>2021年1月至2021年6月</w:t>
            </w:r>
            <w:r>
              <w:rPr>
                <w:rFonts w:hint="eastAsia" w:ascii="宋体" w:hAnsi="宋体" w:eastAsia="宋体" w:cs="宋体"/>
                <w:color w:val="auto"/>
                <w:szCs w:val="24"/>
              </w:rPr>
              <w:t>数据统计的结果为：</w:t>
            </w:r>
          </w:p>
          <w:p>
            <w:pPr>
              <w:numPr>
                <w:ilvl w:val="0"/>
                <w:numId w:val="0"/>
              </w:numPr>
              <w:snapToGrid w:val="0"/>
              <w:spacing w:line="420" w:lineRule="exact"/>
              <w:rPr>
                <w:rFonts w:hint="default" w:ascii="宋体" w:hAnsi="宋体"/>
                <w:color w:val="000000"/>
                <w:sz w:val="21"/>
                <w:szCs w:val="21"/>
                <w:lang w:val="en-US" w:eastAsia="zh-CN"/>
              </w:rPr>
            </w:pPr>
            <w:r>
              <w:rPr>
                <w:rFonts w:hint="eastAsia" w:ascii="宋体" w:hAnsi="宋体"/>
                <w:color w:val="000000"/>
                <w:sz w:val="21"/>
                <w:szCs w:val="21"/>
                <w:lang w:val="en-US" w:eastAsia="zh-CN"/>
              </w:rPr>
              <w:t>1、产品交付合格率≥100%                              100%</w:t>
            </w:r>
          </w:p>
          <w:p>
            <w:pPr>
              <w:numPr>
                <w:ilvl w:val="0"/>
                <w:numId w:val="0"/>
              </w:numPr>
              <w:snapToGrid w:val="0"/>
              <w:spacing w:line="42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2、合同按时完成率≥100%                              100%</w:t>
            </w:r>
          </w:p>
          <w:p>
            <w:pPr>
              <w:numPr>
                <w:ilvl w:val="0"/>
                <w:numId w:val="0"/>
              </w:numPr>
              <w:snapToGrid w:val="0"/>
              <w:spacing w:line="420" w:lineRule="exact"/>
              <w:rPr>
                <w:rFonts w:hint="default" w:ascii="宋体" w:hAnsi="宋体" w:cs="Times New Roman"/>
                <w:color w:val="000000"/>
                <w:sz w:val="21"/>
                <w:szCs w:val="21"/>
                <w:lang w:val="en-US" w:eastAsia="zh-CN"/>
              </w:rPr>
            </w:pPr>
            <w:r>
              <w:rPr>
                <w:rFonts w:hint="eastAsia" w:ascii="宋体" w:hAnsi="宋体"/>
                <w:color w:val="000000"/>
                <w:sz w:val="21"/>
                <w:szCs w:val="21"/>
                <w:lang w:val="en-US" w:eastAsia="zh-CN"/>
              </w:rPr>
              <w:t>3、顾客满意率≥</w:t>
            </w:r>
            <w:r>
              <w:rPr>
                <w:rFonts w:hint="eastAsia" w:ascii="宋体" w:hAnsi="宋体" w:cs="Times New Roman"/>
                <w:color w:val="000000"/>
                <w:sz w:val="21"/>
                <w:szCs w:val="21"/>
                <w:lang w:val="en-US" w:eastAsia="zh-CN"/>
              </w:rPr>
              <w:t>96分</w:t>
            </w:r>
            <w:r>
              <w:rPr>
                <w:rFonts w:hint="eastAsia" w:ascii="宋体" w:hAnsi="宋体"/>
                <w:color w:val="000000"/>
                <w:sz w:val="21"/>
                <w:szCs w:val="21"/>
                <w:lang w:val="en-US" w:eastAsia="zh-CN"/>
              </w:rPr>
              <w:t xml:space="preserve">                                  96</w:t>
            </w:r>
          </w:p>
          <w:p>
            <w:pPr>
              <w:spacing w:line="360" w:lineRule="auto"/>
              <w:ind w:firstLine="42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lang w:val="en-US" w:eastAsia="zh-CN"/>
              </w:rPr>
              <w:t>4</w:t>
            </w:r>
            <w:r>
              <w:rPr>
                <w:rFonts w:hint="eastAsia" w:ascii="宋体" w:hAnsi="宋体" w:cs="宋体"/>
                <w:color w:val="auto"/>
                <w:szCs w:val="24"/>
              </w:rPr>
              <w:t>.查《管理评审资料》对过程和产品的特性及趋势、供方、顾客满意、产品的符合性进行了分析，均较满意。</w:t>
            </w:r>
          </w:p>
          <w:p>
            <w:pPr>
              <w:rPr>
                <w:rFonts w:hint="eastAsia" w:ascii="宋体" w:hAnsi="宋体" w:cs="宋体"/>
                <w:color w:val="auto"/>
                <w:szCs w:val="21"/>
              </w:rPr>
            </w:pPr>
            <w:r>
              <w:rPr>
                <w:rFonts w:hint="eastAsia" w:ascii="宋体" w:hAnsi="宋体" w:cs="宋体"/>
                <w:color w:val="auto"/>
                <w:szCs w:val="24"/>
              </w:rPr>
              <w:t xml:space="preserve">  根据组织提供的相关文件资料，数据分析</w:t>
            </w:r>
            <w:r>
              <w:rPr>
                <w:rFonts w:hint="eastAsia" w:ascii="宋体" w:hAnsi="宋体" w:cs="宋体"/>
                <w:color w:val="auto"/>
                <w:szCs w:val="24"/>
                <w:lang w:val="en-US" w:eastAsia="zh-CN"/>
              </w:rPr>
              <w:t>合理</w:t>
            </w:r>
            <w:r>
              <w:rPr>
                <w:rFonts w:hint="eastAsia" w:ascii="宋体" w:hAnsi="宋体" w:cs="宋体"/>
                <w:color w:val="auto"/>
                <w:szCs w:val="24"/>
              </w:rPr>
              <w:t>，支持性数据文件</w:t>
            </w:r>
            <w:r>
              <w:rPr>
                <w:rFonts w:hint="eastAsia" w:ascii="宋体" w:hAnsi="宋体" w:cs="宋体"/>
                <w:color w:val="auto"/>
                <w:szCs w:val="24"/>
                <w:lang w:val="en-US" w:eastAsia="zh-CN"/>
              </w:rPr>
              <w:t>足够</w:t>
            </w:r>
            <w:r>
              <w:rPr>
                <w:rFonts w:hint="eastAsia" w:ascii="宋体" w:hAnsi="宋体" w:cs="宋体"/>
                <w:color w:val="auto"/>
                <w:szCs w:val="24"/>
              </w:rPr>
              <w:t>。</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noWrap w:val="0"/>
            <w:vAlign w:val="top"/>
          </w:tcPr>
          <w:p>
            <w:pPr>
              <w:rPr>
                <w:rFonts w:hint="eastAsia"/>
                <w:b/>
              </w:rPr>
            </w:pPr>
            <w:r>
              <w:rPr>
                <w:rFonts w:hint="eastAsia"/>
                <w:b/>
                <w:lang w:val="en-US" w:eastAsia="zh-CN"/>
              </w:rPr>
              <w:t>Q</w:t>
            </w:r>
            <w:r>
              <w:rPr>
                <w:rFonts w:hint="eastAsia"/>
                <w:b/>
              </w:rPr>
              <w:t>10.2</w:t>
            </w:r>
          </w:p>
        </w:tc>
        <w:tc>
          <w:tcPr>
            <w:tcW w:w="10657" w:type="dxa"/>
            <w:noWrap w:val="0"/>
            <w:vAlign w:val="top"/>
          </w:tcPr>
          <w:p>
            <w:pPr>
              <w:ind w:firstLine="420" w:firstLineChars="200"/>
            </w:pPr>
            <w:r>
              <w:rPr>
                <w:rFonts w:hint="eastAsia"/>
              </w:rPr>
              <w:t>公司制定《</w:t>
            </w:r>
            <w:r>
              <w:rPr>
                <w:rFonts w:hint="eastAsia"/>
                <w:lang w:eastAsia="zh-CN"/>
              </w:rPr>
              <w:t>纠正预防措施管理程序</w:t>
            </w:r>
            <w:r>
              <w:rPr>
                <w:rFonts w:hint="eastAsia"/>
              </w:rPr>
              <w:t>》，实施纠正措施，消除不合格的原因，以防止其再发生。在程序文件中规定了对不合格品的处理要求，不合格品处理程序和机构健全。现场提供有不合格品处置单。</w:t>
            </w:r>
          </w:p>
          <w:p>
            <w:pPr>
              <w:rPr>
                <w:rFonts w:hint="default"/>
                <w:highlight w:val="none"/>
                <w:lang w:val="en-US" w:eastAsia="zh-CN"/>
              </w:rPr>
            </w:pPr>
            <w:r>
              <w:rPr>
                <w:rFonts w:hint="eastAsia"/>
                <w:highlight w:val="none"/>
                <w:lang w:val="en-US" w:eastAsia="zh-CN"/>
              </w:rPr>
              <w:t>抽《纠正措施处理表》时间2021年4月10日</w:t>
            </w:r>
          </w:p>
          <w:p>
            <w:pPr>
              <w:pStyle w:val="11"/>
              <w:rPr>
                <w:rFonts w:hint="eastAsia"/>
                <w:highlight w:val="none"/>
                <w:lang w:val="en-US" w:eastAsia="zh-CN"/>
              </w:rPr>
            </w:pPr>
            <w:r>
              <w:rPr>
                <w:rFonts w:hint="eastAsia"/>
                <w:highlight w:val="none"/>
                <w:lang w:val="en-US" w:eastAsia="zh-CN"/>
              </w:rPr>
              <w:t>不符合情况：</w:t>
            </w:r>
            <w:r>
              <w:rPr>
                <w:rFonts w:hint="eastAsia"/>
                <w:lang w:val="en-US" w:eastAsia="zh-CN"/>
              </w:rPr>
              <w:t>办公室未及时更新法律法规</w:t>
            </w:r>
            <w:r>
              <w:rPr>
                <w:rFonts w:hint="eastAsia"/>
                <w:highlight w:val="none"/>
                <w:lang w:val="en-US" w:eastAsia="zh-CN"/>
              </w:rPr>
              <w:t>。</w:t>
            </w:r>
          </w:p>
          <w:p>
            <w:pPr>
              <w:pStyle w:val="11"/>
              <w:rPr>
                <w:rFonts w:hint="eastAsia"/>
                <w:highlight w:val="none"/>
                <w:lang w:val="en-US" w:eastAsia="zh-CN"/>
              </w:rPr>
            </w:pPr>
            <w:r>
              <w:rPr>
                <w:rFonts w:hint="eastAsia"/>
                <w:highlight w:val="none"/>
                <w:lang w:val="en-US" w:eastAsia="zh-CN"/>
              </w:rPr>
              <w:t>不符合原因：办公室管理人员对体系执行不到位。</w:t>
            </w:r>
          </w:p>
          <w:p>
            <w:pPr>
              <w:pStyle w:val="11"/>
              <w:rPr>
                <w:rFonts w:hint="eastAsia"/>
                <w:highlight w:val="none"/>
                <w:lang w:val="en-US" w:eastAsia="zh-CN"/>
              </w:rPr>
            </w:pPr>
            <w:r>
              <w:rPr>
                <w:rFonts w:hint="eastAsia"/>
                <w:highlight w:val="none"/>
                <w:lang w:val="en-US" w:eastAsia="zh-CN"/>
              </w:rPr>
              <w:t>纠正措施：要求办公室人员立即更新法律法规。</w:t>
            </w:r>
          </w:p>
          <w:p>
            <w:pPr>
              <w:pStyle w:val="11"/>
              <w:rPr>
                <w:rFonts w:hint="default"/>
                <w:highlight w:val="none"/>
                <w:lang w:val="en-US" w:eastAsia="zh-CN"/>
              </w:rPr>
            </w:pPr>
            <w:r>
              <w:rPr>
                <w:rFonts w:hint="eastAsia"/>
                <w:highlight w:val="none"/>
                <w:lang w:val="en-US" w:eastAsia="zh-CN"/>
              </w:rPr>
              <w:t>验证人：</w:t>
            </w:r>
            <w:r>
              <w:rPr>
                <w:rStyle w:val="16"/>
                <w:rFonts w:hint="eastAsia"/>
                <w:color w:val="000000"/>
                <w:sz w:val="21"/>
                <w:szCs w:val="21"/>
                <w:u w:val="none"/>
                <w:lang w:val="en-US"/>
              </w:rPr>
              <w:t>徐华君</w:t>
            </w:r>
            <w:r>
              <w:rPr>
                <w:rFonts w:hint="eastAsia"/>
                <w:highlight w:val="none"/>
                <w:lang w:val="en-US" w:eastAsia="zh-CN"/>
              </w:rPr>
              <w:t xml:space="preserve">  验证结果：纠正措施基本有效。  2021年4月11日</w:t>
            </w:r>
          </w:p>
          <w:p>
            <w:pPr>
              <w:ind w:firstLine="420" w:firstLineChars="200"/>
              <w:rPr>
                <w:rFonts w:hint="eastAsia"/>
                <w:lang w:val="en-US" w:eastAsia="zh-CN"/>
              </w:rPr>
            </w:pPr>
          </w:p>
          <w:p>
            <w:pPr>
              <w:ind w:firstLine="630" w:firstLineChars="300"/>
              <w:rPr>
                <w:rFonts w:hint="eastAsia"/>
              </w:rPr>
            </w:pPr>
            <w:r>
              <w:rPr>
                <w:rFonts w:hint="eastAsia"/>
              </w:rPr>
              <w:t>纠正措施实施基本有效。</w:t>
            </w:r>
          </w:p>
          <w:p>
            <w:pPr>
              <w:pStyle w:val="17"/>
              <w:rPr>
                <w:rFonts w:hint="eastAsia"/>
              </w:rPr>
            </w:pPr>
            <w:r>
              <w:rPr>
                <w:rFonts w:hint="eastAsia" w:ascii="宋体" w:hAnsi="宋体" w:cs="宋体"/>
                <w:b w:val="0"/>
                <w:bCs w:val="0"/>
                <w:color w:val="auto"/>
                <w:sz w:val="21"/>
                <w:szCs w:val="21"/>
                <w:lang w:val="en-US" w:eastAsia="zh-CN"/>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932" w:type="dxa"/>
            <w:noWrap w:val="0"/>
            <w:vAlign w:val="top"/>
          </w:tcPr>
          <w:p>
            <w:r>
              <w:rPr>
                <w:rFonts w:hint="eastAsia"/>
                <w:lang w:eastAsia="zh-CN"/>
              </w:rPr>
              <w:t>符合</w:t>
            </w:r>
          </w:p>
        </w:tc>
      </w:tr>
    </w:tbl>
    <w:p>
      <w:pPr>
        <w:widowControl w:val="0"/>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说明：不符合标注N</w:t>
      </w:r>
    </w:p>
    <w:p>
      <w:pPr>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17"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市场部，</w:t>
            </w:r>
            <w:r>
              <w:rPr>
                <w:rFonts w:hint="eastAsia"/>
                <w:sz w:val="24"/>
                <w:szCs w:val="24"/>
              </w:rPr>
              <w:t xml:space="preserve">   主管领导：</w:t>
            </w:r>
            <w:r>
              <w:rPr>
                <w:rFonts w:hint="eastAsia"/>
                <w:sz w:val="24"/>
                <w:szCs w:val="24"/>
                <w:lang w:eastAsia="zh-CN"/>
              </w:rPr>
              <w:t>徐清</w:t>
            </w:r>
            <w:r>
              <w:rPr>
                <w:rFonts w:hint="eastAsia"/>
                <w:sz w:val="24"/>
                <w:szCs w:val="24"/>
              </w:rPr>
              <w:t xml:space="preserve">   陪同人员：</w:t>
            </w:r>
            <w:r>
              <w:rPr>
                <w:rFonts w:hint="eastAsia"/>
                <w:sz w:val="24"/>
                <w:szCs w:val="24"/>
                <w:lang w:val="en-US" w:eastAsia="zh-CN"/>
              </w:rPr>
              <w:t>沈阳春</w:t>
            </w:r>
          </w:p>
        </w:tc>
        <w:tc>
          <w:tcPr>
            <w:tcW w:w="87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17"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eastAsia="zh-CN"/>
              </w:rPr>
              <w:t>2021.8.2</w:t>
            </w:r>
            <w:r>
              <w:rPr>
                <w:rFonts w:hint="eastAsia"/>
                <w:sz w:val="24"/>
                <w:szCs w:val="24"/>
                <w:lang w:val="en-US" w:eastAsia="zh-CN"/>
              </w:rPr>
              <w:t>2</w:t>
            </w:r>
          </w:p>
        </w:tc>
        <w:tc>
          <w:tcPr>
            <w:tcW w:w="8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17" w:type="dxa"/>
            <w:vAlign w:val="center"/>
          </w:tcPr>
          <w:p>
            <w:pPr>
              <w:rPr>
                <w:sz w:val="24"/>
                <w:szCs w:val="24"/>
              </w:rPr>
            </w:pPr>
            <w:r>
              <w:rPr>
                <w:rFonts w:hint="eastAsia"/>
                <w:sz w:val="24"/>
                <w:szCs w:val="24"/>
              </w:rPr>
              <w:t>审核条款：</w:t>
            </w:r>
          </w:p>
        </w:tc>
        <w:tc>
          <w:tcPr>
            <w:tcW w:w="8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noWrap w:val="0"/>
            <w:vAlign w:val="top"/>
          </w:tcPr>
          <w:p>
            <w:pPr>
              <w:rPr>
                <w:szCs w:val="21"/>
              </w:rPr>
            </w:pPr>
            <w:r>
              <w:rPr>
                <w:rFonts w:hint="eastAsia" w:ascii="宋体" w:hAnsi="宋体" w:cs="新宋体"/>
                <w:szCs w:val="21"/>
                <w:lang w:val="en-US" w:eastAsia="zh-CN"/>
              </w:rPr>
              <w:t>Q</w:t>
            </w:r>
            <w:r>
              <w:rPr>
                <w:rFonts w:hint="eastAsia" w:ascii="宋体" w:hAnsi="宋体" w:cs="新宋体"/>
                <w:szCs w:val="21"/>
              </w:rPr>
              <w:t>5.3；</w:t>
            </w:r>
          </w:p>
          <w:p>
            <w:pPr>
              <w:rPr>
                <w:rFonts w:ascii="宋体" w:hAnsi="宋体" w:cs="新宋体"/>
                <w:szCs w:val="21"/>
              </w:rPr>
            </w:pPr>
          </w:p>
        </w:tc>
        <w:tc>
          <w:tcPr>
            <w:tcW w:w="10717" w:type="dxa"/>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的岗位职责和权限如下：</w:t>
            </w:r>
          </w:p>
          <w:p>
            <w:pPr>
              <w:numPr>
                <w:ilvl w:val="0"/>
                <w:numId w:val="2"/>
              </w:numPr>
              <w:spacing w:line="400" w:lineRule="exact"/>
              <w:rPr>
                <w:rFonts w:hint="eastAsia" w:ascii="宋体" w:hAnsi="宋体"/>
                <w:szCs w:val="21"/>
              </w:rPr>
            </w:pPr>
            <w:r>
              <w:rPr>
                <w:rFonts w:hint="eastAsia" w:ascii="宋体" w:hAnsi="宋体"/>
                <w:szCs w:val="21"/>
              </w:rPr>
              <w:t>负责顾客要求的识别，和合同的评审，负责与顾客的沟通和联络；</w:t>
            </w:r>
          </w:p>
          <w:p>
            <w:pPr>
              <w:pStyle w:val="11"/>
              <w:numPr>
                <w:ilvl w:val="0"/>
                <w:numId w:val="2"/>
              </w:numPr>
            </w:pPr>
            <w:r>
              <w:rPr>
                <w:rFonts w:hint="eastAsia" w:ascii="宋体" w:hAnsi="宋体" w:cs="宋体"/>
                <w:szCs w:val="21"/>
              </w:rPr>
              <w:t>负责合格供方的评价及对采购物资的评价。</w:t>
            </w:r>
          </w:p>
          <w:p>
            <w:pPr>
              <w:widowControl/>
              <w:jc w:val="left"/>
              <w:rPr>
                <w:rFonts w:hAnsi="宋体" w:cs="宋体"/>
                <w:szCs w:val="21"/>
              </w:rPr>
            </w:pPr>
            <w:r>
              <w:rPr>
                <w:rFonts w:hint="eastAsia" w:hAnsi="宋体"/>
                <w:szCs w:val="21"/>
                <w:lang w:val="en-US" w:eastAsia="zh-CN"/>
              </w:rPr>
              <w:t>3</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市场部</w:t>
            </w:r>
            <w:r>
              <w:rPr>
                <w:rFonts w:hint="eastAsia" w:ascii="宋体"/>
                <w:szCs w:val="21"/>
              </w:rPr>
              <w:t>负责人对部门职责清楚。</w:t>
            </w:r>
          </w:p>
        </w:tc>
        <w:tc>
          <w:tcPr>
            <w:tcW w:w="872"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6.2</w:t>
            </w:r>
          </w:p>
        </w:tc>
        <w:tc>
          <w:tcPr>
            <w:tcW w:w="10717" w:type="dxa"/>
            <w:noWrap w:val="0"/>
            <w:vAlign w:val="top"/>
          </w:tcPr>
          <w:p>
            <w:pPr>
              <w:spacing w:line="400" w:lineRule="exact"/>
              <w:rPr>
                <w:rFonts w:hint="default" w:ascii="宋体" w:hAnsi="宋体" w:cs="宋体"/>
                <w:szCs w:val="21"/>
                <w:lang w:val="en-US" w:eastAsia="zh-CN"/>
              </w:rPr>
            </w:pPr>
            <w:r>
              <w:rPr>
                <w:rFonts w:hint="eastAsia" w:ascii="宋体" w:hAnsi="宋体" w:cs="宋体"/>
                <w:szCs w:val="21"/>
              </w:rPr>
              <w:t>查</w:t>
            </w:r>
            <w:r>
              <w:rPr>
                <w:rFonts w:hint="eastAsia" w:ascii="宋体" w:hAnsi="宋体" w:cs="宋体"/>
                <w:szCs w:val="21"/>
                <w:lang w:val="en-US" w:eastAsia="zh-CN"/>
              </w:rPr>
              <w:t>市场部</w:t>
            </w:r>
            <w:r>
              <w:rPr>
                <w:rFonts w:hint="eastAsia" w:ascii="宋体" w:hAnsi="宋体" w:cs="宋体"/>
                <w:szCs w:val="21"/>
              </w:rPr>
              <w:t>的</w:t>
            </w:r>
            <w:r>
              <w:rPr>
                <w:rFonts w:hint="eastAsia" w:ascii="宋体" w:hAnsi="宋体" w:cs="宋体"/>
                <w:szCs w:val="21"/>
                <w:lang w:eastAsia="zh-CN"/>
              </w:rPr>
              <w:t>质量、</w:t>
            </w:r>
            <w:r>
              <w:rPr>
                <w:rFonts w:hint="eastAsia" w:ascii="宋体" w:hAnsi="宋体" w:cs="宋体"/>
                <w:szCs w:val="21"/>
                <w:lang w:val="en-US" w:eastAsia="zh-CN"/>
              </w:rPr>
              <w:t>环境</w:t>
            </w:r>
            <w:r>
              <w:rPr>
                <w:rFonts w:hint="eastAsia" w:ascii="宋体" w:hAnsi="宋体" w:cs="宋体"/>
                <w:szCs w:val="21"/>
              </w:rPr>
              <w:t>目标为：</w:t>
            </w:r>
            <w:r>
              <w:rPr>
                <w:rFonts w:hint="eastAsia" w:ascii="宋体" w:hAnsi="宋体" w:cs="宋体"/>
                <w:szCs w:val="21"/>
                <w:lang w:val="en-US" w:eastAsia="zh-CN"/>
              </w:rPr>
              <w:t xml:space="preserve">        考核结果（2021年1月至2021年6月）</w:t>
            </w:r>
          </w:p>
          <w:p>
            <w:pPr>
              <w:spacing w:line="400" w:lineRule="exact"/>
              <w:rPr>
                <w:rFonts w:hint="default" w:ascii="宋体" w:hAnsi="宋体" w:cs="宋体"/>
                <w:szCs w:val="21"/>
                <w:lang w:val="en-US" w:eastAsia="zh-CN"/>
              </w:rPr>
            </w:pPr>
            <w:r>
              <w:rPr>
                <w:rFonts w:hint="eastAsia" w:ascii="宋体" w:hAnsi="宋体" w:cs="宋体"/>
                <w:szCs w:val="21"/>
                <w:lang w:val="en-US" w:eastAsia="zh-CN"/>
              </w:rPr>
              <w:t>1、产品交付合格率≥100%；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2、供方按时评价率≥100%；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3、顾客满意率≥96分；                     96分</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4、合同按时完成率≥100%；                 100%</w:t>
            </w:r>
          </w:p>
          <w:p>
            <w:pPr>
              <w:pStyle w:val="17"/>
              <w:rPr>
                <w:rFonts w:hint="eastAsia" w:ascii="宋体" w:hAnsi="宋体" w:cs="宋体"/>
                <w:szCs w:val="21"/>
                <w:lang w:val="en-US" w:eastAsia="zh-CN"/>
              </w:rPr>
            </w:pPr>
          </w:p>
          <w:p>
            <w:pPr>
              <w:spacing w:line="400" w:lineRule="exact"/>
              <w:rPr>
                <w:rFonts w:hint="eastAsia" w:ascii="宋体" w:hAnsi="宋体" w:cs="宋体"/>
                <w:szCs w:val="21"/>
                <w:lang w:eastAsia="zh-CN"/>
              </w:rPr>
            </w:pPr>
            <w:r>
              <w:rPr>
                <w:rFonts w:hint="eastAsia" w:ascii="宋体" w:hAnsi="宋体" w:cs="宋体"/>
                <w:szCs w:val="21"/>
                <w:lang w:eastAsia="zh-CN"/>
              </w:rPr>
              <w:t>查2021年1月至2021年6月市场部目标完成情况 ：达到目标要求。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查，公司编制了</w:t>
            </w:r>
            <w:r>
              <w:rPr>
                <w:rFonts w:hint="eastAsia" w:ascii="宋体" w:hAnsi="宋体" w:cs="宋体"/>
                <w:szCs w:val="21"/>
                <w:lang w:eastAsia="zh-CN"/>
              </w:rPr>
              <w:t>质量</w:t>
            </w:r>
            <w:r>
              <w:rPr>
                <w:rFonts w:hint="eastAsia" w:ascii="宋体" w:hAnsi="宋体" w:cs="宋体"/>
                <w:szCs w:val="21"/>
              </w:rPr>
              <w:t>管理实施方案：制定、执行程序或作业文件；加强监测和测量；培训与教育</w:t>
            </w:r>
            <w:r>
              <w:rPr>
                <w:rFonts w:hint="eastAsia" w:ascii="宋体" w:hAnsi="宋体" w:cs="宋体"/>
                <w:szCs w:val="21"/>
                <w:lang w:eastAsia="zh-CN"/>
              </w:rPr>
              <w:t>。</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vAlign w:val="top"/>
          </w:tcPr>
          <w:p>
            <w:pPr>
              <w:adjustRightInd w:val="0"/>
              <w:snapToGrid w:val="0"/>
              <w:rPr>
                <w:rFonts w:hint="eastAsia"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cs="宋体"/>
                <w:szCs w:val="21"/>
              </w:rPr>
              <w:t>Q8.2</w:t>
            </w:r>
          </w:p>
        </w:tc>
        <w:tc>
          <w:tcPr>
            <w:tcW w:w="10717" w:type="dxa"/>
            <w:vAlign w:val="top"/>
          </w:tcPr>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公司制定并实施《与顾客有关过程</w:t>
            </w:r>
            <w:r>
              <w:rPr>
                <w:rFonts w:hint="eastAsia" w:ascii="宋体" w:hAnsi="宋体" w:cs="Arial"/>
                <w:iCs/>
                <w:sz w:val="21"/>
                <w:szCs w:val="21"/>
                <w:lang w:eastAsia="zh-CN" w:bidi="ar"/>
              </w:rPr>
              <w:t>管理</w:t>
            </w:r>
            <w:r>
              <w:rPr>
                <w:rFonts w:hint="eastAsia" w:ascii="宋体" w:hAnsi="宋体" w:cs="Arial"/>
                <w:iCs/>
                <w:sz w:val="21"/>
                <w:szCs w:val="21"/>
                <w:lang w:bidi="ar"/>
              </w:rPr>
              <w:t>程序》，</w:t>
            </w:r>
            <w:r>
              <w:rPr>
                <w:rFonts w:hint="eastAsia" w:ascii="宋体" w:hAnsi="宋体" w:cs="Arial"/>
                <w:iCs/>
                <w:sz w:val="21"/>
                <w:szCs w:val="21"/>
                <w:lang w:eastAsia="zh-CN" w:bidi="ar"/>
              </w:rPr>
              <w:t>市场部</w:t>
            </w:r>
            <w:r>
              <w:rPr>
                <w:rFonts w:hint="eastAsia" w:ascii="宋体" w:hAnsi="宋体" w:cs="Arial"/>
                <w:iCs/>
                <w:sz w:val="21"/>
                <w:szCs w:val="21"/>
                <w:lang w:bidi="ar"/>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widowControl/>
              <w:spacing w:line="400" w:lineRule="atLeast"/>
              <w:ind w:firstLine="315" w:firstLineChars="150"/>
              <w:rPr>
                <w:rFonts w:hint="eastAsia" w:ascii="宋体" w:hAnsi="宋体" w:cs="Arial"/>
                <w:iCs/>
                <w:sz w:val="21"/>
                <w:szCs w:val="21"/>
                <w:lang w:bidi="ar"/>
              </w:rPr>
            </w:pP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对市场进行调研，定向顾客提供的产品和服务的要求，从以下几个方面来确定与服务有关的要求：</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 xml:space="preserve">（1）顾客对产品明示与潜在的要求,包括技术要求、质量要求、支持服务和价格等；      </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（2）与产品有关的法律、法规要求；</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顾客有合作意向时或发放招标文件时，介绍公司产品，了解顾客对产品要求，并结合企业标准进行确定，且明示在合同或订单上，确定顾客对产品的具体要求。</w:t>
            </w:r>
          </w:p>
          <w:p>
            <w:pPr>
              <w:pStyle w:val="11"/>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 xml:space="preserve">   查合同台账</w:t>
            </w:r>
          </w:p>
          <w:p>
            <w:pPr>
              <w:pStyle w:val="11"/>
              <w:rPr>
                <w:rFonts w:hint="default"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需方：西藏先锋绿能环保科技股份有限公司，定制：电杆上段、电杆下段、电杆底盘、电杆拉线盘等，合同规定了数量，型号，质量要求，交货要求等，签订时间：2021年6月15日</w:t>
            </w:r>
          </w:p>
          <w:p>
            <w:pPr>
              <w:pStyle w:val="11"/>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需方：四川国平电力工程有限公司，定制：普杆、预杆等，合同规定了数量，型号，质量要求，交货要求等，签订时间：2021年5月20日</w:t>
            </w:r>
          </w:p>
          <w:p>
            <w:pPr>
              <w:pStyle w:val="11"/>
              <w:rPr>
                <w:rFonts w:hint="default" w:ascii="宋体" w:hAnsi="宋体" w:eastAsia="宋体" w:cs="Arial"/>
                <w:iCs/>
                <w:sz w:val="21"/>
                <w:szCs w:val="21"/>
                <w:highlight w:val="none"/>
                <w:lang w:val="en-US" w:eastAsia="zh-CN" w:bidi="ar"/>
              </w:rPr>
            </w:pPr>
            <w:r>
              <w:rPr>
                <w:rFonts w:hint="eastAsia" w:ascii="宋体" w:hAnsi="宋体" w:cs="Arial"/>
                <w:iCs/>
                <w:sz w:val="21"/>
                <w:szCs w:val="21"/>
                <w:highlight w:val="none"/>
                <w:lang w:val="en-US" w:eastAsia="zh-CN" w:bidi="ar"/>
              </w:rPr>
              <w:t xml:space="preserve">需方：四川雄厚电力建设有限公司，定制：普杆、拉线盘等，合同规定了数量，型号，质量要求，交货要求等，签订时间：2021年4月29日     </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lang w:bidi="ar"/>
              </w:rPr>
              <w:t>为了明确与产品有关的要求，确保公司有能力满足顾客要求；在公司向顾客做出提供产品的承诺之前对产品有关要求</w:t>
            </w:r>
            <w:r>
              <w:rPr>
                <w:rFonts w:hint="eastAsia" w:ascii="宋体" w:hAnsi="宋体" w:cs="Arial"/>
                <w:iCs/>
                <w:sz w:val="21"/>
                <w:szCs w:val="21"/>
                <w:highlight w:val="none"/>
                <w:lang w:bidi="ar"/>
              </w:rPr>
              <w:t>进行了评审。</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抽查《产品要求评审表》</w:t>
            </w: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顾客：</w:t>
            </w:r>
            <w:r>
              <w:rPr>
                <w:rFonts w:hint="eastAsia" w:ascii="宋体" w:hAnsi="宋体" w:cs="Arial"/>
                <w:iCs/>
                <w:sz w:val="21"/>
                <w:szCs w:val="21"/>
                <w:highlight w:val="none"/>
                <w:lang w:val="en-US" w:eastAsia="zh-CN" w:bidi="ar"/>
              </w:rPr>
              <w:t>西藏先锋绿能环保科技股份有限公司</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产品名称：</w:t>
            </w:r>
            <w:r>
              <w:rPr>
                <w:rFonts w:hint="eastAsia" w:ascii="宋体" w:hAnsi="宋体" w:cs="Arial"/>
                <w:iCs/>
                <w:sz w:val="21"/>
                <w:szCs w:val="21"/>
                <w:highlight w:val="none"/>
                <w:lang w:val="en-US" w:eastAsia="zh-CN" w:bidi="ar"/>
              </w:rPr>
              <w:t>电杆上段、电杆下段、电杆底盘、电杆拉线盘等</w:t>
            </w:r>
            <w:r>
              <w:rPr>
                <w:rFonts w:hint="eastAsia" w:ascii="宋体" w:hAnsi="宋体" w:cs="Arial"/>
                <w:iCs/>
                <w:sz w:val="21"/>
                <w:szCs w:val="21"/>
                <w:highlight w:val="none"/>
                <w:lang w:bidi="ar"/>
              </w:rPr>
              <w:t>；</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合同金额：</w:t>
            </w:r>
            <w:r>
              <w:rPr>
                <w:rFonts w:hint="eastAsia" w:ascii="宋体" w:hAnsi="宋体" w:cs="Arial"/>
                <w:iCs/>
                <w:sz w:val="21"/>
                <w:szCs w:val="21"/>
                <w:highlight w:val="none"/>
                <w:lang w:eastAsia="zh-CN" w:bidi="ar"/>
              </w:rPr>
              <w:t>保密</w:t>
            </w:r>
            <w:r>
              <w:rPr>
                <w:rFonts w:hint="eastAsia" w:ascii="宋体" w:hAnsi="宋体" w:cs="Arial"/>
                <w:iCs/>
                <w:sz w:val="21"/>
                <w:szCs w:val="21"/>
                <w:highlight w:val="none"/>
                <w:lang w:bidi="ar"/>
              </w:rPr>
              <w:t>。</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评审内容：顾客需求、技术要求、交期要求、质量要求、价格要求等；</w:t>
            </w: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评审部门：</w:t>
            </w:r>
            <w:r>
              <w:rPr>
                <w:rFonts w:hint="eastAsia" w:ascii="宋体" w:hAnsi="宋体" w:cs="Arial"/>
                <w:iCs/>
                <w:sz w:val="21"/>
                <w:szCs w:val="21"/>
                <w:highlight w:val="none"/>
                <w:lang w:eastAsia="zh-CN" w:bidi="ar"/>
              </w:rPr>
              <w:t>市场部</w:t>
            </w:r>
            <w:r>
              <w:rPr>
                <w:rFonts w:hint="eastAsia" w:ascii="宋体" w:hAnsi="宋体" w:cs="Arial"/>
                <w:iCs/>
                <w:sz w:val="21"/>
                <w:szCs w:val="21"/>
                <w:highlight w:val="none"/>
                <w:lang w:bidi="ar"/>
              </w:rPr>
              <w:t>、</w:t>
            </w:r>
            <w:r>
              <w:rPr>
                <w:rFonts w:hint="eastAsia" w:ascii="宋体" w:hAnsi="宋体" w:cs="Arial"/>
                <w:iCs/>
                <w:sz w:val="21"/>
                <w:szCs w:val="21"/>
                <w:highlight w:val="none"/>
                <w:lang w:eastAsia="zh-CN" w:bidi="ar"/>
              </w:rPr>
              <w:t>生产技术部</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评审结论：符合要求，同意签订</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评审时间:20</w:t>
            </w:r>
            <w:r>
              <w:rPr>
                <w:rFonts w:hint="eastAsia" w:ascii="宋体" w:hAnsi="宋体" w:cs="Arial"/>
                <w:iCs/>
                <w:sz w:val="21"/>
                <w:szCs w:val="21"/>
                <w:highlight w:val="none"/>
                <w:lang w:val="en-US" w:eastAsia="zh-CN" w:bidi="ar"/>
              </w:rPr>
              <w:t>21</w:t>
            </w:r>
            <w:r>
              <w:rPr>
                <w:rFonts w:hint="eastAsia" w:ascii="宋体" w:hAnsi="宋体" w:cs="Arial"/>
                <w:iCs/>
                <w:sz w:val="21"/>
                <w:szCs w:val="21"/>
                <w:highlight w:val="none"/>
                <w:lang w:bidi="ar"/>
              </w:rPr>
              <w:t>年</w:t>
            </w:r>
            <w:r>
              <w:rPr>
                <w:rFonts w:hint="eastAsia" w:ascii="宋体" w:hAnsi="宋体" w:cs="Arial"/>
                <w:iCs/>
                <w:sz w:val="21"/>
                <w:szCs w:val="21"/>
                <w:highlight w:val="none"/>
                <w:lang w:val="en-US" w:eastAsia="zh-CN" w:bidi="ar"/>
              </w:rPr>
              <w:t>6</w:t>
            </w:r>
            <w:r>
              <w:rPr>
                <w:rFonts w:hint="eastAsia" w:ascii="宋体" w:hAnsi="宋体" w:cs="Arial"/>
                <w:iCs/>
                <w:sz w:val="21"/>
                <w:szCs w:val="21"/>
                <w:highlight w:val="none"/>
                <w:lang w:bidi="ar"/>
              </w:rPr>
              <w:t>月</w:t>
            </w:r>
            <w:r>
              <w:rPr>
                <w:rFonts w:hint="eastAsia" w:ascii="宋体" w:hAnsi="宋体" w:cs="Arial"/>
                <w:iCs/>
                <w:sz w:val="21"/>
                <w:szCs w:val="21"/>
                <w:highlight w:val="none"/>
                <w:lang w:val="en-US" w:eastAsia="zh-CN" w:bidi="ar"/>
              </w:rPr>
              <w:t>13</w:t>
            </w:r>
            <w:r>
              <w:rPr>
                <w:rFonts w:hint="eastAsia" w:ascii="宋体" w:hAnsi="宋体" w:cs="Arial"/>
                <w:iCs/>
                <w:sz w:val="21"/>
                <w:szCs w:val="21"/>
                <w:highlight w:val="none"/>
                <w:lang w:bidi="ar"/>
              </w:rPr>
              <w:t>日</w:t>
            </w:r>
          </w:p>
          <w:p>
            <w:pPr>
              <w:widowControl/>
              <w:spacing w:line="400" w:lineRule="atLeast"/>
              <w:ind w:firstLine="315" w:firstLineChars="150"/>
              <w:rPr>
                <w:rFonts w:hint="eastAsia" w:ascii="宋体" w:hAnsi="宋体" w:cs="Arial"/>
                <w:iCs/>
                <w:sz w:val="21"/>
                <w:szCs w:val="21"/>
                <w:highlight w:val="none"/>
                <w:lang w:bidi="ar"/>
              </w:rPr>
            </w:pP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顾客：</w:t>
            </w:r>
            <w:r>
              <w:rPr>
                <w:rFonts w:hint="eastAsia" w:ascii="宋体" w:hAnsi="宋体" w:cs="Arial"/>
                <w:iCs/>
                <w:sz w:val="21"/>
                <w:szCs w:val="21"/>
                <w:highlight w:val="none"/>
                <w:lang w:val="en-US" w:eastAsia="zh-CN" w:bidi="ar"/>
              </w:rPr>
              <w:t>四川国平电力工程有限公司</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产品名称：</w:t>
            </w:r>
            <w:r>
              <w:rPr>
                <w:rFonts w:hint="eastAsia" w:ascii="宋体" w:hAnsi="宋体" w:cs="Arial"/>
                <w:iCs/>
                <w:sz w:val="21"/>
                <w:szCs w:val="21"/>
                <w:highlight w:val="none"/>
                <w:lang w:val="en-US" w:eastAsia="zh-CN" w:bidi="ar"/>
              </w:rPr>
              <w:t xml:space="preserve">普杆、预杆等 </w:t>
            </w: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合同金额：</w:t>
            </w:r>
            <w:r>
              <w:rPr>
                <w:rFonts w:hint="eastAsia" w:ascii="宋体" w:hAnsi="宋体" w:cs="Arial"/>
                <w:iCs/>
                <w:sz w:val="21"/>
                <w:szCs w:val="21"/>
                <w:highlight w:val="none"/>
                <w:lang w:eastAsia="zh-CN" w:bidi="ar"/>
              </w:rPr>
              <w:t>保密</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评审内容：顾客需求、技术要求、交期要求、质量要求、价格要求等；</w:t>
            </w: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评审部门：</w:t>
            </w:r>
            <w:r>
              <w:rPr>
                <w:rFonts w:hint="eastAsia" w:ascii="宋体" w:hAnsi="宋体" w:cs="Arial"/>
                <w:iCs/>
                <w:sz w:val="21"/>
                <w:szCs w:val="21"/>
                <w:highlight w:val="none"/>
                <w:lang w:eastAsia="zh-CN" w:bidi="ar"/>
              </w:rPr>
              <w:t>市场部</w:t>
            </w:r>
            <w:r>
              <w:rPr>
                <w:rFonts w:hint="eastAsia" w:ascii="宋体" w:hAnsi="宋体" w:cs="Arial"/>
                <w:iCs/>
                <w:sz w:val="21"/>
                <w:szCs w:val="21"/>
                <w:highlight w:val="none"/>
                <w:lang w:bidi="ar"/>
              </w:rPr>
              <w:t>、</w:t>
            </w:r>
            <w:r>
              <w:rPr>
                <w:rFonts w:hint="eastAsia" w:ascii="宋体" w:hAnsi="宋体" w:cs="Arial"/>
                <w:iCs/>
                <w:sz w:val="21"/>
                <w:szCs w:val="21"/>
                <w:highlight w:val="none"/>
                <w:lang w:eastAsia="zh-CN" w:bidi="ar"/>
              </w:rPr>
              <w:t>生产技术部</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评审结论：符合要求，同意签订</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评审时间:20</w:t>
            </w:r>
            <w:r>
              <w:rPr>
                <w:rFonts w:hint="eastAsia" w:ascii="宋体" w:hAnsi="宋体" w:cs="Arial"/>
                <w:iCs/>
                <w:sz w:val="21"/>
                <w:szCs w:val="21"/>
                <w:highlight w:val="none"/>
                <w:lang w:val="en-US" w:eastAsia="zh-CN" w:bidi="ar"/>
              </w:rPr>
              <w:t>21</w:t>
            </w:r>
            <w:r>
              <w:rPr>
                <w:rFonts w:hint="eastAsia" w:ascii="宋体" w:hAnsi="宋体" w:cs="Arial"/>
                <w:iCs/>
                <w:sz w:val="21"/>
                <w:szCs w:val="21"/>
                <w:highlight w:val="none"/>
                <w:lang w:bidi="ar"/>
              </w:rPr>
              <w:t>年</w:t>
            </w:r>
            <w:r>
              <w:rPr>
                <w:rFonts w:hint="eastAsia" w:ascii="宋体" w:hAnsi="宋体" w:cs="Arial"/>
                <w:iCs/>
                <w:sz w:val="21"/>
                <w:szCs w:val="21"/>
                <w:highlight w:val="none"/>
                <w:lang w:val="en-US" w:eastAsia="zh-CN" w:bidi="ar"/>
              </w:rPr>
              <w:t>5</w:t>
            </w:r>
            <w:r>
              <w:rPr>
                <w:rFonts w:hint="eastAsia" w:ascii="宋体" w:hAnsi="宋体" w:cs="Arial"/>
                <w:iCs/>
                <w:sz w:val="21"/>
                <w:szCs w:val="21"/>
                <w:highlight w:val="none"/>
                <w:lang w:bidi="ar"/>
              </w:rPr>
              <w:t>月</w:t>
            </w:r>
            <w:r>
              <w:rPr>
                <w:rFonts w:hint="eastAsia" w:ascii="宋体" w:hAnsi="宋体" w:cs="Arial"/>
                <w:iCs/>
                <w:sz w:val="21"/>
                <w:szCs w:val="21"/>
                <w:highlight w:val="none"/>
                <w:lang w:val="en-US" w:eastAsia="zh-CN" w:bidi="ar"/>
              </w:rPr>
              <w:t>18</w:t>
            </w:r>
            <w:r>
              <w:rPr>
                <w:rFonts w:hint="eastAsia" w:ascii="宋体" w:hAnsi="宋体" w:cs="Arial"/>
                <w:iCs/>
                <w:sz w:val="21"/>
                <w:szCs w:val="21"/>
                <w:highlight w:val="none"/>
                <w:lang w:bidi="ar"/>
              </w:rPr>
              <w:t>日</w:t>
            </w:r>
          </w:p>
          <w:p>
            <w:pPr>
              <w:pStyle w:val="17"/>
              <w:rPr>
                <w:rFonts w:hint="eastAsia"/>
                <w:highlight w:val="none"/>
              </w:rPr>
            </w:pP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顾客：</w:t>
            </w:r>
            <w:r>
              <w:rPr>
                <w:rFonts w:hint="eastAsia" w:ascii="宋体" w:hAnsi="宋体" w:cs="Arial"/>
                <w:iCs/>
                <w:sz w:val="21"/>
                <w:szCs w:val="21"/>
                <w:highlight w:val="none"/>
                <w:lang w:val="en-US" w:eastAsia="zh-CN" w:bidi="ar"/>
              </w:rPr>
              <w:t>四川雄厚电力建设有限公司</w:t>
            </w:r>
          </w:p>
          <w:p>
            <w:pPr>
              <w:widowControl/>
              <w:spacing w:line="400" w:lineRule="atLeast"/>
              <w:ind w:firstLine="315" w:firstLineChars="150"/>
              <w:rPr>
                <w:rFonts w:hint="default" w:ascii="宋体" w:hAnsi="宋体" w:cs="Arial"/>
                <w:iCs/>
                <w:sz w:val="21"/>
                <w:szCs w:val="21"/>
                <w:highlight w:val="none"/>
                <w:lang w:val="en-US" w:eastAsia="zh-CN" w:bidi="ar"/>
              </w:rPr>
            </w:pPr>
            <w:r>
              <w:rPr>
                <w:rFonts w:hint="eastAsia" w:ascii="宋体" w:hAnsi="宋体" w:cs="Arial"/>
                <w:iCs/>
                <w:sz w:val="21"/>
                <w:szCs w:val="21"/>
                <w:highlight w:val="none"/>
                <w:lang w:bidi="ar"/>
              </w:rPr>
              <w:t>产品名称：</w:t>
            </w:r>
            <w:r>
              <w:rPr>
                <w:rFonts w:hint="eastAsia" w:ascii="宋体" w:hAnsi="宋体" w:cs="Arial"/>
                <w:iCs/>
                <w:sz w:val="21"/>
                <w:szCs w:val="21"/>
                <w:highlight w:val="none"/>
                <w:lang w:val="en-US" w:eastAsia="zh-CN" w:bidi="ar"/>
              </w:rPr>
              <w:t>普杆、拉线盘等</w:t>
            </w: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合同金额：</w:t>
            </w:r>
            <w:r>
              <w:rPr>
                <w:rFonts w:hint="eastAsia" w:ascii="宋体" w:hAnsi="宋体" w:cs="Arial"/>
                <w:iCs/>
                <w:sz w:val="21"/>
                <w:szCs w:val="21"/>
                <w:highlight w:val="none"/>
                <w:lang w:eastAsia="zh-CN" w:bidi="ar"/>
              </w:rPr>
              <w:t>保密</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评审内容：顾客需求、技术要求、交期要求、质量要求、价格要求等；</w:t>
            </w:r>
          </w:p>
          <w:p>
            <w:pPr>
              <w:widowControl/>
              <w:spacing w:line="400" w:lineRule="atLeast"/>
              <w:ind w:firstLine="315" w:firstLineChars="150"/>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评审部门：</w:t>
            </w:r>
            <w:r>
              <w:rPr>
                <w:rFonts w:hint="eastAsia" w:ascii="宋体" w:hAnsi="宋体" w:cs="Arial"/>
                <w:iCs/>
                <w:sz w:val="21"/>
                <w:szCs w:val="21"/>
                <w:highlight w:val="none"/>
                <w:lang w:eastAsia="zh-CN" w:bidi="ar"/>
              </w:rPr>
              <w:t>市场部</w:t>
            </w:r>
            <w:r>
              <w:rPr>
                <w:rFonts w:hint="eastAsia" w:ascii="宋体" w:hAnsi="宋体" w:cs="Arial"/>
                <w:iCs/>
                <w:sz w:val="21"/>
                <w:szCs w:val="21"/>
                <w:highlight w:val="none"/>
                <w:lang w:bidi="ar"/>
              </w:rPr>
              <w:t>、</w:t>
            </w:r>
            <w:r>
              <w:rPr>
                <w:rFonts w:hint="eastAsia" w:ascii="宋体" w:hAnsi="宋体" w:cs="Arial"/>
                <w:iCs/>
                <w:sz w:val="21"/>
                <w:szCs w:val="21"/>
                <w:highlight w:val="none"/>
                <w:lang w:eastAsia="zh-CN" w:bidi="ar"/>
              </w:rPr>
              <w:t>生产技术部</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评审结论：符合要求，同意签订</w:t>
            </w:r>
          </w:p>
          <w:p>
            <w:pPr>
              <w:widowControl/>
              <w:spacing w:line="400" w:lineRule="atLeast"/>
              <w:ind w:firstLine="315" w:firstLineChars="150"/>
              <w:rPr>
                <w:rFonts w:hint="eastAsia" w:ascii="宋体" w:hAnsi="宋体" w:cs="Arial"/>
                <w:iCs/>
                <w:sz w:val="21"/>
                <w:szCs w:val="21"/>
                <w:highlight w:val="none"/>
                <w:lang w:bidi="ar"/>
              </w:rPr>
            </w:pPr>
            <w:r>
              <w:rPr>
                <w:rFonts w:hint="eastAsia" w:ascii="宋体" w:hAnsi="宋体" w:cs="Arial"/>
                <w:iCs/>
                <w:sz w:val="21"/>
                <w:szCs w:val="21"/>
                <w:highlight w:val="none"/>
                <w:lang w:bidi="ar"/>
              </w:rPr>
              <w:t>评审时间:20</w:t>
            </w:r>
            <w:r>
              <w:rPr>
                <w:rFonts w:hint="eastAsia" w:ascii="宋体" w:hAnsi="宋体" w:cs="Arial"/>
                <w:iCs/>
                <w:sz w:val="21"/>
                <w:szCs w:val="21"/>
                <w:highlight w:val="none"/>
                <w:lang w:val="en-US" w:eastAsia="zh-CN" w:bidi="ar"/>
              </w:rPr>
              <w:t>21</w:t>
            </w:r>
            <w:r>
              <w:rPr>
                <w:rFonts w:hint="eastAsia" w:ascii="宋体" w:hAnsi="宋体" w:cs="Arial"/>
                <w:iCs/>
                <w:sz w:val="21"/>
                <w:szCs w:val="21"/>
                <w:highlight w:val="none"/>
                <w:lang w:bidi="ar"/>
              </w:rPr>
              <w:t>年</w:t>
            </w:r>
            <w:r>
              <w:rPr>
                <w:rFonts w:hint="eastAsia" w:ascii="宋体" w:hAnsi="宋体" w:cs="Arial"/>
                <w:iCs/>
                <w:sz w:val="21"/>
                <w:szCs w:val="21"/>
                <w:highlight w:val="none"/>
                <w:lang w:val="en-US" w:eastAsia="zh-CN" w:bidi="ar"/>
              </w:rPr>
              <w:t>4</w:t>
            </w:r>
            <w:r>
              <w:rPr>
                <w:rFonts w:hint="eastAsia" w:ascii="宋体" w:hAnsi="宋体" w:cs="Arial"/>
                <w:iCs/>
                <w:sz w:val="21"/>
                <w:szCs w:val="21"/>
                <w:highlight w:val="none"/>
                <w:lang w:bidi="ar"/>
              </w:rPr>
              <w:t>月</w:t>
            </w:r>
            <w:r>
              <w:rPr>
                <w:rFonts w:hint="eastAsia" w:ascii="宋体" w:hAnsi="宋体" w:cs="Arial"/>
                <w:iCs/>
                <w:sz w:val="21"/>
                <w:szCs w:val="21"/>
                <w:highlight w:val="none"/>
                <w:lang w:val="en-US" w:eastAsia="zh-CN" w:bidi="ar"/>
              </w:rPr>
              <w:t>27</w:t>
            </w:r>
            <w:r>
              <w:rPr>
                <w:rFonts w:hint="eastAsia" w:ascii="宋体" w:hAnsi="宋体" w:cs="Arial"/>
                <w:iCs/>
                <w:sz w:val="21"/>
                <w:szCs w:val="21"/>
                <w:highlight w:val="none"/>
                <w:lang w:bidi="ar"/>
              </w:rPr>
              <w:t>日</w:t>
            </w:r>
          </w:p>
          <w:p>
            <w:pPr>
              <w:rPr>
                <w:rFonts w:hint="eastAsia"/>
                <w:sz w:val="21"/>
                <w:szCs w:val="21"/>
                <w:highlight w:val="yellow"/>
              </w:rPr>
            </w:pPr>
          </w:p>
          <w:p>
            <w:pPr>
              <w:widowControl/>
              <w:jc w:val="left"/>
              <w:rPr>
                <w:rFonts w:ascii="宋体" w:hAnsi="宋体" w:cs="宋体"/>
                <w:szCs w:val="21"/>
              </w:rPr>
            </w:pPr>
            <w:r>
              <w:rPr>
                <w:rFonts w:hint="eastAsia"/>
                <w:sz w:val="21"/>
                <w:szCs w:val="21"/>
              </w:rPr>
              <w:t>经查：进期以来，没有发生合同更改的情况，如果需要更改，需对更改内容重新评审。并将变化的要求及时通知有关人员。</w:t>
            </w:r>
          </w:p>
        </w:tc>
        <w:tc>
          <w:tcPr>
            <w:tcW w:w="872"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60" w:type="dxa"/>
            <w:vAlign w:val="top"/>
          </w:tcPr>
          <w:p>
            <w:pPr>
              <w:adjustRightInd w:val="0"/>
              <w:snapToGrid w:val="0"/>
              <w:jc w:val="center"/>
              <w:rPr>
                <w:rFonts w:hint="eastAsia" w:ascii="宋体" w:hAnsi="宋体" w:cs="新宋体"/>
                <w:szCs w:val="21"/>
                <w:highlight w:val="yellow"/>
              </w:rPr>
            </w:pPr>
            <w:r>
              <w:rPr>
                <w:rFonts w:hint="eastAsia" w:ascii="宋体" w:hAnsi="宋体" w:cs="宋体"/>
                <w:sz w:val="21"/>
                <w:szCs w:val="21"/>
              </w:rPr>
              <w:t>外部提供过程、产品和服务的控制</w:t>
            </w:r>
          </w:p>
        </w:tc>
        <w:tc>
          <w:tcPr>
            <w:tcW w:w="960" w:type="dxa"/>
            <w:vAlign w:val="top"/>
          </w:tcPr>
          <w:p>
            <w:pPr>
              <w:rPr>
                <w:rFonts w:ascii="宋体" w:hAnsi="宋体" w:cs="新宋体"/>
                <w:szCs w:val="21"/>
                <w:highlight w:val="yellow"/>
              </w:rPr>
            </w:pPr>
            <w:r>
              <w:rPr>
                <w:rFonts w:hint="eastAsia" w:ascii="宋体" w:hAnsi="宋体" w:cs="宋体"/>
                <w:sz w:val="21"/>
                <w:szCs w:val="21"/>
              </w:rPr>
              <w:t>Q8.4</w:t>
            </w:r>
          </w:p>
        </w:tc>
        <w:tc>
          <w:tcPr>
            <w:tcW w:w="10717" w:type="dxa"/>
            <w:vAlign w:val="top"/>
          </w:tcPr>
          <w:p>
            <w:pPr>
              <w:widowControl/>
              <w:spacing w:line="400" w:lineRule="exact"/>
              <w:jc w:val="left"/>
              <w:rPr>
                <w:rFonts w:hint="eastAsia"/>
                <w:sz w:val="21"/>
                <w:szCs w:val="21"/>
              </w:rPr>
            </w:pPr>
            <w:r>
              <w:rPr>
                <w:rFonts w:hint="eastAsia"/>
                <w:sz w:val="21"/>
                <w:szCs w:val="21"/>
              </w:rPr>
              <w:t>1.查公司编制并执行了《外部提供过程、服务控制程序》，规定了采购控制要求，明确了对供方选择、评价、及再评价的准则。</w:t>
            </w:r>
          </w:p>
          <w:p>
            <w:pPr>
              <w:widowControl/>
              <w:spacing w:line="400" w:lineRule="exact"/>
              <w:jc w:val="left"/>
              <w:rPr>
                <w:rFonts w:hint="eastAsia"/>
                <w:sz w:val="21"/>
                <w:szCs w:val="21"/>
              </w:rPr>
            </w:pPr>
            <w:r>
              <w:rPr>
                <w:rFonts w:hint="eastAsia"/>
                <w:sz w:val="21"/>
                <w:szCs w:val="21"/>
              </w:rPr>
              <w:t>2.查《合格供方名录》</w:t>
            </w:r>
          </w:p>
          <w:p>
            <w:pPr>
              <w:widowControl/>
              <w:spacing w:line="400" w:lineRule="exact"/>
              <w:jc w:val="left"/>
              <w:rPr>
                <w:rFonts w:hint="eastAsia"/>
                <w:sz w:val="21"/>
                <w:szCs w:val="21"/>
              </w:rPr>
            </w:pPr>
            <w:r>
              <w:rPr>
                <w:rFonts w:hint="eastAsia"/>
                <w:sz w:val="21"/>
                <w:szCs w:val="21"/>
              </w:rPr>
              <w:t>1）</w:t>
            </w:r>
            <w:r>
              <w:rPr>
                <w:rFonts w:hint="eastAsia"/>
                <w:sz w:val="21"/>
                <w:szCs w:val="21"/>
                <w:lang w:val="en-US" w:eastAsia="zh-CN"/>
              </w:rPr>
              <w:t>成都富德鑫商贸有限公司</w:t>
            </w:r>
            <w:r>
              <w:rPr>
                <w:rFonts w:hint="eastAsia"/>
                <w:sz w:val="21"/>
                <w:szCs w:val="21"/>
              </w:rPr>
              <w:t xml:space="preserve"> </w:t>
            </w:r>
            <w:r>
              <w:rPr>
                <w:rFonts w:hint="eastAsia"/>
                <w:sz w:val="21"/>
                <w:szCs w:val="21"/>
                <w:lang w:val="en-US" w:eastAsia="zh-CN"/>
              </w:rPr>
              <w:t xml:space="preserve">             </w:t>
            </w:r>
            <w:r>
              <w:rPr>
                <w:rFonts w:hint="eastAsia"/>
                <w:sz w:val="21"/>
                <w:szCs w:val="21"/>
              </w:rPr>
              <w:t>供应：</w:t>
            </w:r>
            <w:r>
              <w:rPr>
                <w:rFonts w:hint="eastAsia"/>
                <w:sz w:val="21"/>
                <w:szCs w:val="21"/>
                <w:lang w:val="en-US" w:eastAsia="zh-CN"/>
              </w:rPr>
              <w:t>钢材等</w:t>
            </w:r>
            <w:r>
              <w:rPr>
                <w:rFonts w:hint="eastAsia"/>
                <w:sz w:val="21"/>
                <w:szCs w:val="21"/>
              </w:rPr>
              <w:t>；</w:t>
            </w:r>
          </w:p>
          <w:p>
            <w:pPr>
              <w:widowControl/>
              <w:spacing w:line="400" w:lineRule="exact"/>
              <w:jc w:val="left"/>
              <w:rPr>
                <w:rFonts w:hint="eastAsia"/>
                <w:sz w:val="21"/>
                <w:szCs w:val="21"/>
              </w:rPr>
            </w:pPr>
            <w:r>
              <w:rPr>
                <w:rFonts w:hint="eastAsia"/>
                <w:sz w:val="21"/>
                <w:szCs w:val="21"/>
              </w:rPr>
              <w:t>2）</w:t>
            </w:r>
            <w:r>
              <w:rPr>
                <w:rFonts w:hint="eastAsia"/>
                <w:sz w:val="21"/>
                <w:szCs w:val="21"/>
                <w:lang w:val="en-US" w:eastAsia="zh-CN"/>
              </w:rPr>
              <w:t xml:space="preserve">成都筑成钢铁有限公司 </w:t>
            </w:r>
            <w:r>
              <w:rPr>
                <w:rFonts w:hint="eastAsia"/>
                <w:sz w:val="21"/>
                <w:szCs w:val="21"/>
              </w:rPr>
              <w:t xml:space="preserve"> </w:t>
            </w:r>
            <w:r>
              <w:rPr>
                <w:rFonts w:hint="eastAsia"/>
                <w:sz w:val="21"/>
                <w:szCs w:val="21"/>
                <w:lang w:val="en-US" w:eastAsia="zh-CN"/>
              </w:rPr>
              <w:t xml:space="preserve">              </w:t>
            </w:r>
            <w:r>
              <w:rPr>
                <w:rFonts w:hint="eastAsia"/>
                <w:sz w:val="21"/>
                <w:szCs w:val="21"/>
              </w:rPr>
              <w:t>供应：</w:t>
            </w:r>
            <w:r>
              <w:rPr>
                <w:rFonts w:hint="eastAsia"/>
                <w:sz w:val="21"/>
                <w:szCs w:val="21"/>
                <w:lang w:val="en-US" w:eastAsia="zh-CN"/>
              </w:rPr>
              <w:t>螺纹钢等</w:t>
            </w:r>
            <w:r>
              <w:rPr>
                <w:rFonts w:hint="eastAsia"/>
                <w:sz w:val="21"/>
                <w:szCs w:val="21"/>
              </w:rPr>
              <w:t>；</w:t>
            </w:r>
          </w:p>
          <w:p>
            <w:pPr>
              <w:rPr>
                <w:rFonts w:hint="eastAsia"/>
                <w:sz w:val="21"/>
                <w:szCs w:val="21"/>
              </w:rPr>
            </w:pPr>
            <w:r>
              <w:rPr>
                <w:rFonts w:hint="eastAsia"/>
                <w:sz w:val="21"/>
                <w:szCs w:val="21"/>
              </w:rPr>
              <w:t>......</w:t>
            </w:r>
          </w:p>
          <w:p>
            <w:pPr>
              <w:rPr>
                <w:rFonts w:hint="eastAsia"/>
                <w:sz w:val="21"/>
                <w:szCs w:val="21"/>
              </w:rPr>
            </w:pPr>
            <w:r>
              <w:rPr>
                <w:rFonts w:hint="eastAsia"/>
                <w:sz w:val="21"/>
                <w:szCs w:val="21"/>
              </w:rPr>
              <w:t>3．查：供应商评价记录：</w:t>
            </w:r>
          </w:p>
          <w:p>
            <w:pPr>
              <w:rPr>
                <w:rFonts w:hint="eastAsia"/>
                <w:sz w:val="21"/>
                <w:szCs w:val="21"/>
              </w:rPr>
            </w:pPr>
            <w:r>
              <w:rPr>
                <w:rFonts w:hint="eastAsia"/>
                <w:sz w:val="21"/>
                <w:szCs w:val="21"/>
              </w:rPr>
              <w:t>抽查《供方能力调查表》</w:t>
            </w:r>
          </w:p>
          <w:p>
            <w:pPr>
              <w:rPr>
                <w:rFonts w:hint="eastAsia"/>
                <w:sz w:val="21"/>
                <w:szCs w:val="21"/>
              </w:rPr>
            </w:pPr>
            <w:r>
              <w:rPr>
                <w:rFonts w:hint="eastAsia"/>
                <w:sz w:val="21"/>
                <w:szCs w:val="21"/>
              </w:rPr>
              <w:t>1）供应商：</w:t>
            </w:r>
            <w:r>
              <w:rPr>
                <w:rFonts w:hint="eastAsia"/>
                <w:sz w:val="21"/>
                <w:szCs w:val="21"/>
                <w:lang w:val="en-US" w:eastAsia="zh-CN"/>
              </w:rPr>
              <w:t>成都富德鑫商贸有限公司</w:t>
            </w:r>
          </w:p>
          <w:p>
            <w:pPr>
              <w:rPr>
                <w:rFonts w:hint="eastAsia"/>
                <w:sz w:val="21"/>
                <w:szCs w:val="21"/>
              </w:rPr>
            </w:pPr>
            <w:r>
              <w:rPr>
                <w:rFonts w:hint="eastAsia"/>
                <w:sz w:val="21"/>
                <w:szCs w:val="21"/>
              </w:rPr>
              <w:t>评价项目：主要产品、技术、能力；</w:t>
            </w:r>
            <w:r>
              <w:rPr>
                <w:rFonts w:hint="eastAsia"/>
                <w:sz w:val="21"/>
                <w:szCs w:val="21"/>
                <w:lang w:eastAsia="zh-CN"/>
              </w:rPr>
              <w:t>交付及时</w:t>
            </w:r>
            <w:r>
              <w:rPr>
                <w:rFonts w:hint="eastAsia"/>
                <w:sz w:val="21"/>
                <w:szCs w:val="21"/>
              </w:rPr>
              <w:t>；</w:t>
            </w:r>
            <w:r>
              <w:rPr>
                <w:rFonts w:hint="eastAsia"/>
                <w:sz w:val="21"/>
                <w:szCs w:val="21"/>
                <w:lang w:eastAsia="zh-CN"/>
              </w:rPr>
              <w:t>价格合理</w:t>
            </w:r>
            <w:r>
              <w:rPr>
                <w:rFonts w:hint="eastAsia"/>
                <w:sz w:val="21"/>
                <w:szCs w:val="21"/>
              </w:rPr>
              <w:t>；</w:t>
            </w:r>
            <w:r>
              <w:rPr>
                <w:rFonts w:hint="eastAsia"/>
                <w:sz w:val="21"/>
                <w:szCs w:val="21"/>
                <w:lang w:eastAsia="zh-CN"/>
              </w:rPr>
              <w:t>售后跟进</w:t>
            </w:r>
            <w:r>
              <w:rPr>
                <w:rFonts w:hint="eastAsia"/>
                <w:sz w:val="21"/>
                <w:szCs w:val="21"/>
              </w:rPr>
              <w:t>等。</w:t>
            </w:r>
          </w:p>
          <w:p>
            <w:pPr>
              <w:rPr>
                <w:rFonts w:hint="eastAsia"/>
                <w:sz w:val="21"/>
                <w:szCs w:val="21"/>
              </w:rPr>
            </w:pPr>
            <w:r>
              <w:rPr>
                <w:rFonts w:hint="eastAsia"/>
                <w:sz w:val="21"/>
                <w:szCs w:val="21"/>
              </w:rPr>
              <w:t>评价结论：满足本公司产品质量要求，确定为合格供方。</w:t>
            </w:r>
          </w:p>
          <w:p>
            <w:pPr>
              <w:rPr>
                <w:rFonts w:hint="eastAsia"/>
                <w:sz w:val="21"/>
                <w:szCs w:val="21"/>
              </w:rPr>
            </w:pPr>
            <w:r>
              <w:rPr>
                <w:rFonts w:hint="eastAsia"/>
                <w:sz w:val="21"/>
                <w:szCs w:val="21"/>
              </w:rPr>
              <w:t>评价负责人：</w:t>
            </w:r>
            <w:r>
              <w:rPr>
                <w:rFonts w:hint="eastAsia"/>
                <w:sz w:val="21"/>
                <w:szCs w:val="21"/>
                <w:lang w:val="en-US" w:eastAsia="zh-CN"/>
              </w:rPr>
              <w:t>徐清</w:t>
            </w:r>
            <w:r>
              <w:rPr>
                <w:rFonts w:hint="eastAsia"/>
                <w:sz w:val="21"/>
                <w:szCs w:val="21"/>
                <w:lang w:eastAsia="zh-CN"/>
              </w:rPr>
              <w:t>、沈阳春</w:t>
            </w:r>
            <w:r>
              <w:rPr>
                <w:rFonts w:hint="eastAsia"/>
                <w:sz w:val="21"/>
                <w:szCs w:val="21"/>
              </w:rPr>
              <w:t xml:space="preserve">  </w:t>
            </w:r>
          </w:p>
          <w:p>
            <w:pPr>
              <w:rPr>
                <w:rFonts w:hint="default"/>
                <w:sz w:val="21"/>
                <w:szCs w:val="21"/>
                <w:lang w:val="en-US"/>
              </w:rPr>
            </w:pPr>
            <w:r>
              <w:rPr>
                <w:rFonts w:hint="eastAsia"/>
                <w:sz w:val="21"/>
                <w:szCs w:val="21"/>
                <w:lang w:eastAsia="zh-CN"/>
              </w:rPr>
              <w:t>批准人：</w:t>
            </w:r>
            <w:r>
              <w:rPr>
                <w:rFonts w:hint="eastAsia"/>
                <w:sz w:val="21"/>
                <w:szCs w:val="21"/>
                <w:lang w:val="en-US" w:eastAsia="zh-CN"/>
              </w:rPr>
              <w:t xml:space="preserve">徐华君  </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1</w:t>
            </w:r>
            <w:r>
              <w:rPr>
                <w:rFonts w:hint="eastAsia"/>
                <w:sz w:val="21"/>
                <w:szCs w:val="21"/>
              </w:rPr>
              <w:t>.</w:t>
            </w:r>
            <w:r>
              <w:rPr>
                <w:rFonts w:hint="eastAsia"/>
                <w:sz w:val="21"/>
                <w:szCs w:val="21"/>
                <w:lang w:val="en-US" w:eastAsia="zh-CN"/>
              </w:rPr>
              <w:t>5</w:t>
            </w:r>
          </w:p>
          <w:p>
            <w:pPr>
              <w:rPr>
                <w:rFonts w:hint="eastAsia"/>
                <w:sz w:val="21"/>
                <w:szCs w:val="21"/>
                <w:lang w:val="en-US" w:eastAsia="zh-CN"/>
              </w:rPr>
            </w:pPr>
            <w:r>
              <w:rPr>
                <w:rFonts w:hint="eastAsia"/>
                <w:sz w:val="21"/>
                <w:szCs w:val="21"/>
                <w:lang w:val="en-US" w:eastAsia="zh-CN"/>
              </w:rPr>
              <w:t>2</w:t>
            </w:r>
            <w:r>
              <w:rPr>
                <w:rFonts w:hint="eastAsia"/>
                <w:sz w:val="21"/>
                <w:szCs w:val="21"/>
              </w:rPr>
              <w:t>）供应商：</w:t>
            </w:r>
            <w:r>
              <w:rPr>
                <w:rFonts w:hint="eastAsia"/>
                <w:sz w:val="21"/>
                <w:szCs w:val="21"/>
                <w:lang w:val="en-US" w:eastAsia="zh-CN"/>
              </w:rPr>
              <w:t>成都筑成钢铁有限公司</w:t>
            </w:r>
          </w:p>
          <w:p>
            <w:pPr>
              <w:rPr>
                <w:rFonts w:hint="eastAsia"/>
                <w:sz w:val="21"/>
                <w:szCs w:val="21"/>
              </w:rPr>
            </w:pPr>
            <w:r>
              <w:rPr>
                <w:rFonts w:hint="eastAsia"/>
                <w:sz w:val="21"/>
                <w:szCs w:val="21"/>
              </w:rPr>
              <w:t>评价项目：主要产品、技术、能力；</w:t>
            </w:r>
            <w:r>
              <w:rPr>
                <w:rFonts w:hint="eastAsia"/>
                <w:sz w:val="21"/>
                <w:szCs w:val="21"/>
                <w:lang w:eastAsia="zh-CN"/>
              </w:rPr>
              <w:t>交付及时</w:t>
            </w:r>
            <w:r>
              <w:rPr>
                <w:rFonts w:hint="eastAsia"/>
                <w:sz w:val="21"/>
                <w:szCs w:val="21"/>
              </w:rPr>
              <w:t>；</w:t>
            </w:r>
            <w:r>
              <w:rPr>
                <w:rFonts w:hint="eastAsia"/>
                <w:sz w:val="21"/>
                <w:szCs w:val="21"/>
                <w:lang w:eastAsia="zh-CN"/>
              </w:rPr>
              <w:t>价格合理</w:t>
            </w:r>
            <w:r>
              <w:rPr>
                <w:rFonts w:hint="eastAsia"/>
                <w:sz w:val="21"/>
                <w:szCs w:val="21"/>
              </w:rPr>
              <w:t>；</w:t>
            </w:r>
            <w:r>
              <w:rPr>
                <w:rFonts w:hint="eastAsia"/>
                <w:sz w:val="21"/>
                <w:szCs w:val="21"/>
                <w:lang w:eastAsia="zh-CN"/>
              </w:rPr>
              <w:t>售后跟进</w:t>
            </w:r>
            <w:r>
              <w:rPr>
                <w:rFonts w:hint="eastAsia"/>
                <w:sz w:val="21"/>
                <w:szCs w:val="21"/>
              </w:rPr>
              <w:t>等。</w:t>
            </w:r>
          </w:p>
          <w:p>
            <w:pPr>
              <w:rPr>
                <w:rFonts w:hint="eastAsia"/>
                <w:sz w:val="21"/>
                <w:szCs w:val="21"/>
              </w:rPr>
            </w:pPr>
            <w:r>
              <w:rPr>
                <w:rFonts w:hint="eastAsia"/>
                <w:sz w:val="21"/>
                <w:szCs w:val="21"/>
              </w:rPr>
              <w:t>评价结论：满足本公司产品质量要求，确定为合格供方。</w:t>
            </w:r>
          </w:p>
          <w:p>
            <w:pPr>
              <w:rPr>
                <w:rFonts w:hint="eastAsia"/>
                <w:sz w:val="21"/>
                <w:szCs w:val="21"/>
              </w:rPr>
            </w:pPr>
            <w:r>
              <w:rPr>
                <w:rFonts w:hint="eastAsia"/>
                <w:sz w:val="21"/>
                <w:szCs w:val="21"/>
              </w:rPr>
              <w:t>评价负责人：</w:t>
            </w:r>
            <w:r>
              <w:rPr>
                <w:rFonts w:hint="eastAsia"/>
                <w:sz w:val="21"/>
                <w:szCs w:val="21"/>
                <w:lang w:val="en-US" w:eastAsia="zh-CN"/>
              </w:rPr>
              <w:t>徐清</w:t>
            </w:r>
            <w:r>
              <w:rPr>
                <w:rFonts w:hint="eastAsia"/>
                <w:sz w:val="21"/>
                <w:szCs w:val="21"/>
                <w:lang w:eastAsia="zh-CN"/>
              </w:rPr>
              <w:t>、沈阳春</w:t>
            </w:r>
            <w:r>
              <w:rPr>
                <w:rFonts w:hint="eastAsia"/>
                <w:sz w:val="21"/>
                <w:szCs w:val="21"/>
              </w:rPr>
              <w:t xml:space="preserve">  </w:t>
            </w:r>
          </w:p>
          <w:p>
            <w:pPr>
              <w:rPr>
                <w:rFonts w:hint="default"/>
                <w:sz w:val="21"/>
                <w:szCs w:val="21"/>
                <w:lang w:val="en-US"/>
              </w:rPr>
            </w:pPr>
            <w:r>
              <w:rPr>
                <w:rFonts w:hint="eastAsia"/>
                <w:sz w:val="21"/>
                <w:szCs w:val="21"/>
                <w:lang w:eastAsia="zh-CN"/>
              </w:rPr>
              <w:t>批准人：</w:t>
            </w:r>
            <w:r>
              <w:rPr>
                <w:rFonts w:hint="eastAsia"/>
                <w:sz w:val="21"/>
                <w:szCs w:val="21"/>
                <w:lang w:val="en-US" w:eastAsia="zh-CN"/>
              </w:rPr>
              <w:t xml:space="preserve">徐华君  </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1</w:t>
            </w:r>
            <w:r>
              <w:rPr>
                <w:rFonts w:hint="eastAsia"/>
                <w:sz w:val="21"/>
                <w:szCs w:val="21"/>
              </w:rPr>
              <w:t>.</w:t>
            </w:r>
            <w:r>
              <w:rPr>
                <w:rFonts w:hint="eastAsia"/>
                <w:sz w:val="21"/>
                <w:szCs w:val="21"/>
                <w:lang w:val="en-US" w:eastAsia="zh-CN"/>
              </w:rPr>
              <w:t>5</w:t>
            </w:r>
          </w:p>
          <w:p>
            <w:pPr>
              <w:rPr>
                <w:rFonts w:hint="default" w:eastAsia="宋体"/>
                <w:sz w:val="21"/>
                <w:szCs w:val="21"/>
                <w:lang w:val="en-US" w:eastAsia="zh-CN"/>
              </w:rPr>
            </w:pPr>
            <w:r>
              <w:rPr>
                <w:rFonts w:hint="eastAsia"/>
                <w:sz w:val="21"/>
                <w:szCs w:val="21"/>
                <w:lang w:val="en-US" w:eastAsia="zh-CN"/>
              </w:rPr>
              <w:t>.............</w:t>
            </w:r>
          </w:p>
          <w:p>
            <w:pPr>
              <w:rPr>
                <w:rFonts w:hint="eastAsia"/>
                <w:sz w:val="21"/>
                <w:szCs w:val="21"/>
              </w:rPr>
            </w:pPr>
            <w:r>
              <w:rPr>
                <w:rFonts w:hint="eastAsia"/>
                <w:sz w:val="21"/>
                <w:szCs w:val="21"/>
              </w:rPr>
              <w:t>采购的产品均为合格供方名录中的供方进行采购,，基本符合要求</w:t>
            </w:r>
          </w:p>
          <w:p>
            <w:pPr>
              <w:rPr>
                <w:rFonts w:hint="eastAsia"/>
                <w:sz w:val="21"/>
                <w:szCs w:val="21"/>
              </w:rPr>
            </w:pPr>
            <w:r>
              <w:rPr>
                <w:rFonts w:hint="eastAsia"/>
                <w:sz w:val="21"/>
                <w:szCs w:val="21"/>
              </w:rPr>
              <w:t xml:space="preserve">  </w:t>
            </w:r>
          </w:p>
          <w:p>
            <w:pPr>
              <w:pStyle w:val="11"/>
              <w:ind w:firstLine="460" w:firstLineChars="200"/>
              <w:rPr>
                <w:rFonts w:hint="eastAsia"/>
                <w:szCs w:val="22"/>
                <w:lang w:eastAsia="zh-CN"/>
              </w:rPr>
            </w:pPr>
            <w:r>
              <w:rPr>
                <w:rFonts w:hint="eastAsia"/>
                <w:sz w:val="21"/>
                <w:szCs w:val="21"/>
              </w:rPr>
              <w:t>组</w:t>
            </w:r>
            <w:r>
              <w:rPr>
                <w:rFonts w:hint="eastAsia"/>
                <w:szCs w:val="22"/>
                <w:lang w:eastAsia="zh-CN"/>
              </w:rPr>
              <w:t>织对外部供方的控制是分类、分级进行控制，实施优胜劣汰的控制方法。并对影响最终产品质量的关键原材料和外包方进行从严控制。</w:t>
            </w:r>
          </w:p>
          <w:p>
            <w:pPr>
              <w:pStyle w:val="11"/>
              <w:rPr>
                <w:rFonts w:hint="eastAsia"/>
                <w:szCs w:val="22"/>
                <w:lang w:val="en-US" w:eastAsia="zh-CN"/>
              </w:rPr>
            </w:pPr>
          </w:p>
          <w:p>
            <w:pPr>
              <w:pStyle w:val="11"/>
              <w:rPr>
                <w:rFonts w:hint="eastAsia"/>
                <w:lang w:eastAsia="zh-CN"/>
              </w:rPr>
            </w:pPr>
            <w:r>
              <w:rPr>
                <w:rFonts w:hint="eastAsia"/>
                <w:lang w:eastAsia="zh-CN"/>
              </w:rPr>
              <w:t>采购信息通过采购合同、计划及订单进行传递及确认</w:t>
            </w:r>
          </w:p>
          <w:p>
            <w:pPr>
              <w:pStyle w:val="11"/>
              <w:rPr>
                <w:rFonts w:hint="eastAsia"/>
                <w:lang w:eastAsia="zh-CN"/>
              </w:rPr>
            </w:pPr>
            <w:r>
              <w:rPr>
                <w:rFonts w:hint="eastAsia"/>
                <w:lang w:eastAsia="zh-CN"/>
              </w:rPr>
              <w:t>查原材料采购合同</w:t>
            </w:r>
          </w:p>
          <w:p>
            <w:pPr>
              <w:pStyle w:val="11"/>
              <w:rPr>
                <w:rFonts w:hint="eastAsia"/>
                <w:lang w:eastAsia="zh-CN"/>
              </w:rPr>
            </w:pPr>
            <w:r>
              <w:rPr>
                <w:rFonts w:hint="eastAsia"/>
                <w:lang w:eastAsia="zh-CN"/>
              </w:rPr>
              <w:t>供方：</w:t>
            </w:r>
            <w:r>
              <w:rPr>
                <w:rFonts w:hint="eastAsia"/>
                <w:sz w:val="21"/>
                <w:szCs w:val="21"/>
                <w:lang w:val="en-US" w:eastAsia="zh-CN"/>
              </w:rPr>
              <w:t>成都富德鑫商贸有限公司</w:t>
            </w:r>
          </w:p>
          <w:p>
            <w:pPr>
              <w:pStyle w:val="11"/>
              <w:rPr>
                <w:rFonts w:hint="default"/>
                <w:lang w:val="en-US" w:eastAsia="zh-CN"/>
              </w:rPr>
            </w:pPr>
            <w:r>
              <w:rPr>
                <w:rFonts w:hint="eastAsia"/>
                <w:lang w:eastAsia="zh-CN"/>
              </w:rPr>
              <w:t>采购物资：</w:t>
            </w:r>
            <w:r>
              <w:rPr>
                <w:rFonts w:hint="eastAsia"/>
                <w:sz w:val="21"/>
                <w:szCs w:val="21"/>
                <w:lang w:val="en-US" w:eastAsia="zh-CN"/>
              </w:rPr>
              <w:t>钢材等</w:t>
            </w:r>
          </w:p>
          <w:p>
            <w:pPr>
              <w:pStyle w:val="11"/>
              <w:rPr>
                <w:rFonts w:hint="default"/>
                <w:lang w:val="en-US" w:eastAsia="zh-CN"/>
              </w:rPr>
            </w:pPr>
            <w:r>
              <w:rPr>
                <w:rFonts w:hint="eastAsia"/>
                <w:lang w:eastAsia="zh-CN"/>
              </w:rPr>
              <w:t>签订时间：</w:t>
            </w:r>
            <w:r>
              <w:rPr>
                <w:rFonts w:hint="eastAsia"/>
                <w:lang w:val="en-US" w:eastAsia="zh-CN"/>
              </w:rPr>
              <w:t>2021.5.7</w:t>
            </w:r>
          </w:p>
          <w:p>
            <w:pPr>
              <w:pStyle w:val="11"/>
              <w:rPr>
                <w:rFonts w:hint="eastAsia"/>
                <w:lang w:val="en-US" w:eastAsia="zh-CN"/>
              </w:rPr>
            </w:pPr>
          </w:p>
          <w:p>
            <w:pPr>
              <w:pStyle w:val="11"/>
              <w:rPr>
                <w:rFonts w:hint="eastAsia"/>
                <w:szCs w:val="22"/>
                <w:lang w:val="en-US" w:eastAsia="zh-CN"/>
              </w:rPr>
            </w:pPr>
            <w:r>
              <w:rPr>
                <w:rFonts w:hint="eastAsia"/>
                <w:lang w:val="en-US" w:eastAsia="zh-CN"/>
              </w:rPr>
              <w:t>供方：</w:t>
            </w:r>
            <w:r>
              <w:rPr>
                <w:rFonts w:hint="eastAsia"/>
                <w:sz w:val="21"/>
                <w:szCs w:val="21"/>
                <w:lang w:val="en-US" w:eastAsia="zh-CN"/>
              </w:rPr>
              <w:t xml:space="preserve">成都筑成钢铁有限公司 </w:t>
            </w:r>
          </w:p>
          <w:p>
            <w:pPr>
              <w:pStyle w:val="11"/>
              <w:rPr>
                <w:rFonts w:hint="eastAsia"/>
                <w:szCs w:val="22"/>
                <w:lang w:val="en-US" w:eastAsia="zh-CN"/>
              </w:rPr>
            </w:pPr>
            <w:r>
              <w:rPr>
                <w:rFonts w:hint="eastAsia"/>
                <w:szCs w:val="22"/>
                <w:lang w:val="en-US" w:eastAsia="zh-CN"/>
              </w:rPr>
              <w:t>采购物资：</w:t>
            </w:r>
            <w:r>
              <w:rPr>
                <w:rFonts w:hint="eastAsia"/>
                <w:sz w:val="21"/>
                <w:szCs w:val="21"/>
                <w:lang w:val="en-US" w:eastAsia="zh-CN"/>
              </w:rPr>
              <w:t>螺纹钢等</w:t>
            </w:r>
          </w:p>
          <w:p>
            <w:pPr>
              <w:pStyle w:val="11"/>
              <w:rPr>
                <w:rFonts w:hint="default"/>
                <w:szCs w:val="22"/>
                <w:lang w:val="en-US" w:eastAsia="zh-CN"/>
              </w:rPr>
            </w:pPr>
            <w:r>
              <w:rPr>
                <w:rFonts w:hint="eastAsia"/>
                <w:szCs w:val="22"/>
                <w:lang w:val="en-US" w:eastAsia="zh-CN"/>
              </w:rPr>
              <w:t>签订时间：2021.4.13</w:t>
            </w:r>
          </w:p>
          <w:p>
            <w:pPr>
              <w:pStyle w:val="11"/>
              <w:rPr>
                <w:rFonts w:hint="eastAsia"/>
                <w:szCs w:val="22"/>
                <w:lang w:val="en-US" w:eastAsia="zh-CN"/>
              </w:rPr>
            </w:pPr>
          </w:p>
          <w:p>
            <w:pPr>
              <w:pStyle w:val="11"/>
              <w:rPr>
                <w:rFonts w:hint="eastAsia"/>
                <w:szCs w:val="22"/>
                <w:lang w:val="en-US" w:eastAsia="zh-CN"/>
              </w:rPr>
            </w:pPr>
            <w:r>
              <w:rPr>
                <w:rFonts w:hint="eastAsia"/>
                <w:szCs w:val="22"/>
                <w:lang w:val="en-US" w:eastAsia="zh-CN"/>
              </w:rPr>
              <w:t>以上合同明确了采购产品的质量要求、运输要求、包装、解决争议方式等。且均在合格供方处进行采购。</w:t>
            </w:r>
          </w:p>
          <w:p>
            <w:pPr>
              <w:pStyle w:val="11"/>
              <w:rPr>
                <w:rFonts w:hint="default"/>
                <w:szCs w:val="22"/>
                <w:lang w:val="en-US" w:eastAsia="zh-CN"/>
              </w:rPr>
            </w:pPr>
          </w:p>
          <w:p>
            <w:pPr>
              <w:pStyle w:val="11"/>
              <w:rPr>
                <w:rFonts w:hint="eastAsia"/>
                <w:szCs w:val="22"/>
                <w:lang w:val="en-US" w:eastAsia="zh-CN"/>
              </w:rPr>
            </w:pPr>
            <w:r>
              <w:rPr>
                <w:rFonts w:hint="eastAsia"/>
                <w:szCs w:val="22"/>
                <w:lang w:val="en-US" w:eastAsia="zh-CN"/>
              </w:rPr>
              <w:t xml:space="preserve">  公司编制了《采购管理程序》要求对采购产品的型号规格、外观、数量、合格证等进行了验收。</w:t>
            </w:r>
          </w:p>
          <w:p>
            <w:pPr>
              <w:pStyle w:val="11"/>
              <w:rPr>
                <w:rFonts w:hint="default" w:ascii="宋体" w:hAnsi="宋体" w:cs="宋体"/>
                <w:szCs w:val="21"/>
                <w:highlight w:val="yellow"/>
                <w:lang w:val="en-US"/>
              </w:rPr>
            </w:pPr>
            <w:r>
              <w:rPr>
                <w:rFonts w:hint="eastAsia"/>
                <w:szCs w:val="22"/>
                <w:lang w:val="en-US" w:eastAsia="zh-CN"/>
              </w:rPr>
              <w:t>公司根据送货单对相关产品的数量、包装、规格型号、原材料检验报告等进行检验。现场查看1月-6月对</w:t>
            </w:r>
            <w:r>
              <w:rPr>
                <w:rFonts w:hint="eastAsia"/>
                <w:sz w:val="21"/>
                <w:szCs w:val="21"/>
                <w:lang w:val="en-US" w:eastAsia="zh-CN"/>
              </w:rPr>
              <w:t>钢材、螺纹钢</w:t>
            </w:r>
            <w:r>
              <w:rPr>
                <w:rFonts w:hint="eastAsia"/>
                <w:szCs w:val="22"/>
                <w:lang w:val="en-US" w:eastAsia="zh-CN"/>
              </w:rPr>
              <w:t>等原材料进行来料检验的记录。其他采购物料均按要求进行验证入库。见8.6原料记录。</w:t>
            </w:r>
          </w:p>
        </w:tc>
        <w:tc>
          <w:tcPr>
            <w:tcW w:w="8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顾客满意</w:t>
            </w:r>
          </w:p>
          <w:p>
            <w:pPr>
              <w:adjustRightInd w:val="0"/>
              <w:snapToGrid w:val="0"/>
              <w:rPr>
                <w:rFonts w:hint="eastAsia" w:ascii="宋体" w:hAnsi="宋体" w:cs="宋体"/>
                <w:szCs w:val="21"/>
              </w:rPr>
            </w:pPr>
          </w:p>
        </w:tc>
        <w:tc>
          <w:tcPr>
            <w:tcW w:w="960" w:type="dxa"/>
            <w:vAlign w:val="top"/>
          </w:tcPr>
          <w:p>
            <w:pPr>
              <w:rPr>
                <w:rFonts w:hint="eastAsia" w:ascii="宋体" w:hAnsi="宋体" w:cs="宋体"/>
                <w:szCs w:val="21"/>
              </w:rPr>
            </w:pPr>
            <w:r>
              <w:rPr>
                <w:rFonts w:hint="eastAsia" w:ascii="宋体" w:hAnsi="宋体" w:cs="宋体"/>
                <w:color w:val="000000"/>
                <w:szCs w:val="21"/>
              </w:rPr>
              <w:t>Q9.1.2</w:t>
            </w:r>
          </w:p>
        </w:tc>
        <w:tc>
          <w:tcPr>
            <w:tcW w:w="10717" w:type="dxa"/>
            <w:vAlign w:val="top"/>
          </w:tcPr>
          <w:p>
            <w:pPr>
              <w:pStyle w:val="17"/>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查顾客满意度调查表：公司2021年3月以电话询问形式对顾客进行了满意度调查，共计发放3份，回收3份。对公司的质量、服务、交期、价格等项进行打分。查《顾客满意度调查表》对满意度进行了统计；通过统计顾客满意率为96分。</w:t>
            </w:r>
          </w:p>
          <w:p>
            <w:pPr>
              <w:pStyle w:val="17"/>
              <w:rPr>
                <w:rFonts w:hint="eastAsia" w:eastAsia="宋体"/>
                <w:lang w:eastAsia="zh-CN"/>
              </w:rPr>
            </w:pPr>
            <w:r>
              <w:rPr>
                <w:rFonts w:hint="eastAsia" w:ascii="宋体" w:hAnsi="宋体" w:eastAsia="宋体" w:cs="宋体"/>
                <w:color w:val="000000"/>
                <w:kern w:val="2"/>
                <w:sz w:val="21"/>
                <w:szCs w:val="21"/>
                <w:lang w:val="en-US" w:eastAsia="zh-CN" w:bidi="ar-SA"/>
              </w:rPr>
              <w:t>负责人讲，目前没有顾客流失及重大质量投诉的情况。</w:t>
            </w:r>
          </w:p>
        </w:tc>
        <w:tc>
          <w:tcPr>
            <w:tcW w:w="872" w:type="dxa"/>
          </w:tcPr>
          <w:p>
            <w:pPr>
              <w:rPr>
                <w:rFonts w:hint="eastAsia" w:eastAsia="宋体"/>
                <w:lang w:val="en-US" w:eastAsia="zh-CN"/>
              </w:rPr>
            </w:pPr>
            <w:r>
              <w:rPr>
                <w:rFonts w:hint="eastAsia"/>
                <w:lang w:val="en-US" w:eastAsia="zh-CN"/>
              </w:rPr>
              <w:t>符合</w:t>
            </w:r>
          </w:p>
        </w:tc>
      </w:tr>
    </w:tbl>
    <w:p>
      <w:pPr>
        <w:pStyle w:val="7"/>
      </w:pPr>
      <w:r>
        <w:rPr>
          <w:rFonts w:hint="eastAsia"/>
        </w:rPr>
        <w:t>说明：不符合标注N</w:t>
      </w: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4" w:type="dxa"/>
            <w:vAlign w:val="center"/>
          </w:tcPr>
          <w:p>
            <w:pPr>
              <w:rPr>
                <w:sz w:val="24"/>
                <w:szCs w:val="24"/>
              </w:rPr>
            </w:pPr>
            <w:r>
              <w:rPr>
                <w:rFonts w:hint="eastAsia"/>
                <w:sz w:val="24"/>
                <w:szCs w:val="24"/>
              </w:rPr>
              <w:t>受审核部门：</w:t>
            </w:r>
            <w:r>
              <w:rPr>
                <w:rFonts w:hint="eastAsia"/>
                <w:sz w:val="24"/>
                <w:szCs w:val="24"/>
                <w:lang w:val="en-US" w:eastAsia="zh-CN"/>
              </w:rPr>
              <w:t>生产技术部</w:t>
            </w:r>
            <w:r>
              <w:rPr>
                <w:rFonts w:hint="eastAsia"/>
                <w:sz w:val="24"/>
                <w:szCs w:val="24"/>
              </w:rPr>
              <w:t xml:space="preserve">  </w:t>
            </w:r>
            <w:r>
              <w:rPr>
                <w:rFonts w:hint="eastAsia"/>
                <w:sz w:val="24"/>
                <w:szCs w:val="24"/>
                <w:lang w:val="en-US" w:eastAsia="zh-CN"/>
              </w:rPr>
              <w:t xml:space="preserve">     </w:t>
            </w:r>
            <w:r>
              <w:rPr>
                <w:rFonts w:hint="eastAsia"/>
                <w:sz w:val="24"/>
                <w:szCs w:val="24"/>
              </w:rPr>
              <w:t>主管领</w:t>
            </w:r>
            <w:r>
              <w:rPr>
                <w:rFonts w:hint="eastAsia" w:eastAsia="宋体"/>
                <w:sz w:val="24"/>
                <w:szCs w:val="24"/>
              </w:rPr>
              <w:t>导：</w:t>
            </w:r>
            <w:r>
              <w:rPr>
                <w:rFonts w:hint="eastAsia"/>
                <w:sz w:val="24"/>
                <w:szCs w:val="24"/>
                <w:lang w:eastAsia="zh-CN"/>
              </w:rPr>
              <w:t xml:space="preserve">刘友明 </w:t>
            </w:r>
            <w:r>
              <w:rPr>
                <w:rFonts w:hint="eastAsia" w:eastAsia="宋体"/>
                <w:sz w:val="24"/>
                <w:szCs w:val="24"/>
                <w:lang w:val="en-US" w:eastAsia="zh-CN"/>
              </w:rPr>
              <w:t xml:space="preserve">     </w:t>
            </w:r>
            <w:r>
              <w:rPr>
                <w:rFonts w:hint="eastAsia" w:eastAsia="宋体"/>
                <w:sz w:val="24"/>
                <w:szCs w:val="24"/>
              </w:rPr>
              <w:t xml:space="preserve">  陪同人员：</w:t>
            </w:r>
            <w:r>
              <w:rPr>
                <w:rFonts w:hint="eastAsia"/>
                <w:sz w:val="24"/>
                <w:szCs w:val="24"/>
                <w:lang w:eastAsia="zh-CN"/>
              </w:rPr>
              <w:t>沈阳春</w:t>
            </w:r>
          </w:p>
        </w:tc>
        <w:tc>
          <w:tcPr>
            <w:tcW w:w="9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 xml:space="preserve">宋明珠，沈剑霜（专家）                    </w:t>
            </w:r>
            <w:r>
              <w:rPr>
                <w:rFonts w:hint="eastAsia"/>
                <w:sz w:val="24"/>
                <w:szCs w:val="24"/>
              </w:rPr>
              <w:t>审核时间：</w:t>
            </w:r>
            <w:r>
              <w:rPr>
                <w:rFonts w:hint="eastAsia"/>
                <w:sz w:val="24"/>
                <w:szCs w:val="24"/>
                <w:lang w:val="en-US" w:eastAsia="zh-CN"/>
              </w:rPr>
              <w:t>2021.8.22</w:t>
            </w:r>
          </w:p>
        </w:tc>
        <w:tc>
          <w:tcPr>
            <w:tcW w:w="9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4" w:type="dxa"/>
            <w:vAlign w:val="center"/>
          </w:tcPr>
          <w:p>
            <w:pPr>
              <w:rPr>
                <w:sz w:val="24"/>
                <w:szCs w:val="24"/>
              </w:rPr>
            </w:pPr>
            <w:r>
              <w:rPr>
                <w:rFonts w:hint="eastAsia"/>
                <w:sz w:val="24"/>
                <w:szCs w:val="24"/>
              </w:rPr>
              <w:t>审核条款：</w:t>
            </w:r>
          </w:p>
        </w:tc>
        <w:tc>
          <w:tcPr>
            <w:tcW w:w="9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rPr>
                <w:rFonts w:ascii="宋体" w:hAnsi="宋体" w:cs="新宋体"/>
                <w:szCs w:val="21"/>
              </w:rPr>
            </w:pPr>
          </w:p>
        </w:tc>
        <w:tc>
          <w:tcPr>
            <w:tcW w:w="10594" w:type="dxa"/>
          </w:tcPr>
          <w:p>
            <w:pPr>
              <w:spacing w:line="400" w:lineRule="exact"/>
              <w:rPr>
                <w:rFonts w:ascii="宋体" w:cs="宋体"/>
                <w:szCs w:val="21"/>
              </w:rPr>
            </w:pPr>
            <w:r>
              <w:rPr>
                <w:rFonts w:hint="eastAsia" w:ascii="宋体" w:cs="宋体"/>
                <w:szCs w:val="21"/>
              </w:rPr>
              <w:t>在《部门职责》中规定了</w:t>
            </w:r>
            <w:r>
              <w:rPr>
                <w:rFonts w:hint="eastAsia" w:ascii="宋体" w:cs="宋体"/>
                <w:szCs w:val="21"/>
                <w:lang w:eastAsia="zh-CN"/>
              </w:rPr>
              <w:t>生产技术部</w:t>
            </w:r>
            <w:r>
              <w:rPr>
                <w:rFonts w:hint="eastAsia" w:ascii="宋体" w:cs="宋体"/>
                <w:szCs w:val="21"/>
              </w:rPr>
              <w:t>的职责和权限，以确保部门工作的展开和实施：</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 xml:space="preserve">1）参与制定公司发展战略与年度经营计划； </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 xml:space="preserve">2）组织临时用电线路的监督管理； </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 xml:space="preserve">3）负责公司水、电输送安全管理； </w:t>
            </w:r>
          </w:p>
          <w:p>
            <w:pPr>
              <w:spacing w:line="400" w:lineRule="exact"/>
              <w:ind w:left="365" w:leftChars="174"/>
              <w:rPr>
                <w:rFonts w:hint="eastAsia" w:ascii="宋体" w:hAnsi="宋体"/>
                <w:sz w:val="21"/>
                <w:szCs w:val="21"/>
              </w:rPr>
            </w:pPr>
            <w:r>
              <w:rPr>
                <w:rFonts w:hint="eastAsia" w:ascii="宋体" w:hAnsi="宋体"/>
                <w:sz w:val="21"/>
                <w:szCs w:val="21"/>
              </w:rPr>
              <w:t xml:space="preserve">4）领导建立和完善管理制度，组织实施并监督、检查生产体系的运行； </w:t>
            </w:r>
          </w:p>
          <w:p>
            <w:pPr>
              <w:spacing w:line="400" w:lineRule="exact"/>
              <w:ind w:left="365" w:leftChars="174"/>
              <w:rPr>
                <w:rFonts w:hint="eastAsia" w:ascii="宋体" w:hAnsi="宋体"/>
                <w:sz w:val="21"/>
                <w:szCs w:val="21"/>
              </w:rPr>
            </w:pPr>
            <w:r>
              <w:rPr>
                <w:rFonts w:hint="eastAsia" w:ascii="宋体" w:hAnsi="宋体"/>
                <w:sz w:val="21"/>
                <w:szCs w:val="21"/>
              </w:rPr>
              <w:t xml:space="preserve">5）组织落实、监督调控生产过程各项工艺、质量、安全、成本指标等；  </w:t>
            </w:r>
          </w:p>
          <w:p>
            <w:pPr>
              <w:spacing w:line="400" w:lineRule="exact"/>
              <w:ind w:left="365" w:leftChars="174"/>
              <w:rPr>
                <w:rFonts w:hint="eastAsia" w:ascii="宋体" w:hAnsi="宋体"/>
                <w:sz w:val="21"/>
                <w:szCs w:val="21"/>
              </w:rPr>
            </w:pPr>
            <w:r>
              <w:rPr>
                <w:rFonts w:hint="eastAsia" w:ascii="宋体" w:hAnsi="宋体"/>
                <w:sz w:val="21"/>
                <w:szCs w:val="21"/>
              </w:rPr>
              <w:t xml:space="preserve">6）领导、管理基础设施维护，保证生产现场能够正常生产，设备处于良好状态； </w:t>
            </w:r>
          </w:p>
          <w:p>
            <w:pPr>
              <w:spacing w:line="400" w:lineRule="exact"/>
              <w:ind w:left="365" w:leftChars="174"/>
              <w:rPr>
                <w:rFonts w:hint="eastAsia" w:ascii="宋体" w:hAnsi="宋体"/>
                <w:sz w:val="21"/>
                <w:szCs w:val="21"/>
              </w:rPr>
            </w:pPr>
            <w:r>
              <w:rPr>
                <w:rFonts w:hint="eastAsia" w:ascii="宋体" w:hAnsi="宋体"/>
                <w:sz w:val="21"/>
                <w:szCs w:val="21"/>
              </w:rPr>
              <w:t xml:space="preserve">7）负责生产区域内消防设施的定期检查并保证在有效期内使用； </w:t>
            </w:r>
          </w:p>
          <w:p>
            <w:pPr>
              <w:spacing w:line="400" w:lineRule="exact"/>
              <w:ind w:left="365" w:leftChars="174"/>
              <w:rPr>
                <w:rFonts w:hint="eastAsia" w:ascii="宋体" w:hAnsi="宋体"/>
                <w:sz w:val="21"/>
                <w:szCs w:val="21"/>
              </w:rPr>
            </w:pPr>
            <w:r>
              <w:rPr>
                <w:rFonts w:hint="eastAsia" w:ascii="宋体" w:hAnsi="宋体"/>
                <w:sz w:val="21"/>
                <w:szCs w:val="21"/>
              </w:rPr>
              <w:t>8）综合平衡年度安全生产任务，制定下达月度生产计划，做到安全生产。</w:t>
            </w:r>
          </w:p>
          <w:p>
            <w:pPr>
              <w:spacing w:line="400" w:lineRule="exact"/>
              <w:ind w:left="365" w:leftChars="174"/>
              <w:rPr>
                <w:rFonts w:hint="eastAsia"/>
              </w:rPr>
            </w:pPr>
            <w:r>
              <w:rPr>
                <w:rFonts w:hint="eastAsia" w:ascii="宋体" w:hAnsi="宋体"/>
                <w:sz w:val="21"/>
                <w:szCs w:val="21"/>
              </w:rPr>
              <w:t>9）负责本部门环境因素的识别评价和控制措施的实施；</w:t>
            </w:r>
          </w:p>
          <w:p>
            <w:pPr>
              <w:widowControl/>
              <w:jc w:val="left"/>
              <w:rPr>
                <w:rFonts w:ascii="宋体" w:hAnsi="宋体" w:cs="宋体"/>
                <w:szCs w:val="21"/>
              </w:rPr>
            </w:pPr>
            <w:r>
              <w:rPr>
                <w:rFonts w:hint="eastAsia" w:ascii="宋体" w:cs="宋体"/>
                <w:szCs w:val="21"/>
                <w:lang w:eastAsia="zh-CN"/>
              </w:rPr>
              <w:t>生产技术部</w:t>
            </w:r>
            <w:r>
              <w:rPr>
                <w:rFonts w:hint="eastAsia" w:ascii="宋体" w:cs="宋体"/>
                <w:szCs w:val="21"/>
              </w:rPr>
              <w:t>负责人能基本阐述本部门的主要职责</w:t>
            </w:r>
            <w:r>
              <w:rPr>
                <w:rFonts w:hint="eastAsia" w:ascii="宋体" w:hAnsi="宋体"/>
                <w:szCs w:val="21"/>
              </w:rPr>
              <w:t>。</w:t>
            </w:r>
          </w:p>
        </w:tc>
        <w:tc>
          <w:tcPr>
            <w:tcW w:w="99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60" w:type="dxa"/>
          </w:tcPr>
          <w:p>
            <w:pPr>
              <w:adjustRightInd w:val="0"/>
              <w:snapToGrid w:val="0"/>
              <w:rPr>
                <w:rFonts w:ascii="宋体" w:hAnsi="宋体" w:cs="新宋体"/>
                <w:szCs w:val="21"/>
              </w:rPr>
            </w:pPr>
            <w:r>
              <w:rPr>
                <w:rFonts w:hint="eastAsia" w:ascii="宋体" w:hAnsi="宋体" w:cs="宋体"/>
                <w:szCs w:val="21"/>
              </w:rPr>
              <w:t>目标及其实现的策划</w:t>
            </w:r>
          </w:p>
        </w:tc>
        <w:tc>
          <w:tcPr>
            <w:tcW w:w="960" w:type="dxa"/>
          </w:tcPr>
          <w:p>
            <w:pPr>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594" w:type="dxa"/>
          </w:tcPr>
          <w:p>
            <w:pPr>
              <w:spacing w:line="400" w:lineRule="exact"/>
              <w:rPr>
                <w:rFonts w:ascii="宋体" w:cs="宋体"/>
                <w:szCs w:val="21"/>
              </w:rPr>
            </w:pPr>
            <w:r>
              <w:rPr>
                <w:rFonts w:hint="eastAsia" w:ascii="宋体" w:cs="宋体"/>
                <w:szCs w:val="21"/>
              </w:rPr>
              <w:t>查见：</w:t>
            </w:r>
            <w:r>
              <w:rPr>
                <w:rFonts w:hint="eastAsia" w:ascii="宋体" w:cs="宋体"/>
                <w:szCs w:val="21"/>
                <w:lang w:eastAsia="zh-CN"/>
              </w:rPr>
              <w:t>生产技术部</w:t>
            </w:r>
            <w:r>
              <w:rPr>
                <w:rFonts w:hint="eastAsia" w:ascii="宋体" w:cs="宋体"/>
                <w:szCs w:val="21"/>
              </w:rPr>
              <w:t>“质量、环境目标指标和管理方案”，内容包括：</w:t>
            </w:r>
          </w:p>
          <w:p>
            <w:pPr>
              <w:widowControl/>
              <w:jc w:val="left"/>
              <w:rPr>
                <w:rFonts w:hint="eastAsia" w:ascii="宋体" w:hAnsi="宋体" w:cs="宋体"/>
                <w:szCs w:val="21"/>
              </w:rPr>
            </w:pPr>
            <w:r>
              <w:rPr>
                <w:rFonts w:hint="eastAsia" w:ascii="宋体" w:cs="宋体"/>
                <w:szCs w:val="21"/>
              </w:rPr>
              <w:t>质</w:t>
            </w:r>
            <w:r>
              <w:rPr>
                <w:rFonts w:hint="eastAsia" w:ascii="宋体" w:hAnsi="宋体" w:cs="宋体"/>
                <w:szCs w:val="21"/>
              </w:rPr>
              <w:t xml:space="preserve">量目标、环境目标：    </w:t>
            </w:r>
            <w:r>
              <w:rPr>
                <w:rFonts w:hint="eastAsia" w:ascii="宋体" w:hAnsi="宋体" w:cs="宋体"/>
                <w:szCs w:val="21"/>
                <w:lang w:val="en-US" w:eastAsia="zh-CN"/>
              </w:rPr>
              <w:t xml:space="preserve">            考核</w:t>
            </w:r>
            <w:r>
              <w:rPr>
                <w:rFonts w:hint="eastAsia" w:ascii="宋体" w:hAnsi="宋体" w:cs="宋体"/>
                <w:szCs w:val="21"/>
              </w:rPr>
              <w:t>完成</w:t>
            </w:r>
            <w:r>
              <w:rPr>
                <w:rFonts w:hint="eastAsia" w:ascii="宋体" w:hAnsi="宋体" w:cs="宋体"/>
                <w:szCs w:val="21"/>
                <w:lang w:val="en-US" w:eastAsia="zh-CN"/>
              </w:rPr>
              <w:t>情况</w:t>
            </w:r>
            <w:r>
              <w:rPr>
                <w:rFonts w:hint="eastAsia" w:ascii="宋体" w:hAnsi="宋体" w:cs="宋体"/>
                <w:szCs w:val="21"/>
              </w:rPr>
              <w:t>（</w:t>
            </w:r>
            <w:r>
              <w:rPr>
                <w:rFonts w:hint="eastAsia" w:ascii="宋体" w:hAnsi="宋体" w:cs="宋体"/>
                <w:szCs w:val="21"/>
                <w:lang w:eastAsia="zh-CN"/>
              </w:rPr>
              <w:t>2021年1月至2021年6月</w:t>
            </w:r>
            <w:r>
              <w:rPr>
                <w:rFonts w:hint="eastAsia" w:ascii="宋体" w:hAnsi="宋体" w:cs="宋体"/>
                <w:szCs w:val="21"/>
              </w:rPr>
              <w:t>）</w:t>
            </w:r>
          </w:p>
          <w:p>
            <w:pPr>
              <w:widowControl/>
              <w:jc w:val="left"/>
              <w:rPr>
                <w:rFonts w:hint="default" w:ascii="宋体" w:hAnsi="宋体" w:cs="宋体"/>
                <w:szCs w:val="21"/>
                <w:lang w:val="en-US" w:eastAsia="zh-CN"/>
              </w:rPr>
            </w:pPr>
            <w:r>
              <w:rPr>
                <w:rFonts w:hint="eastAsia" w:ascii="宋体" w:hAnsi="宋体" w:cs="宋体"/>
                <w:szCs w:val="21"/>
              </w:rPr>
              <w:t>生产计划按时完成率100%</w:t>
            </w:r>
            <w:r>
              <w:rPr>
                <w:rFonts w:hint="eastAsia" w:ascii="宋体" w:hAnsi="宋体" w:cs="宋体"/>
                <w:szCs w:val="21"/>
                <w:lang w:val="en-US" w:eastAsia="zh-CN"/>
              </w:rPr>
              <w:t xml:space="preserve">                  </w:t>
            </w:r>
            <w:r>
              <w:rPr>
                <w:rFonts w:hint="eastAsia" w:ascii="宋体" w:hAnsi="宋体" w:cs="宋体"/>
                <w:szCs w:val="21"/>
              </w:rPr>
              <w:t>100%</w:t>
            </w:r>
          </w:p>
          <w:p>
            <w:pPr>
              <w:widowControl/>
              <w:jc w:val="left"/>
              <w:rPr>
                <w:rFonts w:hint="default" w:ascii="宋体" w:hAnsi="宋体" w:cs="宋体"/>
                <w:szCs w:val="21"/>
                <w:lang w:val="en-US" w:eastAsia="zh-CN"/>
              </w:rPr>
            </w:pPr>
            <w:r>
              <w:rPr>
                <w:rFonts w:hint="eastAsia" w:ascii="宋体" w:hAnsi="宋体" w:cs="宋体"/>
                <w:szCs w:val="21"/>
              </w:rPr>
              <w:t>生产设备完好率≥90%</w:t>
            </w:r>
            <w:r>
              <w:rPr>
                <w:rFonts w:hint="eastAsia" w:ascii="宋体" w:hAnsi="宋体" w:cs="宋体"/>
                <w:szCs w:val="21"/>
                <w:lang w:val="en-US" w:eastAsia="zh-CN"/>
              </w:rPr>
              <w:t xml:space="preserve">                     </w:t>
            </w:r>
            <w:r>
              <w:rPr>
                <w:rFonts w:hint="eastAsia" w:ascii="宋体" w:hAnsi="宋体" w:cs="宋体"/>
                <w:szCs w:val="21"/>
              </w:rPr>
              <w:t>100%</w:t>
            </w:r>
          </w:p>
          <w:p>
            <w:pPr>
              <w:widowControl/>
              <w:jc w:val="left"/>
              <w:rPr>
                <w:rFonts w:hint="default" w:ascii="宋体" w:hAnsi="宋体" w:cs="宋体"/>
                <w:szCs w:val="21"/>
                <w:lang w:val="en-US" w:eastAsia="zh-CN"/>
              </w:rPr>
            </w:pPr>
            <w:r>
              <w:rPr>
                <w:rFonts w:hint="eastAsia" w:ascii="宋体" w:hAnsi="宋体" w:cs="宋体"/>
                <w:szCs w:val="21"/>
              </w:rPr>
              <w:t>内部一次交检合格率≥100%</w:t>
            </w:r>
            <w:r>
              <w:rPr>
                <w:rFonts w:hint="eastAsia" w:ascii="宋体" w:hAnsi="宋体" w:cs="宋体"/>
                <w:szCs w:val="21"/>
                <w:lang w:val="en-US" w:eastAsia="zh-CN"/>
              </w:rPr>
              <w:t xml:space="preserve">                </w:t>
            </w:r>
            <w:r>
              <w:rPr>
                <w:rFonts w:hint="eastAsia" w:ascii="宋体" w:hAnsi="宋体" w:cs="宋体"/>
                <w:szCs w:val="21"/>
              </w:rPr>
              <w:t>100%</w:t>
            </w:r>
          </w:p>
          <w:p>
            <w:pPr>
              <w:widowControl/>
              <w:jc w:val="left"/>
              <w:rPr>
                <w:rFonts w:hint="default" w:ascii="宋体" w:hAnsi="宋体" w:cs="宋体"/>
                <w:szCs w:val="21"/>
                <w:lang w:val="en-US" w:eastAsia="zh-CN"/>
              </w:rPr>
            </w:pPr>
            <w:r>
              <w:rPr>
                <w:rFonts w:hint="eastAsia" w:ascii="宋体" w:hAnsi="宋体" w:cs="宋体"/>
                <w:szCs w:val="21"/>
              </w:rPr>
              <w:t>计量器具及时检定率100%</w:t>
            </w:r>
            <w:r>
              <w:rPr>
                <w:rFonts w:hint="eastAsia" w:ascii="宋体" w:hAnsi="宋体" w:cs="宋体"/>
                <w:szCs w:val="21"/>
                <w:lang w:val="en-US" w:eastAsia="zh-CN"/>
              </w:rPr>
              <w:t xml:space="preserve">                  </w:t>
            </w:r>
            <w:r>
              <w:rPr>
                <w:rFonts w:hint="eastAsia" w:ascii="宋体" w:hAnsi="宋体" w:cs="宋体"/>
                <w:szCs w:val="21"/>
              </w:rPr>
              <w:t>100%</w:t>
            </w:r>
          </w:p>
          <w:p>
            <w:pPr>
              <w:widowControl/>
              <w:jc w:val="left"/>
              <w:rPr>
                <w:rFonts w:ascii="宋体" w:hAnsi="宋体" w:cs="宋体"/>
                <w:szCs w:val="21"/>
              </w:rPr>
            </w:pPr>
            <w:r>
              <w:rPr>
                <w:rFonts w:hint="eastAsia" w:ascii="宋体" w:hAnsi="宋体" w:cs="宋体"/>
                <w:szCs w:val="21"/>
              </w:rPr>
              <w:t>质量和环境目标、指标基本实现。</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tcPr>
          <w:p>
            <w:pPr>
              <w:adjustRightInd w:val="0"/>
              <w:snapToGrid w:val="0"/>
              <w:jc w:val="left"/>
              <w:rPr>
                <w:rFonts w:hint="eastAsia" w:ascii="宋体" w:hAnsi="宋体" w:cs="新宋体"/>
                <w:szCs w:val="21"/>
              </w:rPr>
            </w:pPr>
            <w:r>
              <w:rPr>
                <w:rFonts w:hint="eastAsia" w:ascii="宋体" w:hAnsi="宋体" w:cs="新宋体"/>
                <w:szCs w:val="21"/>
              </w:rPr>
              <w:t>基础设施</w:t>
            </w:r>
          </w:p>
          <w:p>
            <w:pPr>
              <w:adjustRightInd w:val="0"/>
              <w:snapToGrid w:val="0"/>
              <w:jc w:val="left"/>
              <w:rPr>
                <w:rFonts w:ascii="宋体" w:hAnsi="宋体" w:cs="新宋体"/>
                <w:szCs w:val="21"/>
              </w:rPr>
            </w:pPr>
            <w:r>
              <w:rPr>
                <w:rFonts w:hint="eastAsia" w:ascii="宋体" w:hAnsi="宋体" w:cs="新宋体"/>
                <w:szCs w:val="21"/>
              </w:rPr>
              <w:t>工作环境</w:t>
            </w:r>
          </w:p>
        </w:tc>
        <w:tc>
          <w:tcPr>
            <w:tcW w:w="960" w:type="dxa"/>
          </w:tcPr>
          <w:p>
            <w:pPr>
              <w:rPr>
                <w:rFonts w:ascii="宋体" w:hAnsi="宋体" w:cs="新宋体"/>
                <w:szCs w:val="21"/>
              </w:rPr>
            </w:pPr>
            <w:r>
              <w:rPr>
                <w:rFonts w:hint="eastAsia" w:ascii="宋体" w:hAnsi="宋体" w:cs="新宋体"/>
                <w:szCs w:val="21"/>
              </w:rPr>
              <w:t>Q7.1.3</w:t>
            </w:r>
          </w:p>
          <w:p>
            <w:pPr>
              <w:rPr>
                <w:rFonts w:ascii="宋体" w:hAnsi="宋体" w:cs="新宋体"/>
                <w:szCs w:val="21"/>
              </w:rPr>
            </w:pPr>
            <w:r>
              <w:rPr>
                <w:rFonts w:hint="eastAsia" w:ascii="宋体" w:hAnsi="宋体" w:cs="新宋体"/>
                <w:szCs w:val="21"/>
              </w:rPr>
              <w:t>Q7.1.4</w:t>
            </w:r>
          </w:p>
        </w:tc>
        <w:tc>
          <w:tcPr>
            <w:tcW w:w="10594" w:type="dxa"/>
          </w:tcPr>
          <w:p>
            <w:pPr>
              <w:numPr>
                <w:ilvl w:val="0"/>
                <w:numId w:val="3"/>
              </w:numPr>
              <w:spacing w:line="400" w:lineRule="exact"/>
              <w:rPr>
                <w:rFonts w:ascii="宋体" w:hAnsi="宋体"/>
                <w:sz w:val="21"/>
                <w:szCs w:val="21"/>
              </w:rPr>
            </w:pPr>
            <w:r>
              <w:rPr>
                <w:rFonts w:hint="eastAsia" w:ascii="宋体" w:hAnsi="宋体"/>
                <w:sz w:val="21"/>
                <w:szCs w:val="21"/>
              </w:rPr>
              <w:t>查见，《生产设施一览表》，公司配置的设备主要有鐓头机、剪切机</w:t>
            </w:r>
            <w:r>
              <w:rPr>
                <w:rFonts w:hint="eastAsia" w:ascii="宋体" w:hAnsi="宋体"/>
                <w:sz w:val="21"/>
                <w:szCs w:val="21"/>
                <w:lang w:val="en-US" w:eastAsia="zh-CN"/>
              </w:rPr>
              <w:t>、</w:t>
            </w:r>
            <w:r>
              <w:rPr>
                <w:rFonts w:hint="eastAsia" w:ascii="宋体" w:hAnsi="宋体"/>
                <w:sz w:val="21"/>
                <w:szCs w:val="21"/>
              </w:rPr>
              <w:t>水泥搅拌机</w:t>
            </w:r>
            <w:r>
              <w:rPr>
                <w:rFonts w:hint="eastAsia" w:ascii="宋体" w:hAnsi="宋体"/>
                <w:sz w:val="21"/>
                <w:szCs w:val="21"/>
                <w:lang w:val="en-US" w:eastAsia="zh-CN"/>
              </w:rPr>
              <w:t>、</w:t>
            </w:r>
            <w:r>
              <w:rPr>
                <w:rFonts w:hint="eastAsia" w:ascii="宋体" w:hAnsi="宋体"/>
                <w:sz w:val="21"/>
                <w:szCs w:val="21"/>
              </w:rPr>
              <w:t>拉力机、离心机</w:t>
            </w:r>
            <w:r>
              <w:rPr>
                <w:rFonts w:hint="eastAsia" w:ascii="宋体" w:hAnsi="宋体"/>
                <w:sz w:val="21"/>
                <w:szCs w:val="21"/>
                <w:lang w:val="en-US" w:eastAsia="zh-CN"/>
              </w:rPr>
              <w:t>、电脑及</w:t>
            </w:r>
            <w:r>
              <w:rPr>
                <w:rFonts w:hint="eastAsia" w:ascii="宋体" w:hAnsi="宋体"/>
                <w:sz w:val="21"/>
                <w:szCs w:val="21"/>
              </w:rPr>
              <w:t>办公设备等。可以满足</w:t>
            </w:r>
            <w:r>
              <w:rPr>
                <w:rFonts w:hint="eastAsia" w:ascii="宋体" w:hAnsi="宋体"/>
                <w:sz w:val="21"/>
                <w:szCs w:val="21"/>
                <w:lang w:eastAsia="zh-CN"/>
              </w:rPr>
              <w:t>水泥电杆及电杆拉线水泥埋件的生产</w:t>
            </w:r>
            <w:r>
              <w:rPr>
                <w:rFonts w:hint="eastAsia" w:ascii="宋体" w:hAnsi="宋体" w:eastAsia="宋体"/>
                <w:sz w:val="21"/>
                <w:szCs w:val="21"/>
              </w:rPr>
              <w:t>的需要。</w:t>
            </w:r>
          </w:p>
          <w:p>
            <w:pPr>
              <w:spacing w:line="400" w:lineRule="exact"/>
              <w:rPr>
                <w:rFonts w:hint="eastAsia" w:ascii="宋体" w:hAnsi="宋体"/>
                <w:sz w:val="21"/>
                <w:szCs w:val="21"/>
              </w:rPr>
            </w:pPr>
            <w:r>
              <w:rPr>
                <w:rFonts w:hint="eastAsia" w:ascii="宋体" w:hAnsi="宋体"/>
                <w:sz w:val="21"/>
                <w:szCs w:val="21"/>
              </w:rPr>
              <w:t>2、设备保养采取日常保养的方式进行，抽查《设施日常保养项目表》</w:t>
            </w:r>
          </w:p>
          <w:p>
            <w:pPr>
              <w:spacing w:line="400" w:lineRule="exact"/>
              <w:rPr>
                <w:rFonts w:hint="eastAsia" w:ascii="宋体" w:hAnsi="宋体"/>
                <w:sz w:val="21"/>
                <w:szCs w:val="21"/>
                <w:highlight w:val="none"/>
              </w:rPr>
            </w:pPr>
            <w:r>
              <w:rPr>
                <w:rFonts w:hint="eastAsia" w:ascii="宋体" w:hAnsi="宋体"/>
                <w:sz w:val="21"/>
                <w:szCs w:val="21"/>
                <w:highlight w:val="none"/>
              </w:rPr>
              <w:t>日期：20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3</w:t>
            </w:r>
            <w:r>
              <w:rPr>
                <w:rFonts w:hint="eastAsia" w:ascii="宋体" w:hAnsi="宋体"/>
                <w:sz w:val="21"/>
                <w:szCs w:val="21"/>
                <w:highlight w:val="none"/>
              </w:rPr>
              <w:t>月  设备：</w:t>
            </w:r>
            <w:r>
              <w:rPr>
                <w:rFonts w:hint="eastAsia" w:ascii="宋体" w:hAnsi="宋体"/>
                <w:sz w:val="21"/>
                <w:szCs w:val="21"/>
              </w:rPr>
              <w:t>剪切机</w:t>
            </w:r>
            <w:r>
              <w:rPr>
                <w:rFonts w:hint="eastAsia" w:ascii="宋体" w:hAnsi="宋体"/>
                <w:sz w:val="21"/>
                <w:szCs w:val="21"/>
                <w:highlight w:val="none"/>
              </w:rPr>
              <w:t xml:space="preserve">  </w:t>
            </w:r>
          </w:p>
          <w:p>
            <w:pPr>
              <w:spacing w:line="400" w:lineRule="exact"/>
              <w:rPr>
                <w:rFonts w:hint="eastAsia" w:ascii="宋体" w:hAnsi="宋体"/>
                <w:sz w:val="21"/>
                <w:szCs w:val="21"/>
                <w:highlight w:val="none"/>
              </w:rPr>
            </w:pPr>
            <w:r>
              <w:rPr>
                <w:rFonts w:hint="eastAsia" w:ascii="宋体" w:hAnsi="宋体"/>
                <w:sz w:val="21"/>
                <w:szCs w:val="21"/>
                <w:highlight w:val="none"/>
              </w:rPr>
              <w:t>保养项目：电器接线、 指示等。</w:t>
            </w:r>
          </w:p>
          <w:p>
            <w:pPr>
              <w:spacing w:line="400" w:lineRule="exact"/>
              <w:rPr>
                <w:rFonts w:hint="eastAsia" w:ascii="宋体" w:hAnsi="宋体"/>
                <w:sz w:val="21"/>
                <w:szCs w:val="21"/>
                <w:highlight w:val="none"/>
              </w:rPr>
            </w:pPr>
            <w:r>
              <w:rPr>
                <w:rFonts w:hint="eastAsia" w:ascii="宋体" w:hAnsi="宋体"/>
                <w:sz w:val="21"/>
                <w:szCs w:val="21"/>
                <w:highlight w:val="none"/>
              </w:rPr>
              <w:t>异常情况：无。</w:t>
            </w:r>
          </w:p>
          <w:p>
            <w:pPr>
              <w:spacing w:line="400" w:lineRule="exact"/>
              <w:rPr>
                <w:rFonts w:hint="default" w:ascii="宋体" w:hAnsi="宋体" w:eastAsia="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刘友明</w:t>
            </w:r>
          </w:p>
          <w:p>
            <w:pPr>
              <w:spacing w:line="400" w:lineRule="exact"/>
              <w:rPr>
                <w:rFonts w:hint="eastAsia" w:ascii="宋体" w:hAnsi="宋体"/>
                <w:sz w:val="21"/>
                <w:szCs w:val="21"/>
                <w:highlight w:val="none"/>
              </w:rPr>
            </w:pPr>
            <w:r>
              <w:rPr>
                <w:rFonts w:hint="eastAsia" w:ascii="宋体" w:hAnsi="宋体"/>
                <w:sz w:val="21"/>
                <w:szCs w:val="21"/>
                <w:highlight w:val="none"/>
              </w:rPr>
              <w:t>日期：20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5</w:t>
            </w:r>
            <w:r>
              <w:rPr>
                <w:rFonts w:hint="eastAsia" w:ascii="宋体" w:hAnsi="宋体"/>
                <w:sz w:val="21"/>
                <w:szCs w:val="21"/>
                <w:highlight w:val="none"/>
              </w:rPr>
              <w:t>月  设备：</w:t>
            </w:r>
            <w:r>
              <w:rPr>
                <w:rFonts w:hint="eastAsia" w:ascii="宋体" w:hAnsi="宋体"/>
                <w:sz w:val="21"/>
                <w:szCs w:val="21"/>
              </w:rPr>
              <w:t>拉力机</w:t>
            </w:r>
            <w:r>
              <w:rPr>
                <w:rFonts w:hint="eastAsia" w:ascii="宋体" w:hAnsi="宋体"/>
                <w:sz w:val="21"/>
                <w:szCs w:val="21"/>
                <w:highlight w:val="none"/>
              </w:rPr>
              <w:t xml:space="preserve">  </w:t>
            </w:r>
          </w:p>
          <w:p>
            <w:pPr>
              <w:spacing w:line="400" w:lineRule="exact"/>
              <w:rPr>
                <w:rFonts w:hint="eastAsia" w:ascii="宋体" w:hAnsi="宋体"/>
                <w:sz w:val="21"/>
                <w:szCs w:val="21"/>
                <w:highlight w:val="none"/>
              </w:rPr>
            </w:pPr>
            <w:r>
              <w:rPr>
                <w:rFonts w:hint="eastAsia" w:ascii="宋体" w:hAnsi="宋体"/>
                <w:sz w:val="21"/>
                <w:szCs w:val="21"/>
                <w:highlight w:val="none"/>
              </w:rPr>
              <w:t>保养项目：电器接线、指示、连接装置紧固度等。</w:t>
            </w:r>
          </w:p>
          <w:p>
            <w:pPr>
              <w:spacing w:line="400" w:lineRule="exact"/>
              <w:rPr>
                <w:rFonts w:hint="eastAsia" w:ascii="宋体" w:hAnsi="宋体"/>
                <w:sz w:val="21"/>
                <w:szCs w:val="21"/>
                <w:highlight w:val="none"/>
              </w:rPr>
            </w:pPr>
            <w:r>
              <w:rPr>
                <w:rFonts w:hint="eastAsia" w:ascii="宋体" w:hAnsi="宋体"/>
                <w:sz w:val="21"/>
                <w:szCs w:val="21"/>
                <w:highlight w:val="none"/>
              </w:rPr>
              <w:t>异常情况：无。</w:t>
            </w:r>
          </w:p>
          <w:p>
            <w:pPr>
              <w:spacing w:line="400" w:lineRule="exact"/>
              <w:rPr>
                <w:rFonts w:hint="default" w:ascii="宋体" w:hAnsi="宋体" w:eastAsia="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刘友明</w:t>
            </w:r>
          </w:p>
          <w:p>
            <w:pPr>
              <w:spacing w:line="400" w:lineRule="exact"/>
              <w:rPr>
                <w:rFonts w:hint="eastAsia" w:ascii="宋体" w:hAnsi="宋体"/>
                <w:sz w:val="21"/>
                <w:szCs w:val="21"/>
                <w:highlight w:val="none"/>
              </w:rPr>
            </w:pPr>
            <w:r>
              <w:rPr>
                <w:rFonts w:hint="eastAsia" w:ascii="宋体" w:hAnsi="宋体"/>
                <w:sz w:val="21"/>
                <w:szCs w:val="21"/>
                <w:highlight w:val="none"/>
              </w:rPr>
              <w:t>公司对设备日常维修情况未做记录保存，指出后续改进。</w:t>
            </w:r>
          </w:p>
          <w:p>
            <w:pPr>
              <w:spacing w:line="400" w:lineRule="exact"/>
              <w:rPr>
                <w:rFonts w:hint="eastAsia" w:ascii="宋体" w:hAnsi="宋体"/>
                <w:sz w:val="21"/>
                <w:szCs w:val="21"/>
                <w:highlight w:val="none"/>
              </w:rPr>
            </w:pPr>
            <w:r>
              <w:rPr>
                <w:rFonts w:hint="eastAsia" w:ascii="宋体" w:hAnsi="宋体"/>
                <w:sz w:val="21"/>
                <w:szCs w:val="21"/>
                <w:highlight w:val="none"/>
              </w:rPr>
              <w:t>4、查：有灭火器、消防栓等消防设备，并有每月对消防设备检查的记录；</w:t>
            </w:r>
          </w:p>
          <w:p>
            <w:pPr>
              <w:spacing w:line="400" w:lineRule="exact"/>
              <w:rPr>
                <w:rFonts w:hint="eastAsia" w:ascii="宋体" w:hAnsi="宋体"/>
                <w:sz w:val="21"/>
                <w:szCs w:val="21"/>
                <w:highlight w:val="none"/>
              </w:rPr>
            </w:pPr>
            <w:r>
              <w:rPr>
                <w:rFonts w:hint="eastAsia" w:ascii="宋体" w:hAnsi="宋体"/>
                <w:sz w:val="21"/>
                <w:szCs w:val="21"/>
                <w:highlight w:val="none"/>
              </w:rPr>
              <w:t>5、办公室共约</w:t>
            </w:r>
            <w:r>
              <w:rPr>
                <w:rFonts w:hint="eastAsia" w:ascii="宋体" w:hAnsi="宋体"/>
                <w:sz w:val="21"/>
                <w:szCs w:val="21"/>
                <w:highlight w:val="none"/>
                <w:lang w:val="en-US" w:eastAsia="zh-CN"/>
              </w:rPr>
              <w:t>200</w:t>
            </w:r>
            <w:r>
              <w:rPr>
                <w:rFonts w:hint="eastAsia" w:ascii="宋体" w:hAnsi="宋体"/>
                <w:sz w:val="21"/>
                <w:szCs w:val="21"/>
                <w:highlight w:val="none"/>
              </w:rPr>
              <w:t>平方米，生产车间约</w:t>
            </w:r>
            <w:r>
              <w:rPr>
                <w:rFonts w:hint="eastAsia" w:ascii="宋体" w:hAnsi="宋体"/>
                <w:sz w:val="21"/>
                <w:szCs w:val="21"/>
                <w:highlight w:val="none"/>
                <w:lang w:val="en-US" w:eastAsia="zh-CN"/>
              </w:rPr>
              <w:t>15000</w:t>
            </w:r>
            <w:r>
              <w:rPr>
                <w:rFonts w:hint="eastAsia" w:ascii="宋体" w:hAnsi="宋体"/>
                <w:sz w:val="21"/>
                <w:szCs w:val="21"/>
                <w:highlight w:val="none"/>
              </w:rPr>
              <w:t>平方米。</w:t>
            </w:r>
          </w:p>
          <w:p>
            <w:pPr>
              <w:spacing w:line="400" w:lineRule="exact"/>
              <w:rPr>
                <w:rFonts w:hint="eastAsia" w:ascii="宋体" w:hAnsi="宋体"/>
                <w:sz w:val="21"/>
                <w:szCs w:val="21"/>
                <w:highlight w:val="none"/>
              </w:rPr>
            </w:pPr>
            <w:r>
              <w:rPr>
                <w:rFonts w:hint="eastAsia" w:ascii="宋体" w:hAnsi="宋体"/>
                <w:sz w:val="21"/>
                <w:szCs w:val="21"/>
                <w:highlight w:val="none"/>
              </w:rPr>
              <w:t>6、特种设备：</w:t>
            </w:r>
            <w:r>
              <w:rPr>
                <w:rFonts w:hint="eastAsia" w:ascii="宋体" w:hAnsi="宋体"/>
                <w:sz w:val="21"/>
                <w:szCs w:val="21"/>
                <w:highlight w:val="none"/>
                <w:lang w:val="en-US" w:eastAsia="zh-CN"/>
              </w:rPr>
              <w:t>锅炉、行车</w:t>
            </w:r>
            <w:r>
              <w:rPr>
                <w:rFonts w:hint="eastAsia" w:ascii="宋体" w:hAnsi="宋体"/>
                <w:sz w:val="21"/>
                <w:szCs w:val="21"/>
                <w:highlight w:val="none"/>
              </w:rPr>
              <w:t>。</w:t>
            </w:r>
          </w:p>
          <w:p>
            <w:pPr>
              <w:spacing w:line="400" w:lineRule="exact"/>
              <w:rPr>
                <w:rFonts w:hint="eastAsia" w:ascii="宋体" w:hAnsi="宋体"/>
                <w:sz w:val="21"/>
                <w:szCs w:val="21"/>
                <w:highlight w:val="none"/>
              </w:rPr>
            </w:pPr>
            <w:r>
              <w:rPr>
                <w:rFonts w:hint="eastAsia" w:ascii="宋体" w:hAnsi="宋体"/>
                <w:sz w:val="21"/>
                <w:szCs w:val="21"/>
                <w:highlight w:val="none"/>
              </w:rPr>
              <w:t>7、公司产品运输为</w:t>
            </w:r>
            <w:r>
              <w:rPr>
                <w:rFonts w:hint="eastAsia" w:ascii="宋体" w:hAnsi="宋体"/>
                <w:sz w:val="21"/>
                <w:szCs w:val="21"/>
                <w:highlight w:val="none"/>
                <w:lang w:val="en-US" w:eastAsia="zh-CN"/>
              </w:rPr>
              <w:t>客户自己上门取货</w:t>
            </w:r>
            <w:r>
              <w:rPr>
                <w:rFonts w:hint="eastAsia" w:ascii="宋体" w:hAnsi="宋体"/>
                <w:sz w:val="21"/>
                <w:szCs w:val="21"/>
                <w:highlight w:val="none"/>
              </w:rPr>
              <w:t>。</w:t>
            </w:r>
          </w:p>
          <w:p>
            <w:pPr>
              <w:spacing w:line="400" w:lineRule="exact"/>
              <w:rPr>
                <w:rFonts w:hint="eastAsia" w:ascii="宋体" w:hAnsi="宋体"/>
                <w:sz w:val="21"/>
                <w:szCs w:val="21"/>
              </w:rPr>
            </w:pPr>
            <w:r>
              <w:rPr>
                <w:rFonts w:hint="eastAsia" w:ascii="宋体" w:hAnsi="宋体"/>
                <w:sz w:val="21"/>
                <w:szCs w:val="21"/>
              </w:rPr>
              <w:t>8、公司办公条件满足要求，配置有电脑、电话、传真。</w:t>
            </w:r>
          </w:p>
          <w:p>
            <w:pPr>
              <w:spacing w:line="400" w:lineRule="exact"/>
              <w:rPr>
                <w:rFonts w:hint="eastAsia" w:ascii="宋体" w:hAnsi="宋体"/>
                <w:sz w:val="21"/>
                <w:szCs w:val="21"/>
              </w:rPr>
            </w:pPr>
            <w:r>
              <w:rPr>
                <w:rFonts w:hint="eastAsia" w:ascii="宋体" w:hAnsi="宋体"/>
                <w:sz w:val="21"/>
                <w:szCs w:val="21"/>
              </w:rPr>
              <w:t>询问</w:t>
            </w:r>
            <w:r>
              <w:rPr>
                <w:rFonts w:hint="eastAsia" w:ascii="宋体" w:hAnsi="宋体"/>
                <w:sz w:val="21"/>
                <w:szCs w:val="21"/>
                <w:lang w:eastAsia="zh-CN"/>
              </w:rPr>
              <w:t>生产技术部</w:t>
            </w:r>
            <w:r>
              <w:rPr>
                <w:rFonts w:hint="eastAsia" w:ascii="宋体" w:hAnsi="宋体"/>
                <w:sz w:val="21"/>
                <w:szCs w:val="21"/>
              </w:rPr>
              <w:t>负责人，生产车间由车间管理人员负责安全管理和现场生产质量管理，工作环境基本受控。</w:t>
            </w:r>
          </w:p>
          <w:p>
            <w:pPr>
              <w:widowControl/>
              <w:jc w:val="left"/>
              <w:rPr>
                <w:rFonts w:ascii="宋体" w:hAnsi="宋体" w:cs="宋体"/>
                <w:szCs w:val="21"/>
              </w:rPr>
            </w:pPr>
            <w:r>
              <w:rPr>
                <w:rFonts w:hint="eastAsia" w:ascii="宋体" w:hAnsi="宋体"/>
                <w:sz w:val="21"/>
                <w:szCs w:val="21"/>
              </w:rPr>
              <w:t>基础设施和工作环境能满足要求。</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Align w:val="top"/>
          </w:tcPr>
          <w:p>
            <w:pPr>
              <w:adjustRightInd w:val="0"/>
              <w:snapToGrid w:val="0"/>
              <w:rPr>
                <w:rFonts w:hint="eastAsia" w:ascii="宋体" w:hAnsi="宋体" w:cs="新宋体"/>
                <w:sz w:val="21"/>
                <w:szCs w:val="21"/>
              </w:rPr>
            </w:pPr>
            <w:r>
              <w:rPr>
                <w:rFonts w:hint="eastAsia" w:ascii="宋体" w:hAnsi="宋体" w:cs="宋体"/>
                <w:szCs w:val="21"/>
              </w:rPr>
              <w:t>监视和测量设备</w:t>
            </w:r>
          </w:p>
        </w:tc>
        <w:tc>
          <w:tcPr>
            <w:tcW w:w="960" w:type="dxa"/>
            <w:vAlign w:val="top"/>
          </w:tcPr>
          <w:p>
            <w:pPr>
              <w:rPr>
                <w:rFonts w:hint="eastAsia" w:ascii="宋体" w:hAnsi="宋体" w:cs="新宋体"/>
                <w:szCs w:val="21"/>
                <w:lang w:val="en-US" w:eastAsia="zh-CN"/>
              </w:rPr>
            </w:pPr>
            <w:r>
              <w:rPr>
                <w:rFonts w:hint="eastAsia" w:ascii="宋体" w:hAnsi="宋体" w:cs="新宋体"/>
                <w:szCs w:val="21"/>
                <w:lang w:val="en-US" w:eastAsia="zh-CN"/>
              </w:rPr>
              <w:t>Q7.1.5</w:t>
            </w:r>
          </w:p>
        </w:tc>
        <w:tc>
          <w:tcPr>
            <w:tcW w:w="10594" w:type="dxa"/>
            <w:vAlign w:val="top"/>
          </w:tcPr>
          <w:p>
            <w:pPr>
              <w:spacing w:line="400" w:lineRule="exact"/>
              <w:rPr>
                <w:rFonts w:hint="eastAsia"/>
              </w:rPr>
            </w:pPr>
            <w:r>
              <w:rPr>
                <w:rFonts w:hint="eastAsia"/>
              </w:rPr>
              <w:t>查，</w:t>
            </w:r>
            <w:r>
              <w:rPr>
                <w:rFonts w:hint="eastAsia"/>
                <w:lang w:val="en-US" w:eastAsia="zh-CN"/>
              </w:rPr>
              <w:t>质量部对公司生产过程和成品进行检验</w:t>
            </w:r>
            <w:r>
              <w:rPr>
                <w:rFonts w:hint="eastAsia"/>
              </w:rPr>
              <w:t>，</w:t>
            </w:r>
            <w:r>
              <w:rPr>
                <w:rFonts w:hint="eastAsia"/>
                <w:lang w:val="en-US" w:eastAsia="zh-CN"/>
              </w:rPr>
              <w:t>提供有计量器具台账，检验设备主要为直</w:t>
            </w:r>
            <w:r>
              <w:rPr>
                <w:rFonts w:hint="eastAsia"/>
              </w:rPr>
              <w:t>尺等</w:t>
            </w:r>
            <w:r>
              <w:rPr>
                <w:rFonts w:hint="eastAsia"/>
                <w:lang w:val="en-US" w:eastAsia="zh-CN"/>
              </w:rPr>
              <w:t>的校准证书在有效期内，见附件。生产现场有蒸汽锅炉设备，属于一般压力容器，提供有配套的压力表、安全阀有效检定或校准证书，见附件；生产现场有行车4台，提供有行车年检报告</w:t>
            </w:r>
            <w:r>
              <w:rPr>
                <w:rFonts w:hint="eastAsia"/>
              </w:rPr>
              <w:t>。</w:t>
            </w:r>
          </w:p>
          <w:p>
            <w:pPr>
              <w:pStyle w:val="11"/>
              <w:rPr>
                <w:rFonts w:hint="default" w:eastAsia="宋体"/>
                <w:lang w:val="en-US" w:eastAsia="zh-CN"/>
              </w:rPr>
            </w:pPr>
            <w:r>
              <w:rPr>
                <w:rFonts w:hint="eastAsia"/>
                <w:b/>
                <w:bCs w:val="0"/>
              </w:rPr>
              <w:t>查组织不能计量器具的检定证书</w:t>
            </w:r>
            <w:r>
              <w:rPr>
                <w:rFonts w:hint="eastAsia"/>
                <w:b/>
                <w:bCs w:val="0"/>
                <w:lang w:eastAsia="zh-CN"/>
              </w:rPr>
              <w:t>，</w:t>
            </w:r>
            <w:r>
              <w:rPr>
                <w:rFonts w:hint="eastAsia"/>
                <w:b/>
                <w:bCs w:val="0"/>
                <w:lang w:val="en-US" w:eastAsia="zh-CN"/>
              </w:rPr>
              <w:t>不符合</w:t>
            </w:r>
            <w:r>
              <w:rPr>
                <w:rFonts w:hint="eastAsia"/>
                <w:lang w:val="en-US" w:eastAsia="zh-CN"/>
              </w:rPr>
              <w:t>。</w:t>
            </w:r>
          </w:p>
        </w:tc>
        <w:tc>
          <w:tcPr>
            <w:tcW w:w="995" w:type="dxa"/>
            <w:vAlign w:val="top"/>
          </w:tcPr>
          <w:p>
            <w:pPr>
              <w:adjustRightInd w:val="0"/>
              <w:snapToGrid w:val="0"/>
              <w:rPr>
                <w:rFonts w:hint="eastAsia"/>
                <w:b/>
                <w:bCs/>
                <w:lang w:val="en-US" w:eastAsia="zh-CN"/>
              </w:rPr>
            </w:pPr>
          </w:p>
          <w:p>
            <w:pPr>
              <w:adjustRightInd w:val="0"/>
              <w:snapToGrid w:val="0"/>
              <w:rPr>
                <w:rFonts w:hint="eastAsia"/>
                <w:b/>
                <w:bCs/>
                <w:lang w:val="en-US" w:eastAsia="zh-CN"/>
              </w:rPr>
            </w:pPr>
          </w:p>
          <w:p>
            <w:pPr>
              <w:adjustRightInd w:val="0"/>
              <w:snapToGrid w:val="0"/>
              <w:rPr>
                <w:rFonts w:hint="eastAsia"/>
                <w:b/>
                <w:bCs/>
                <w:lang w:val="en-US" w:eastAsia="zh-CN"/>
              </w:rPr>
            </w:pPr>
          </w:p>
          <w:p>
            <w:pPr>
              <w:adjustRightInd w:val="0"/>
              <w:snapToGrid w:val="0"/>
              <w:rPr>
                <w:rFonts w:hint="eastAsia"/>
                <w:b/>
                <w:bCs/>
                <w:lang w:val="en-US" w:eastAsia="zh-CN"/>
              </w:rPr>
            </w:pPr>
          </w:p>
          <w:p>
            <w:pPr>
              <w:adjustRightInd w:val="0"/>
              <w:snapToGrid w:val="0"/>
              <w:rPr>
                <w:rFonts w:hint="eastAsia"/>
                <w:b/>
                <w:bCs/>
                <w:lang w:val="en-US" w:eastAsia="zh-CN"/>
              </w:rPr>
            </w:pPr>
          </w:p>
          <w:p>
            <w:pPr>
              <w:adjustRightInd w:val="0"/>
              <w:snapToGrid w:val="0"/>
              <w:rPr>
                <w:rFonts w:hint="default"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标识和可追溯性</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Q8.5.2</w:t>
            </w:r>
          </w:p>
        </w:tc>
        <w:tc>
          <w:tcPr>
            <w:tcW w:w="10594" w:type="dxa"/>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numPr>
                <w:ilvl w:val="0"/>
                <w:numId w:val="4"/>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在生产现场，车间的半成品采用标签标识，标识规格型号、数量、操作工、加工日期； 2．成品通过产品检验报告进行追溯，主要记录内容：生产日期，产品型号、检验员、数量等；</w:t>
            </w:r>
          </w:p>
          <w:p>
            <w:pPr>
              <w:rPr>
                <w:rFonts w:ascii="宋体" w:hAnsi="宋体" w:cs="宋体"/>
                <w:b/>
                <w:bCs/>
                <w:color w:val="auto"/>
                <w:szCs w:val="21"/>
              </w:rPr>
            </w:pPr>
            <w:r>
              <w:rPr>
                <w:rFonts w:hint="eastAsia" w:ascii="宋体" w:hAnsi="宋体"/>
                <w:sz w:val="21"/>
                <w:szCs w:val="21"/>
              </w:rPr>
              <w:t>3、在原料仓库，各种原材料，按名称进行分类放置，有明确的标识。</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顾客或外部供方的财产</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Q8.5.3</w:t>
            </w:r>
          </w:p>
        </w:tc>
        <w:tc>
          <w:tcPr>
            <w:tcW w:w="10594" w:type="dxa"/>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询问部门负责人，公司的顾客财产主要为顾客提供的样件、图纸、顾客信息等公司对顾客财产进行了登记管理。</w:t>
            </w:r>
          </w:p>
          <w:p>
            <w:pPr>
              <w:rPr>
                <w:rFonts w:ascii="宋体" w:hAnsi="宋体" w:cs="宋体"/>
                <w:color w:val="auto"/>
                <w:szCs w:val="21"/>
              </w:rPr>
            </w:pPr>
            <w:r>
              <w:rPr>
                <w:rFonts w:hint="eastAsia" w:ascii="宋体" w:hAnsi="宋体" w:cs="宋体"/>
                <w:sz w:val="21"/>
                <w:szCs w:val="21"/>
              </w:rPr>
              <w:t>现场查看，顾客财产管理基本受控。</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Q8.5.4</w:t>
            </w:r>
          </w:p>
        </w:tc>
        <w:tc>
          <w:tcPr>
            <w:tcW w:w="10594" w:type="dxa"/>
          </w:tcPr>
          <w:p>
            <w:pPr>
              <w:spacing w:line="400" w:lineRule="exact"/>
              <w:ind w:firstLine="420" w:firstLineChars="200"/>
              <w:jc w:val="left"/>
              <w:rPr>
                <w:rFonts w:hint="eastAsia"/>
              </w:rPr>
            </w:pPr>
            <w:r>
              <w:rPr>
                <w:rFonts w:hint="eastAsia"/>
              </w:rPr>
              <w:t>查，公司文件，对产品的防护进行了要求，主要为产品在加工、储运和运输交付过程的防护。</w:t>
            </w:r>
          </w:p>
          <w:p>
            <w:pPr>
              <w:spacing w:line="400" w:lineRule="exact"/>
              <w:ind w:firstLine="420" w:firstLineChars="200"/>
              <w:jc w:val="left"/>
              <w:rPr>
                <w:rFonts w:hint="eastAsia"/>
              </w:rPr>
            </w:pPr>
            <w:r>
              <w:rPr>
                <w:rFonts w:hint="eastAsia"/>
              </w:rPr>
              <w:t>车间现场观察:</w:t>
            </w:r>
          </w:p>
          <w:p>
            <w:pPr>
              <w:spacing w:line="400" w:lineRule="exact"/>
              <w:ind w:firstLine="382" w:firstLineChars="182"/>
              <w:jc w:val="left"/>
              <w:rPr>
                <w:rFonts w:hint="eastAsia"/>
              </w:rPr>
            </w:pPr>
            <w:r>
              <w:rPr>
                <w:rFonts w:hint="eastAsia"/>
              </w:rPr>
              <w:t>1. 转运：所有物料转运过程中均有防护，公司的物料根据</w:t>
            </w:r>
            <w:r>
              <w:rPr>
                <w:rFonts w:hint="eastAsia"/>
                <w:lang w:val="en-US" w:eastAsia="zh-CN"/>
              </w:rPr>
              <w:t>产品</w:t>
            </w:r>
            <w:r>
              <w:rPr>
                <w:rFonts w:hint="eastAsia"/>
              </w:rPr>
              <w:t>的大小、转运，在生产过程中各种产品均采用</w:t>
            </w:r>
            <w:r>
              <w:rPr>
                <w:rFonts w:hint="eastAsia"/>
                <w:lang w:val="en-US" w:eastAsia="zh-CN"/>
              </w:rPr>
              <w:t>料架</w:t>
            </w:r>
            <w:r>
              <w:rPr>
                <w:rFonts w:hint="eastAsia"/>
              </w:rPr>
              <w:t>进行盛放，防护基本到位。</w:t>
            </w:r>
          </w:p>
          <w:p>
            <w:pPr>
              <w:spacing w:line="400" w:lineRule="exact"/>
              <w:ind w:firstLine="382" w:firstLineChars="182"/>
              <w:jc w:val="left"/>
              <w:rPr>
                <w:rFonts w:hint="eastAsia"/>
              </w:rPr>
            </w:pPr>
            <w:r>
              <w:rPr>
                <w:rFonts w:hint="eastAsia"/>
              </w:rPr>
              <w:t>2. 包装：根据客户和产品性质采用</w:t>
            </w:r>
            <w:r>
              <w:rPr>
                <w:rFonts w:hint="eastAsia"/>
                <w:lang w:val="en-US" w:eastAsia="zh-CN"/>
              </w:rPr>
              <w:t>包装袋</w:t>
            </w:r>
            <w:r>
              <w:rPr>
                <w:rFonts w:hint="eastAsia"/>
              </w:rPr>
              <w:t>包装后再用纸箱包装，防护效果较好；</w:t>
            </w:r>
          </w:p>
          <w:p>
            <w:pPr>
              <w:spacing w:line="400" w:lineRule="exact"/>
              <w:ind w:firstLine="382" w:firstLineChars="182"/>
              <w:jc w:val="left"/>
              <w:rPr>
                <w:rFonts w:hint="eastAsia"/>
              </w:rPr>
            </w:pPr>
            <w:r>
              <w:rPr>
                <w:rFonts w:hint="eastAsia"/>
              </w:rPr>
              <w:t>3. 运输过程管理：要求运输方进行防护。</w:t>
            </w:r>
          </w:p>
          <w:p>
            <w:pPr>
              <w:spacing w:line="400" w:lineRule="exact"/>
              <w:ind w:firstLine="382" w:firstLineChars="182"/>
              <w:jc w:val="left"/>
              <w:rPr>
                <w:rFonts w:hint="eastAsia"/>
              </w:rPr>
            </w:pPr>
            <w:r>
              <w:rPr>
                <w:rFonts w:hint="eastAsia"/>
              </w:rPr>
              <w:t>现场查看原材料、成品，均按要求放置，防护得当。</w:t>
            </w:r>
          </w:p>
          <w:p>
            <w:pPr>
              <w:rPr>
                <w:rFonts w:hint="eastAsia"/>
              </w:rPr>
            </w:pPr>
            <w:r>
              <w:rPr>
                <w:rFonts w:hint="eastAsia"/>
              </w:rPr>
              <w:t>产品防护基本符合要求。</w:t>
            </w:r>
          </w:p>
          <w:p>
            <w:pPr>
              <w:pStyle w:val="11"/>
            </w:pP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160" w:type="dxa"/>
          </w:tcPr>
          <w:p>
            <w:pPr>
              <w:adjustRightInd w:val="0"/>
              <w:snapToGrid w:val="0"/>
              <w:jc w:val="left"/>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Q8.5.5</w:t>
            </w:r>
          </w:p>
        </w:tc>
        <w:tc>
          <w:tcPr>
            <w:tcW w:w="10594" w:type="dxa"/>
          </w:tcPr>
          <w:p>
            <w:pPr>
              <w:rPr>
                <w:rFonts w:ascii="宋体" w:hAnsi="宋体" w:cs="宋体"/>
                <w:color w:val="auto"/>
                <w:szCs w:val="21"/>
              </w:rPr>
            </w:pPr>
            <w:r>
              <w:rPr>
                <w:rFonts w:hint="eastAsia" w:ascii="宋体" w:hAnsi="宋体" w:cs="宋体"/>
                <w:sz w:val="21"/>
                <w:szCs w:val="21"/>
              </w:rPr>
              <w:t>查问，对于已经交付的产品，公司承诺：产成品交付后随时跟踪质量状况，发现问题，及时上门进行解决。</w:t>
            </w:r>
            <w:r>
              <w:rPr>
                <w:rFonts w:hint="eastAsia" w:ascii="宋体" w:hAnsi="宋体"/>
                <w:sz w:val="21"/>
                <w:szCs w:val="21"/>
              </w:rPr>
              <w:t>暂未出现上门服务情况。</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adjustRightInd w:val="0"/>
              <w:snapToGrid w:val="0"/>
              <w:jc w:val="left"/>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594" w:type="dxa"/>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查，公司对服务实现过程的更改策划了管理要求。主要包括：技术要求、合同信息更改等。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查，对于要求、信息等更改，必须经过评审，确认能满足要求后方能进行，具体按文件管理要求。</w:t>
            </w:r>
          </w:p>
          <w:p>
            <w:pPr>
              <w:spacing w:line="400" w:lineRule="exact"/>
              <w:rPr>
                <w:rFonts w:ascii="宋体" w:hAnsi="宋体" w:cs="宋体"/>
                <w:color w:val="000000"/>
                <w:szCs w:val="21"/>
              </w:rPr>
            </w:pPr>
            <w:r>
              <w:rPr>
                <w:rFonts w:hint="eastAsia" w:ascii="宋体" w:hAnsi="宋体"/>
                <w:sz w:val="21"/>
                <w:szCs w:val="21"/>
              </w:rPr>
              <w:t>查，近期暂无变更的情况。</w:t>
            </w:r>
            <w:r>
              <w:rPr>
                <w:rFonts w:hint="eastAsia" w:ascii="宋体" w:hAnsi="宋体" w:cs="宋体"/>
                <w:color w:val="auto"/>
                <w:szCs w:val="21"/>
              </w:rPr>
              <w:t>。</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jc w:val="center"/>
              <w:rPr>
                <w:rFonts w:hint="eastAsia" w:ascii="宋体" w:hAnsi="宋体" w:eastAsia="宋体" w:cs="宋体"/>
                <w:sz w:val="21"/>
                <w:szCs w:val="21"/>
                <w:highlight w:val="none"/>
              </w:rPr>
            </w:pPr>
            <w:r>
              <w:rPr>
                <w:rFonts w:hint="eastAsia" w:ascii="宋体" w:hAnsi="宋体" w:cs="宋体"/>
                <w:sz w:val="21"/>
                <w:szCs w:val="21"/>
              </w:rPr>
              <w:t>运行策划和控制</w:t>
            </w:r>
          </w:p>
        </w:tc>
        <w:tc>
          <w:tcPr>
            <w:tcW w:w="960" w:type="dxa"/>
            <w:vAlign w:val="top"/>
          </w:tcPr>
          <w:p>
            <w:pPr>
              <w:rPr>
                <w:rFonts w:hint="eastAsia" w:ascii="宋体" w:hAnsi="宋体" w:eastAsia="宋体" w:cs="宋体"/>
                <w:sz w:val="21"/>
                <w:szCs w:val="21"/>
                <w:highlight w:val="none"/>
              </w:rPr>
            </w:pPr>
            <w:r>
              <w:rPr>
                <w:rFonts w:hint="eastAsia" w:ascii="宋体" w:hAnsi="宋体" w:cs="宋体"/>
                <w:sz w:val="21"/>
                <w:szCs w:val="21"/>
              </w:rPr>
              <w:t xml:space="preserve">Q8.1 </w:t>
            </w:r>
          </w:p>
        </w:tc>
        <w:tc>
          <w:tcPr>
            <w:tcW w:w="10594" w:type="dxa"/>
            <w:vAlign w:val="top"/>
          </w:tcPr>
          <w:p>
            <w:r>
              <w:rPr>
                <w:rFonts w:hint="eastAsia"/>
              </w:rPr>
              <w:t>公司主要生产产品：</w:t>
            </w:r>
            <w:r>
              <w:rPr>
                <w:rFonts w:hint="eastAsia"/>
                <w:lang w:eastAsia="zh-CN"/>
              </w:rPr>
              <w:t>水泥电杆及电杆拉线水泥埋件的生产</w:t>
            </w:r>
            <w:r>
              <w:rPr>
                <w:rFonts w:hint="eastAsia"/>
              </w:rPr>
              <w:t>。</w:t>
            </w:r>
          </w:p>
          <w:p>
            <w:pPr>
              <w:rPr>
                <w:rFonts w:hint="eastAsia"/>
              </w:rPr>
            </w:pPr>
            <w:r>
              <w:rPr>
                <w:rFonts w:hint="eastAsia"/>
              </w:rPr>
              <w:t>公司产品执行标准：</w:t>
            </w:r>
          </w:p>
          <w:p>
            <w:pPr>
              <w:rPr>
                <w:rFonts w:hint="eastAsia"/>
                <w:lang w:eastAsia="zh-CN"/>
              </w:rPr>
            </w:pPr>
            <w:r>
              <w:rPr>
                <w:rFonts w:hint="eastAsia"/>
              </w:rPr>
              <w:t>GB/T4623-2006《环形混凝土电杆》</w:t>
            </w:r>
            <w:r>
              <w:rPr>
                <w:rFonts w:hint="eastAsia"/>
                <w:lang w:val="en-US" w:eastAsia="zh-CN"/>
              </w:rPr>
              <w:t>等</w:t>
            </w:r>
            <w:r>
              <w:rPr>
                <w:rFonts w:hint="eastAsia"/>
              </w:rPr>
              <w:t>，客户要求和</w:t>
            </w:r>
            <w:r>
              <w:rPr>
                <w:rFonts w:hint="eastAsia"/>
                <w:lang w:val="en-US" w:eastAsia="zh-CN"/>
              </w:rPr>
              <w:t>样件、</w:t>
            </w:r>
            <w:r>
              <w:rPr>
                <w:rFonts w:hint="eastAsia"/>
              </w:rPr>
              <w:t>图纸</w:t>
            </w:r>
            <w:r>
              <w:rPr>
                <w:rFonts w:hint="eastAsia"/>
                <w:lang w:eastAsia="zh-CN"/>
              </w:rPr>
              <w:t>。</w:t>
            </w:r>
          </w:p>
          <w:p>
            <w:pPr>
              <w:rPr>
                <w:rFonts w:hint="eastAsia"/>
              </w:rPr>
            </w:pPr>
            <w:r>
              <w:rPr>
                <w:rFonts w:hint="eastAsia"/>
                <w:lang w:val="en-US" w:eastAsia="zh-CN"/>
              </w:rPr>
              <w:t>生产技术部</w:t>
            </w:r>
            <w:r>
              <w:rPr>
                <w:rFonts w:hint="eastAsia"/>
              </w:rPr>
              <w:t>负责产品实现和服务提供的策划，策划输出的具体结果包括以下内容：</w:t>
            </w:r>
          </w:p>
          <w:p>
            <w:pPr>
              <w:rPr>
                <w:rFonts w:hint="eastAsia"/>
                <w:lang w:eastAsia="zh-CN"/>
              </w:rPr>
            </w:pPr>
            <w:r>
              <w:rPr>
                <w:rFonts w:hint="eastAsia"/>
              </w:rPr>
              <w:t>a）确定产品和服务的要求；--</w:t>
            </w:r>
            <w:r>
              <w:rPr>
                <w:rFonts w:hint="eastAsia"/>
                <w:lang w:eastAsia="zh-CN"/>
              </w:rPr>
              <w:t>按客户提供的</w:t>
            </w:r>
            <w:r>
              <w:rPr>
                <w:rFonts w:hint="eastAsia"/>
              </w:rPr>
              <w:t>图纸</w:t>
            </w:r>
            <w:r>
              <w:rPr>
                <w:rFonts w:hint="eastAsia"/>
                <w:lang w:eastAsia="zh-CN"/>
              </w:rPr>
              <w:t>和材料加工；</w:t>
            </w:r>
          </w:p>
          <w:p>
            <w:pPr>
              <w:rPr>
                <w:rFonts w:hint="eastAsia"/>
                <w:lang w:eastAsia="zh-CN"/>
              </w:rPr>
            </w:pPr>
            <w:r>
              <w:rPr>
                <w:rFonts w:hint="eastAsia"/>
              </w:rPr>
              <w:t>b）建立过程准则以及产品和服务的接收准则；---</w:t>
            </w:r>
            <w:r>
              <w:rPr>
                <w:rFonts w:hint="eastAsia"/>
                <w:lang w:val="en-US" w:eastAsia="zh-CN"/>
              </w:rPr>
              <w:t>按</w:t>
            </w:r>
            <w:r>
              <w:rPr>
                <w:rFonts w:hint="eastAsia"/>
                <w:lang w:eastAsia="zh-CN"/>
              </w:rPr>
              <w:t>顾客提供的</w:t>
            </w:r>
            <w:r>
              <w:rPr>
                <w:rFonts w:hint="eastAsia"/>
                <w:lang w:val="en-US" w:eastAsia="zh-CN"/>
              </w:rPr>
              <w:t>样件或图纸编制</w:t>
            </w:r>
            <w:r>
              <w:rPr>
                <w:rFonts w:hint="eastAsia"/>
              </w:rPr>
              <w:t>检验</w:t>
            </w:r>
            <w:r>
              <w:rPr>
                <w:rFonts w:hint="eastAsia"/>
                <w:lang w:val="en-US" w:eastAsia="zh-CN"/>
              </w:rPr>
              <w:t>作业指导书</w:t>
            </w:r>
            <w:r>
              <w:rPr>
                <w:rFonts w:hint="eastAsia"/>
                <w:lang w:eastAsia="zh-CN"/>
              </w:rPr>
              <w:t>。</w:t>
            </w:r>
          </w:p>
          <w:p>
            <w:pPr>
              <w:rPr>
                <w:rFonts w:hint="eastAsia"/>
              </w:rPr>
            </w:pPr>
            <w:r>
              <w:rPr>
                <w:rFonts w:hint="eastAsia"/>
                <w:lang w:val="en-US" w:eastAsia="zh-CN"/>
              </w:rPr>
              <w:t>c</w:t>
            </w:r>
            <w:r>
              <w:rPr>
                <w:rFonts w:hint="eastAsia"/>
              </w:rPr>
              <w:t>）按照准则实施过程控制；---生产和服务过程监控</w:t>
            </w:r>
          </w:p>
          <w:p>
            <w:pPr>
              <w:rPr>
                <w:rFonts w:hint="eastAsia"/>
              </w:rPr>
            </w:pPr>
            <w:r>
              <w:rPr>
                <w:rFonts w:hint="eastAsia"/>
                <w:lang w:val="en-US" w:eastAsia="zh-CN"/>
              </w:rPr>
              <w:t>d</w:t>
            </w:r>
            <w:r>
              <w:rPr>
                <w:rFonts w:hint="eastAsia"/>
              </w:rPr>
              <w:t>）保持、保留必要的文件和记录。---文件和质量记录</w:t>
            </w:r>
          </w:p>
          <w:p>
            <w:pPr>
              <w:rPr>
                <w:rFonts w:hint="eastAsia"/>
              </w:rPr>
            </w:pPr>
            <w:r>
              <w:rPr>
                <w:rFonts w:hint="eastAsia"/>
              </w:rPr>
              <w:t>---策划输出经过评审及跟进、必要的更改控制及批准等以适合组织的运行需要。</w:t>
            </w:r>
          </w:p>
          <w:p>
            <w:pPr>
              <w:adjustRightInd w:val="0"/>
              <w:snapToGrid w:val="0"/>
              <w:spacing w:line="400" w:lineRule="exact"/>
              <w:rPr>
                <w:rFonts w:hint="eastAsia"/>
                <w:lang w:eastAsia="zh-CN"/>
              </w:rPr>
            </w:pPr>
            <w:r>
              <w:rPr>
                <w:rFonts w:hint="eastAsia"/>
              </w:rPr>
              <w:t>----需确认/</w:t>
            </w:r>
            <w:r>
              <w:rPr>
                <w:rFonts w:hint="eastAsia"/>
                <w:lang w:eastAsia="zh-CN"/>
              </w:rPr>
              <w:t>关键</w:t>
            </w:r>
            <w:r>
              <w:rPr>
                <w:rFonts w:hint="eastAsia"/>
              </w:rPr>
              <w:t>过程：</w:t>
            </w:r>
            <w:r>
              <w:rPr>
                <w:rFonts w:hint="eastAsia"/>
                <w:lang w:eastAsia="zh-CN"/>
              </w:rPr>
              <w:t>配料搅拌。</w:t>
            </w:r>
          </w:p>
          <w:p>
            <w:pPr>
              <w:adjustRightInd w:val="0"/>
              <w:snapToGrid w:val="0"/>
              <w:spacing w:line="400" w:lineRule="exact"/>
              <w:rPr>
                <w:rFonts w:hint="eastAsia"/>
                <w:lang w:val="en-US"/>
              </w:rPr>
            </w:pPr>
            <w:r>
              <w:rPr>
                <w:rFonts w:hint="eastAsia"/>
              </w:rPr>
              <w:t>----外包过程：</w:t>
            </w:r>
            <w:r>
              <w:rPr>
                <w:rFonts w:hint="eastAsia"/>
                <w:lang w:val="en-US" w:eastAsia="zh-CN"/>
              </w:rPr>
              <w:t>无。</w:t>
            </w:r>
          </w:p>
          <w:p>
            <w:pPr>
              <w:widowControl/>
              <w:jc w:val="left"/>
              <w:rPr>
                <w:rFonts w:hint="eastAsia"/>
              </w:rPr>
            </w:pPr>
            <w:r>
              <w:rPr>
                <w:rFonts w:hint="eastAsia"/>
              </w:rPr>
              <w:t>----经确认：暂无策划的更改。</w:t>
            </w:r>
          </w:p>
          <w:p>
            <w:pPr>
              <w:rPr>
                <w:rFonts w:hint="eastAsia" w:ascii="Times New Roman" w:hAnsi="Times New Roman" w:cs="Times New Roman"/>
              </w:rPr>
            </w:pPr>
            <w:r>
              <w:rPr>
                <w:rFonts w:hint="eastAsia" w:ascii="Times New Roman" w:hAnsi="Times New Roman" w:cs="Times New Roman"/>
              </w:rPr>
              <w:t>环形预应力混凝土电杆、环形钢筋混凝土电杆工艺流程：钢筋制作→混凝土搅拌→夹模→离心→蒸养→脱模→检测→堆放→出厂。</w:t>
            </w:r>
          </w:p>
          <w:p>
            <w:pPr>
              <w:rPr>
                <w:rFonts w:hint="eastAsia"/>
              </w:rPr>
            </w:pPr>
            <w:r>
              <w:rPr>
                <w:rFonts w:hint="eastAsia" w:ascii="Times New Roman" w:hAnsi="Times New Roman" w:cs="Times New Roman"/>
              </w:rPr>
              <w:t>水泥拉线埋件工艺：钢筋制作→混凝土搅拌→成型→脱模→养护→检测→堆放→出厂。</w:t>
            </w:r>
          </w:p>
        </w:tc>
        <w:tc>
          <w:tcPr>
            <w:tcW w:w="995" w:type="dxa"/>
            <w:vAlign w:val="top"/>
          </w:tcPr>
          <w:p>
            <w:pPr>
              <w:rPr>
                <w:rFonts w:hint="eastAsia"/>
                <w:highlight w:val="none"/>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spacing w:line="400" w:lineRule="exact"/>
              <w:jc w:val="left"/>
              <w:rPr>
                <w:rFonts w:hint="eastAsia" w:ascii="宋体" w:hAnsi="宋体" w:eastAsia="宋体" w:cs="宋体"/>
                <w:sz w:val="21"/>
                <w:szCs w:val="21"/>
                <w:highlight w:val="none"/>
              </w:rPr>
            </w:pPr>
            <w:r>
              <w:rPr>
                <w:rFonts w:hint="eastAsia" w:ascii="宋体" w:hAnsi="宋体" w:cs="宋体"/>
                <w:sz w:val="21"/>
                <w:szCs w:val="21"/>
              </w:rPr>
              <w:t>设计开发控制</w:t>
            </w:r>
          </w:p>
        </w:tc>
        <w:tc>
          <w:tcPr>
            <w:tcW w:w="960" w:type="dxa"/>
            <w:vAlign w:val="top"/>
          </w:tcPr>
          <w:p>
            <w:pPr>
              <w:adjustRightInd w:val="0"/>
              <w:snapToGrid w:val="0"/>
              <w:spacing w:line="400" w:lineRule="exact"/>
              <w:jc w:val="both"/>
              <w:rPr>
                <w:rFonts w:hint="eastAsia" w:ascii="宋体" w:hAnsi="宋体" w:eastAsia="宋体" w:cs="宋体"/>
                <w:sz w:val="21"/>
                <w:szCs w:val="21"/>
                <w:highlight w:val="none"/>
              </w:rPr>
            </w:pPr>
            <w:r>
              <w:rPr>
                <w:rFonts w:hint="eastAsia" w:ascii="宋体" w:hAnsi="宋体" w:cs="宋体"/>
                <w:szCs w:val="21"/>
                <w:lang w:val="en-US" w:eastAsia="zh-CN"/>
              </w:rPr>
              <w:t>Q8.3</w:t>
            </w:r>
          </w:p>
        </w:tc>
        <w:tc>
          <w:tcPr>
            <w:tcW w:w="10594" w:type="dxa"/>
            <w:vAlign w:val="top"/>
          </w:tcPr>
          <w:p>
            <w:pPr>
              <w:adjustRightInd w:val="0"/>
              <w:spacing w:line="300" w:lineRule="auto"/>
              <w:textAlignment w:val="baseline"/>
              <w:rPr>
                <w:rFonts w:hint="eastAsia" w:ascii="宋体" w:hAnsi="宋体"/>
                <w:sz w:val="21"/>
                <w:szCs w:val="21"/>
                <w:highlight w:val="none"/>
                <w:lang w:bidi="ar"/>
              </w:rPr>
            </w:pPr>
            <w:r>
              <w:rPr>
                <w:rFonts w:hint="eastAsia" w:ascii="宋体" w:hAnsi="宋体" w:cs="宋体"/>
                <w:bCs/>
                <w:sz w:val="21"/>
                <w:szCs w:val="21"/>
              </w:rPr>
              <w:t>根据公司</w:t>
            </w:r>
            <w:r>
              <w:rPr>
                <w:rFonts w:hint="eastAsia" w:ascii="宋体" w:hAnsi="宋体" w:cs="宋体"/>
                <w:bCs/>
                <w:sz w:val="21"/>
                <w:szCs w:val="21"/>
                <w:lang w:val="en-US" w:eastAsia="zh-CN"/>
              </w:rPr>
              <w:t>工艺生产</w:t>
            </w:r>
            <w:r>
              <w:rPr>
                <w:rFonts w:hint="eastAsia" w:ascii="宋体" w:hAnsi="宋体" w:cs="宋体"/>
                <w:bCs/>
                <w:sz w:val="21"/>
                <w:szCs w:val="21"/>
              </w:rPr>
              <w:t>特点，标准中8.3条款不适用。公司的产品按客户要求及相关标准进行</w:t>
            </w:r>
            <w:r>
              <w:rPr>
                <w:rFonts w:hint="eastAsia" w:ascii="宋体" w:hAnsi="宋体" w:cs="宋体"/>
                <w:bCs/>
                <w:sz w:val="21"/>
                <w:szCs w:val="21"/>
                <w:lang w:val="en-US" w:eastAsia="zh-CN"/>
              </w:rPr>
              <w:t>生产</w:t>
            </w:r>
            <w:r>
              <w:rPr>
                <w:rFonts w:hint="eastAsia" w:ascii="宋体" w:hAnsi="宋体" w:cs="宋体"/>
                <w:bCs/>
                <w:sz w:val="21"/>
                <w:szCs w:val="21"/>
              </w:rPr>
              <w:t>，整个</w:t>
            </w:r>
            <w:r>
              <w:rPr>
                <w:rFonts w:hint="eastAsia" w:ascii="宋体" w:hAnsi="宋体" w:cs="宋体"/>
                <w:bCs/>
                <w:sz w:val="21"/>
                <w:szCs w:val="21"/>
                <w:lang w:val="en-US" w:eastAsia="zh-CN"/>
              </w:rPr>
              <w:t>生产</w:t>
            </w:r>
            <w:r>
              <w:rPr>
                <w:rFonts w:hint="eastAsia" w:ascii="宋体" w:hAnsi="宋体" w:cs="宋体"/>
                <w:bCs/>
                <w:sz w:val="21"/>
                <w:szCs w:val="21"/>
              </w:rPr>
              <w:t>过程不涉及设计开发的内容。8.3条款的不适用不影响组织提供满足顾客要求及法律法规要求得产品。</w:t>
            </w:r>
          </w:p>
        </w:tc>
        <w:tc>
          <w:tcPr>
            <w:tcW w:w="995" w:type="dxa"/>
            <w:vAlign w:val="top"/>
          </w:tcPr>
          <w:p>
            <w:pPr>
              <w:rPr>
                <w:rFonts w:hint="eastAsia"/>
                <w:highlight w:val="none"/>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jc w:val="left"/>
              <w:rPr>
                <w:rFonts w:hint="eastAsia" w:ascii="宋体" w:hAnsi="宋体" w:cs="宋体"/>
                <w:sz w:val="21"/>
                <w:szCs w:val="21"/>
              </w:rPr>
            </w:pPr>
            <w:r>
              <w:rPr>
                <w:rFonts w:hint="eastAsia" w:ascii="宋体" w:hAnsi="宋体" w:cs="宋体"/>
                <w:sz w:val="21"/>
                <w:szCs w:val="21"/>
              </w:rPr>
              <w:t>服务和服务提供</w:t>
            </w:r>
          </w:p>
          <w:p>
            <w:pPr>
              <w:adjustRightInd w:val="0"/>
              <w:snapToGrid w:val="0"/>
              <w:spacing w:line="400" w:lineRule="exact"/>
              <w:jc w:val="left"/>
              <w:rPr>
                <w:rFonts w:hint="eastAsia" w:ascii="宋体" w:hAnsi="宋体" w:eastAsia="宋体" w:cs="宋体"/>
                <w:sz w:val="21"/>
                <w:szCs w:val="21"/>
                <w:highlight w:val="none"/>
              </w:rPr>
            </w:pPr>
          </w:p>
        </w:tc>
        <w:tc>
          <w:tcPr>
            <w:tcW w:w="960" w:type="dxa"/>
            <w:vAlign w:val="top"/>
          </w:tcPr>
          <w:p>
            <w:pPr>
              <w:adjustRightInd w:val="0"/>
              <w:snapToGrid w:val="0"/>
              <w:spacing w:line="400" w:lineRule="exact"/>
              <w:jc w:val="both"/>
              <w:rPr>
                <w:rFonts w:hint="default" w:ascii="宋体" w:hAnsi="宋体" w:cs="宋体"/>
                <w:szCs w:val="21"/>
                <w:lang w:val="en-US" w:eastAsia="zh-CN"/>
              </w:rPr>
            </w:pPr>
            <w:r>
              <w:rPr>
                <w:rFonts w:hint="eastAsia" w:ascii="宋体" w:hAnsi="宋体" w:cs="宋体"/>
                <w:szCs w:val="21"/>
                <w:lang w:val="en-US" w:eastAsia="zh-CN"/>
              </w:rPr>
              <w:t>Q8.5.1</w:t>
            </w:r>
          </w:p>
          <w:p>
            <w:pPr>
              <w:adjustRightInd w:val="0"/>
              <w:snapToGrid w:val="0"/>
              <w:spacing w:line="400" w:lineRule="exact"/>
              <w:jc w:val="both"/>
              <w:rPr>
                <w:rFonts w:hint="eastAsia" w:ascii="宋体" w:hAnsi="宋体" w:eastAsia="宋体" w:cs="宋体"/>
                <w:sz w:val="21"/>
                <w:szCs w:val="21"/>
                <w:highlight w:val="none"/>
              </w:rPr>
            </w:pPr>
          </w:p>
        </w:tc>
        <w:tc>
          <w:tcPr>
            <w:tcW w:w="10594" w:type="dxa"/>
            <w:vAlign w:val="top"/>
          </w:tcPr>
          <w:p>
            <w:pPr>
              <w:rPr>
                <w:rFonts w:ascii="宋体" w:hAnsi="宋体"/>
                <w:sz w:val="21"/>
                <w:szCs w:val="21"/>
              </w:rPr>
            </w:pPr>
            <w:r>
              <w:rPr>
                <w:rFonts w:hint="eastAsia" w:ascii="宋体" w:hAnsi="宋体"/>
                <w:sz w:val="21"/>
                <w:szCs w:val="21"/>
              </w:rPr>
              <w:t>公司制定了《运行控制程序》</w:t>
            </w:r>
          </w:p>
          <w:p>
            <w:pPr>
              <w:rPr>
                <w:rFonts w:hint="eastAsia" w:ascii="宋体" w:hAnsi="宋体"/>
                <w:sz w:val="21"/>
                <w:szCs w:val="21"/>
              </w:rPr>
            </w:pPr>
            <w:r>
              <w:rPr>
                <w:rFonts w:hint="eastAsia" w:ascii="宋体" w:hAnsi="宋体"/>
                <w:sz w:val="21"/>
                <w:szCs w:val="21"/>
              </w:rPr>
              <w:t>明确了受控条件包括：</w:t>
            </w:r>
          </w:p>
          <w:p>
            <w:pPr>
              <w:rPr>
                <w:rFonts w:hint="eastAsia" w:ascii="宋体" w:hAnsi="宋体"/>
                <w:sz w:val="21"/>
                <w:szCs w:val="21"/>
              </w:rPr>
            </w:pPr>
            <w:r>
              <w:rPr>
                <w:rFonts w:hint="eastAsia" w:ascii="宋体" w:hAnsi="宋体"/>
                <w:sz w:val="21"/>
                <w:szCs w:val="21"/>
              </w:rPr>
              <w:t>a）规定产品</w:t>
            </w:r>
            <w:r>
              <w:rPr>
                <w:rFonts w:hint="eastAsia"/>
                <w:sz w:val="21"/>
                <w:szCs w:val="21"/>
              </w:rPr>
              <w:t>/</w:t>
            </w:r>
            <w:r>
              <w:rPr>
                <w:rFonts w:hint="eastAsia" w:ascii="宋体" w:hAnsi="宋体"/>
                <w:sz w:val="21"/>
                <w:szCs w:val="21"/>
              </w:rPr>
              <w:t>服务</w:t>
            </w:r>
            <w:r>
              <w:rPr>
                <w:rFonts w:hint="eastAsia"/>
                <w:sz w:val="21"/>
                <w:szCs w:val="21"/>
              </w:rPr>
              <w:t>/</w:t>
            </w:r>
            <w:r>
              <w:rPr>
                <w:rFonts w:hint="eastAsia" w:ascii="宋体" w:hAnsi="宋体"/>
                <w:sz w:val="21"/>
                <w:szCs w:val="21"/>
              </w:rPr>
              <w:t xml:space="preserve">活动的特征以及拟获得结果的文件； </w:t>
            </w:r>
          </w:p>
          <w:p>
            <w:pPr>
              <w:rPr>
                <w:rFonts w:hint="eastAsia" w:ascii="宋体" w:hAnsi="宋体"/>
                <w:sz w:val="21"/>
                <w:szCs w:val="21"/>
              </w:rPr>
            </w:pPr>
            <w:r>
              <w:rPr>
                <w:rFonts w:hint="eastAsia" w:ascii="宋体" w:hAnsi="宋体"/>
                <w:sz w:val="21"/>
                <w:szCs w:val="21"/>
              </w:rPr>
              <w:t>b）获得适宜的监视和测量资源；</w:t>
            </w:r>
          </w:p>
          <w:p>
            <w:pPr>
              <w:rPr>
                <w:rFonts w:hint="eastAsia" w:ascii="宋体" w:hAnsi="宋体"/>
                <w:sz w:val="21"/>
                <w:szCs w:val="21"/>
              </w:rPr>
            </w:pPr>
            <w:r>
              <w:rPr>
                <w:rFonts w:hint="eastAsia" w:ascii="宋体" w:hAnsi="宋体"/>
                <w:sz w:val="21"/>
                <w:szCs w:val="21"/>
              </w:rPr>
              <w:t>c）适当阶段实施监视和测量活动；</w:t>
            </w:r>
          </w:p>
          <w:p>
            <w:pPr>
              <w:rPr>
                <w:rFonts w:hint="eastAsia" w:ascii="宋体" w:hAnsi="宋体"/>
                <w:sz w:val="21"/>
                <w:szCs w:val="21"/>
              </w:rPr>
            </w:pPr>
            <w:r>
              <w:rPr>
                <w:rFonts w:hint="eastAsia" w:ascii="宋体" w:hAnsi="宋体"/>
                <w:sz w:val="21"/>
                <w:szCs w:val="21"/>
              </w:rPr>
              <w:t>d）为过程提供适宜的设施环境；</w:t>
            </w:r>
          </w:p>
          <w:p>
            <w:pPr>
              <w:rPr>
                <w:rFonts w:hint="eastAsia" w:ascii="宋体" w:hAnsi="宋体"/>
                <w:sz w:val="21"/>
                <w:szCs w:val="21"/>
              </w:rPr>
            </w:pPr>
            <w:r>
              <w:rPr>
                <w:rFonts w:hint="eastAsia" w:ascii="宋体" w:hAnsi="宋体"/>
                <w:sz w:val="21"/>
                <w:szCs w:val="21"/>
              </w:rPr>
              <w:t>e）配备备能力人员所要求的资格；</w:t>
            </w:r>
          </w:p>
          <w:p>
            <w:pPr>
              <w:rPr>
                <w:rFonts w:hint="eastAsia" w:ascii="宋体" w:hAnsi="宋体"/>
                <w:sz w:val="21"/>
                <w:szCs w:val="21"/>
              </w:rPr>
            </w:pPr>
            <w:r>
              <w:rPr>
                <w:rFonts w:hint="eastAsia" w:ascii="宋体" w:hAnsi="宋体"/>
                <w:sz w:val="21"/>
                <w:szCs w:val="21"/>
              </w:rPr>
              <w:t>f）特殊过程的确认和定期再确认；</w:t>
            </w:r>
          </w:p>
          <w:p>
            <w:pPr>
              <w:rPr>
                <w:rFonts w:hint="eastAsia" w:ascii="宋体" w:hAnsi="宋体"/>
                <w:sz w:val="21"/>
                <w:szCs w:val="21"/>
              </w:rPr>
            </w:pPr>
            <w:r>
              <w:rPr>
                <w:rFonts w:hint="eastAsia" w:ascii="宋体" w:hAnsi="宋体"/>
                <w:sz w:val="21"/>
                <w:szCs w:val="21"/>
              </w:rPr>
              <w:t>g）采取措施防止人为错误；</w:t>
            </w:r>
          </w:p>
          <w:p>
            <w:pPr>
              <w:rPr>
                <w:rFonts w:hint="eastAsia" w:ascii="宋体" w:hAnsi="宋体"/>
                <w:sz w:val="21"/>
                <w:szCs w:val="21"/>
              </w:rPr>
            </w:pPr>
            <w:r>
              <w:rPr>
                <w:rFonts w:hint="eastAsia" w:ascii="宋体" w:hAnsi="宋体"/>
                <w:sz w:val="21"/>
                <w:szCs w:val="21"/>
              </w:rPr>
              <w:t>h）实施放行、交付和交付后活动。</w:t>
            </w:r>
          </w:p>
          <w:p>
            <w:pPr>
              <w:rPr>
                <w:rFonts w:hint="eastAsia" w:ascii="宋体" w:hAnsi="宋体" w:eastAsia="宋体"/>
                <w:sz w:val="21"/>
                <w:szCs w:val="21"/>
                <w:lang w:eastAsia="zh-CN"/>
              </w:rPr>
            </w:pPr>
          </w:p>
          <w:p>
            <w:pPr>
              <w:rPr>
                <w:rFonts w:hint="eastAsia" w:ascii="宋体" w:hAnsi="宋体"/>
                <w:sz w:val="21"/>
                <w:szCs w:val="21"/>
              </w:rPr>
            </w:pPr>
            <w:r>
              <w:rPr>
                <w:rFonts w:hint="eastAsia" w:ascii="宋体" w:hAnsi="宋体"/>
                <w:sz w:val="21"/>
                <w:szCs w:val="21"/>
              </w:rPr>
              <w:t>1、查生产车间各工序</w:t>
            </w:r>
            <w:r>
              <w:rPr>
                <w:rFonts w:hint="eastAsia"/>
                <w:sz w:val="21"/>
                <w:szCs w:val="21"/>
              </w:rPr>
              <w:t>(</w:t>
            </w:r>
            <w:r>
              <w:rPr>
                <w:rFonts w:hint="eastAsia" w:ascii="宋体" w:hAnsi="宋体"/>
                <w:sz w:val="21"/>
                <w:szCs w:val="21"/>
              </w:rPr>
              <w:t>工位</w:t>
            </w:r>
            <w:r>
              <w:rPr>
                <w:rFonts w:hint="eastAsia"/>
                <w:sz w:val="21"/>
                <w:szCs w:val="21"/>
              </w:rPr>
              <w:t>)</w:t>
            </w:r>
            <w:r>
              <w:rPr>
                <w:rFonts w:hint="eastAsia" w:ascii="宋体" w:hAnsi="宋体"/>
                <w:sz w:val="21"/>
                <w:szCs w:val="21"/>
              </w:rPr>
              <w:t>均有有正在生产的工艺文件、参数，均为现行有效的文件，受控标识清楚；</w:t>
            </w:r>
          </w:p>
          <w:p>
            <w:pPr>
              <w:rPr>
                <w:rFonts w:hint="eastAsia" w:ascii="宋体" w:hAnsi="宋体"/>
                <w:sz w:val="21"/>
                <w:szCs w:val="21"/>
              </w:rPr>
            </w:pPr>
            <w:r>
              <w:rPr>
                <w:rFonts w:hint="eastAsia" w:ascii="宋体" w:hAnsi="宋体"/>
                <w:sz w:val="21"/>
                <w:szCs w:val="21"/>
              </w:rPr>
              <w:t>2、查生产车间及作业工位执行的作业指导书主要包括：《操作规程》、《工艺标准》、产品图、开料单等，均放置于工位附近，便于查阅对照。</w:t>
            </w:r>
          </w:p>
          <w:p>
            <w:pPr>
              <w:rPr>
                <w:rFonts w:hint="eastAsia" w:ascii="宋体" w:hAnsi="宋体"/>
                <w:color w:val="auto"/>
                <w:sz w:val="21"/>
                <w:szCs w:val="21"/>
                <w:highlight w:val="none"/>
              </w:rPr>
            </w:pPr>
            <w:r>
              <w:rPr>
                <w:rFonts w:hint="eastAsia" w:ascii="宋体" w:hAnsi="宋体"/>
                <w:sz w:val="21"/>
                <w:szCs w:val="21"/>
              </w:rPr>
              <w:t>3.现场查看：</w:t>
            </w:r>
            <w:r>
              <w:rPr>
                <w:rFonts w:hint="eastAsia" w:ascii="宋体" w:hAnsi="宋体"/>
                <w:color w:val="auto"/>
                <w:sz w:val="21"/>
                <w:szCs w:val="21"/>
              </w:rPr>
              <w:t>现</w:t>
            </w:r>
            <w:r>
              <w:rPr>
                <w:rFonts w:hint="eastAsia" w:ascii="宋体" w:hAnsi="宋体"/>
                <w:color w:val="auto"/>
                <w:sz w:val="21"/>
                <w:szCs w:val="21"/>
                <w:highlight w:val="none"/>
              </w:rPr>
              <w:t>场有</w:t>
            </w:r>
            <w:r>
              <w:rPr>
                <w:rFonts w:hint="eastAsia" w:ascii="宋体" w:hAnsi="宋体" w:cs="宋体"/>
                <w:lang w:val="en-US" w:eastAsia="zh-CN"/>
              </w:rPr>
              <w:t>鐓头机、剪切机、水泥搅拌机、拉力机、离心机</w:t>
            </w:r>
            <w:r>
              <w:rPr>
                <w:rFonts w:hint="eastAsia" w:ascii="宋体" w:hAnsi="宋体"/>
                <w:color w:val="auto"/>
                <w:sz w:val="21"/>
                <w:szCs w:val="21"/>
                <w:highlight w:val="none"/>
              </w:rPr>
              <w:t>等，生产相关设备工作正常，状态良好，无异常现象，符合产品的生产的条件及要求。</w:t>
            </w:r>
          </w:p>
          <w:p>
            <w:pPr>
              <w:rPr>
                <w:rFonts w:hint="eastAsia" w:ascii="宋体" w:hAnsi="宋体"/>
                <w:color w:val="auto"/>
                <w:sz w:val="21"/>
                <w:szCs w:val="21"/>
                <w:highlight w:val="none"/>
              </w:rPr>
            </w:pPr>
            <w:r>
              <w:rPr>
                <w:rFonts w:hint="eastAsia" w:ascii="宋体" w:hAnsi="宋体"/>
                <w:color w:val="auto"/>
                <w:sz w:val="21"/>
                <w:szCs w:val="21"/>
                <w:highlight w:val="none"/>
              </w:rPr>
              <w:t>4.现场配置了相应的检测设备，主要为</w:t>
            </w:r>
            <w:r>
              <w:rPr>
                <w:rFonts w:hint="eastAsia" w:ascii="宋体" w:hAnsi="宋体" w:cs="宋体"/>
                <w:b w:val="0"/>
                <w:bCs w:val="0"/>
                <w:szCs w:val="21"/>
                <w:highlight w:val="none"/>
                <w:lang w:val="en-US" w:eastAsia="zh-CN"/>
              </w:rPr>
              <w:t>直</w:t>
            </w:r>
            <w:r>
              <w:rPr>
                <w:rFonts w:hint="eastAsia" w:ascii="宋体" w:hAnsi="宋体" w:cs="宋体"/>
                <w:b w:val="0"/>
                <w:bCs w:val="0"/>
                <w:szCs w:val="21"/>
                <w:highlight w:val="none"/>
              </w:rPr>
              <w:t>尺</w:t>
            </w:r>
            <w:r>
              <w:rPr>
                <w:rFonts w:hint="eastAsia" w:ascii="宋体" w:hAnsi="宋体"/>
                <w:color w:val="auto"/>
                <w:sz w:val="21"/>
                <w:szCs w:val="21"/>
                <w:highlight w:val="none"/>
              </w:rPr>
              <w:t>等。</w:t>
            </w:r>
          </w:p>
          <w:p>
            <w:pPr>
              <w:rPr>
                <w:rFonts w:hint="eastAsia" w:ascii="宋体" w:hAnsi="宋体"/>
                <w:sz w:val="21"/>
                <w:szCs w:val="21"/>
                <w:highlight w:val="none"/>
              </w:rPr>
            </w:pPr>
            <w:r>
              <w:rPr>
                <w:rFonts w:hint="eastAsia" w:ascii="宋体" w:hAnsi="宋体"/>
                <w:sz w:val="21"/>
                <w:szCs w:val="21"/>
                <w:highlight w:val="none"/>
              </w:rPr>
              <w:t>5.出示了《生产任务单》 明确的产品名称、数量、顾客等内容；</w:t>
            </w:r>
          </w:p>
          <w:p>
            <w:pPr>
              <w:rPr>
                <w:rFonts w:hint="eastAsia" w:ascii="宋体" w:hAnsi="宋体"/>
                <w:sz w:val="21"/>
                <w:szCs w:val="21"/>
                <w:highlight w:val="none"/>
              </w:rPr>
            </w:pPr>
            <w:r>
              <w:rPr>
                <w:rFonts w:hint="eastAsia" w:ascii="宋体" w:hAnsi="宋体"/>
                <w:sz w:val="21"/>
                <w:szCs w:val="21"/>
                <w:highlight w:val="none"/>
              </w:rPr>
              <w:t>抽</w:t>
            </w:r>
            <w:r>
              <w:rPr>
                <w:rFonts w:hint="eastAsia" w:ascii="宋体" w:hAnsi="宋体"/>
                <w:sz w:val="21"/>
                <w:szCs w:val="21"/>
                <w:highlight w:val="none"/>
                <w:lang w:val="en-US" w:eastAsia="zh-CN"/>
              </w:rPr>
              <w:t>8月份</w:t>
            </w:r>
            <w:r>
              <w:rPr>
                <w:rFonts w:hint="eastAsia"/>
                <w:sz w:val="20"/>
                <w:highlight w:val="none"/>
                <w:lang w:eastAsia="zh-CN"/>
              </w:rPr>
              <w:t>水泥电杆及电杆拉线水泥埋件的生产</w:t>
            </w:r>
            <w:r>
              <w:rPr>
                <w:rFonts w:hint="eastAsia" w:ascii="宋体" w:hAnsi="宋体"/>
                <w:sz w:val="21"/>
                <w:szCs w:val="21"/>
                <w:highlight w:val="none"/>
              </w:rPr>
              <w:t>任务单，</w:t>
            </w:r>
          </w:p>
          <w:p>
            <w:pPr>
              <w:rPr>
                <w:rFonts w:hint="eastAsia" w:ascii="宋体" w:hAnsi="宋体"/>
                <w:sz w:val="21"/>
                <w:szCs w:val="21"/>
                <w:highlight w:val="green"/>
              </w:rPr>
            </w:pPr>
            <w:r>
              <w:drawing>
                <wp:anchor distT="0" distB="0" distL="114300" distR="114300" simplePos="0" relativeHeight="251660288" behindDoc="0" locked="0" layoutInCell="1" allowOverlap="1">
                  <wp:simplePos x="0" y="0"/>
                  <wp:positionH relativeFrom="column">
                    <wp:posOffset>70485</wp:posOffset>
                  </wp:positionH>
                  <wp:positionV relativeFrom="paragraph">
                    <wp:posOffset>183515</wp:posOffset>
                  </wp:positionV>
                  <wp:extent cx="4558665" cy="2318385"/>
                  <wp:effectExtent l="0" t="0" r="13335" b="1333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4558665" cy="2318385"/>
                          </a:xfrm>
                          <a:prstGeom prst="rect">
                            <a:avLst/>
                          </a:prstGeom>
                          <a:noFill/>
                          <a:ln>
                            <a:noFill/>
                          </a:ln>
                        </pic:spPr>
                      </pic:pic>
                    </a:graphicData>
                  </a:graphic>
                </wp:anchor>
              </w:drawing>
            </w:r>
          </w:p>
          <w:p>
            <w:pPr>
              <w:pStyle w:val="11"/>
              <w:rPr>
                <w:rFonts w:hint="eastAsia" w:ascii="宋体" w:hAnsi="宋体"/>
                <w:sz w:val="21"/>
                <w:szCs w:val="21"/>
                <w:highlight w:val="green"/>
              </w:rPr>
            </w:pPr>
          </w:p>
          <w:p>
            <w:pPr>
              <w:pStyle w:val="11"/>
              <w:rPr>
                <w:rFonts w:hint="eastAsia" w:ascii="宋体" w:hAnsi="宋体"/>
                <w:sz w:val="21"/>
                <w:szCs w:val="21"/>
                <w:highlight w:val="green"/>
              </w:rPr>
            </w:pPr>
          </w:p>
          <w:p>
            <w:pPr>
              <w:pStyle w:val="11"/>
              <w:rPr>
                <w:rFonts w:hint="eastAsia" w:ascii="宋体" w:hAnsi="宋体"/>
                <w:sz w:val="21"/>
                <w:szCs w:val="21"/>
                <w:highlight w:val="green"/>
              </w:rPr>
            </w:pPr>
          </w:p>
          <w:p>
            <w:pPr>
              <w:pStyle w:val="11"/>
              <w:rPr>
                <w:rFonts w:hint="eastAsia" w:ascii="宋体" w:hAnsi="宋体"/>
                <w:sz w:val="21"/>
                <w:szCs w:val="21"/>
                <w:highlight w:val="green"/>
              </w:rPr>
            </w:pPr>
          </w:p>
          <w:p>
            <w:pPr>
              <w:pStyle w:val="11"/>
              <w:rPr>
                <w:rFonts w:hint="eastAsia" w:ascii="宋体" w:hAnsi="宋体"/>
                <w:sz w:val="21"/>
                <w:szCs w:val="21"/>
                <w:highlight w:val="green"/>
              </w:rPr>
            </w:pPr>
          </w:p>
          <w:p>
            <w:pPr>
              <w:pStyle w:val="11"/>
              <w:rPr>
                <w:rFonts w:hint="eastAsia" w:ascii="宋体" w:hAnsi="宋体"/>
                <w:sz w:val="21"/>
                <w:szCs w:val="21"/>
                <w:highlight w:val="green"/>
              </w:rPr>
            </w:pPr>
          </w:p>
          <w:p>
            <w:pPr>
              <w:pStyle w:val="11"/>
              <w:rPr>
                <w:rFonts w:hint="eastAsia" w:ascii="宋体" w:hAnsi="宋体"/>
                <w:sz w:val="21"/>
                <w:szCs w:val="21"/>
                <w:highlight w:val="green"/>
              </w:rPr>
            </w:pPr>
          </w:p>
          <w:p>
            <w:pPr>
              <w:pStyle w:val="11"/>
              <w:rPr>
                <w:rFonts w:hint="eastAsia" w:ascii="宋体" w:hAnsi="宋体"/>
                <w:sz w:val="21"/>
                <w:szCs w:val="21"/>
                <w:highlight w:val="green"/>
              </w:rPr>
            </w:pPr>
          </w:p>
          <w:p>
            <w:pPr>
              <w:pStyle w:val="11"/>
              <w:rPr>
                <w:rFonts w:hint="eastAsia" w:ascii="宋体" w:hAnsi="宋体"/>
                <w:sz w:val="21"/>
                <w:szCs w:val="21"/>
                <w:highlight w:val="green"/>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hint="eastAsia" w:ascii="宋体" w:hAnsi="宋体"/>
                <w:sz w:val="21"/>
                <w:szCs w:val="21"/>
              </w:rPr>
            </w:pPr>
            <w:r>
              <w:rPr>
                <w:rFonts w:ascii="宋体" w:hAnsi="宋体"/>
                <w:sz w:val="21"/>
                <w:szCs w:val="21"/>
              </w:rPr>
              <w:t>………</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环形预应力混凝土电杆、环形钢筋混凝土电杆工艺流程：钢筋制作→混凝土搅拌→夹模→离心→蒸养→脱模→检测→堆放→出厂。</w:t>
            </w:r>
          </w:p>
          <w:p>
            <w:pPr>
              <w:rPr>
                <w:rFonts w:hint="eastAsia" w:ascii="Times New Roman" w:hAnsi="Times New Roman" w:cs="Times New Roman"/>
                <w:b w:val="0"/>
                <w:bCs/>
                <w:sz w:val="21"/>
                <w:szCs w:val="21"/>
                <w:highlight w:val="none"/>
                <w:lang w:val="en-US" w:eastAsia="zh-CN"/>
              </w:rPr>
            </w:pPr>
          </w:p>
          <w:p>
            <w:pPr>
              <w:rPr>
                <w:rFonts w:hint="eastAsia" w:ascii="Times New Roman" w:hAnsi="Times New Roman" w:cs="Times New Roman"/>
                <w:b w:val="0"/>
                <w:bCs/>
                <w:sz w:val="21"/>
                <w:szCs w:val="21"/>
                <w:highlight w:val="none"/>
                <w:lang w:eastAsia="zh-CN"/>
              </w:rPr>
            </w:pPr>
            <w:r>
              <w:rPr>
                <w:rFonts w:hint="eastAsia" w:ascii="Times New Roman" w:hAnsi="Times New Roman" w:cs="Times New Roman"/>
                <w:b w:val="0"/>
                <w:bCs/>
                <w:sz w:val="21"/>
                <w:szCs w:val="21"/>
                <w:highlight w:val="none"/>
              </w:rPr>
              <w:t>需确认/关键过程：</w:t>
            </w:r>
            <w:r>
              <w:rPr>
                <w:rFonts w:hint="eastAsia" w:ascii="Times New Roman" w:hAnsi="Times New Roman" w:cs="Times New Roman"/>
                <w:b w:val="0"/>
                <w:bCs/>
                <w:sz w:val="21"/>
                <w:szCs w:val="21"/>
                <w:highlight w:val="none"/>
                <w:lang w:eastAsia="zh-CN"/>
              </w:rPr>
              <w:t>配料搅拌</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生产现场观察正常，环形预应力混凝土电杆、环形钢筋混凝土电杆</w:t>
            </w:r>
            <w:r>
              <w:rPr>
                <w:rFonts w:hint="eastAsia" w:ascii="Times New Roman" w:hAnsi="Times New Roman" w:cs="Times New Roman"/>
                <w:b w:val="0"/>
                <w:bCs/>
                <w:sz w:val="21"/>
                <w:szCs w:val="21"/>
                <w:highlight w:val="none"/>
                <w:lang w:eastAsia="zh-CN"/>
              </w:rPr>
              <w:t>的生产</w:t>
            </w:r>
            <w:r>
              <w:rPr>
                <w:rFonts w:hint="eastAsia" w:ascii="Times New Roman" w:hAnsi="Times New Roman" w:cs="Times New Roman"/>
                <w:b w:val="0"/>
                <w:bCs/>
                <w:sz w:val="21"/>
                <w:szCs w:val="21"/>
                <w:highlight w:val="none"/>
                <w:lang w:val="en-US" w:eastAsia="zh-CN"/>
              </w:rPr>
              <w:t>的</w:t>
            </w:r>
            <w:r>
              <w:rPr>
                <w:rFonts w:hint="eastAsia" w:ascii="Times New Roman" w:hAnsi="Times New Roman" w:cs="Times New Roman"/>
                <w:b w:val="0"/>
                <w:bCs/>
                <w:sz w:val="21"/>
                <w:szCs w:val="21"/>
                <w:highlight w:val="none"/>
              </w:rPr>
              <w:t>各工序均在进行。</w:t>
            </w:r>
          </w:p>
          <w:p>
            <w:pPr>
              <w:rPr>
                <w:rFonts w:hint="eastAsia" w:ascii="Times New Roman" w:hAnsi="Times New Roman" w:cs="Times New Roman"/>
                <w:b w:val="0"/>
                <w:bCs/>
                <w:sz w:val="21"/>
                <w:szCs w:val="21"/>
                <w:highlight w:val="none"/>
              </w:rPr>
            </w:pP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查看环形预应力混凝土电杆、环形钢筋混凝土电杆</w:t>
            </w:r>
            <w:r>
              <w:rPr>
                <w:rFonts w:hint="eastAsia" w:ascii="Times New Roman" w:hAnsi="Times New Roman" w:cs="Times New Roman"/>
                <w:b w:val="0"/>
                <w:bCs/>
                <w:sz w:val="21"/>
                <w:szCs w:val="21"/>
                <w:highlight w:val="none"/>
                <w:lang w:eastAsia="zh-CN"/>
              </w:rPr>
              <w:t>的生产</w:t>
            </w:r>
            <w:r>
              <w:rPr>
                <w:rFonts w:hint="eastAsia" w:ascii="Times New Roman" w:hAnsi="Times New Roman" w:cs="Times New Roman"/>
                <w:b w:val="0"/>
                <w:bCs/>
                <w:sz w:val="21"/>
                <w:szCs w:val="21"/>
                <w:highlight w:val="none"/>
              </w:rPr>
              <w:t>的工序：</w:t>
            </w:r>
          </w:p>
          <w:p>
            <w:pPr>
              <w:rPr>
                <w:rFonts w:hint="eastAsia"/>
                <w:lang w:val="en-US" w:eastAsia="zh-CN"/>
              </w:rPr>
            </w:pP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lang w:val="en-US" w:eastAsia="zh-CN"/>
              </w:rPr>
              <w:t>1）</w:t>
            </w:r>
            <w:r>
              <w:rPr>
                <w:rFonts w:hint="eastAsia" w:ascii="Times New Roman" w:hAnsi="Times New Roman" w:cs="Times New Roman"/>
                <w:b w:val="0"/>
                <w:bCs/>
                <w:sz w:val="21"/>
                <w:szCs w:val="21"/>
                <w:highlight w:val="none"/>
              </w:rPr>
              <w:t>钢筋制作工序</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生产设备：鐓头机、剪切机。</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查，提供《钢筋制作工艺》。</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工作操作要求：将预应力钢筋按规定长度进行下料，将10根钢筋2头穿过挡板，并用鐓头机进行墩头固定，便于拉伸固定。</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操作工：陈**</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现场查看，操作符合工艺要求。</w:t>
            </w:r>
          </w:p>
          <w:p>
            <w:pPr>
              <w:rPr>
                <w:rFonts w:hint="eastAsia" w:ascii="Times New Roman" w:hAnsi="Times New Roman" w:cs="Times New Roman"/>
                <w:b w:val="0"/>
                <w:bCs/>
                <w:sz w:val="21"/>
                <w:szCs w:val="21"/>
                <w:highlight w:val="none"/>
              </w:rPr>
            </w:pP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lang w:val="en-US" w:eastAsia="zh-CN"/>
              </w:rPr>
              <w:t>2）</w:t>
            </w:r>
            <w:r>
              <w:rPr>
                <w:rFonts w:hint="eastAsia" w:ascii="Times New Roman" w:hAnsi="Times New Roman" w:cs="Times New Roman"/>
                <w:b w:val="0"/>
                <w:bCs/>
                <w:sz w:val="21"/>
                <w:szCs w:val="21"/>
                <w:highlight w:val="none"/>
              </w:rPr>
              <w:t>混凝土搅拌工序</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生产设备：水泥搅拌机、磅秤；</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提供《混凝土搅拌作业指导书》。</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查，混凝土配料搅拌工艺，工艺要求：将水泥、河沙、石子、水按比例、顺序加入搅拌机，搅拌时间：2-4分钟，搅拌好的水泥使用时限不得超过30分钟。</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操作人：陈**等</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现场查看，操作符合工艺要求。</w:t>
            </w:r>
          </w:p>
          <w:p>
            <w:pPr>
              <w:rPr>
                <w:rFonts w:hint="eastAsia" w:ascii="Times New Roman" w:hAnsi="Times New Roman" w:cs="Times New Roman"/>
                <w:b w:val="0"/>
                <w:bCs/>
                <w:sz w:val="21"/>
                <w:szCs w:val="21"/>
                <w:highlight w:val="none"/>
                <w:lang w:val="en-US" w:eastAsia="zh-CN"/>
              </w:rPr>
            </w:pP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lang w:val="en-US" w:eastAsia="zh-CN"/>
              </w:rPr>
              <w:t>3）</w:t>
            </w:r>
            <w:r>
              <w:rPr>
                <w:rFonts w:hint="eastAsia" w:ascii="Times New Roman" w:hAnsi="Times New Roman" w:cs="Times New Roman"/>
                <w:b w:val="0"/>
                <w:bCs/>
                <w:sz w:val="21"/>
                <w:szCs w:val="21"/>
                <w:highlight w:val="none"/>
              </w:rPr>
              <w:t>夹模离心工序</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生产设备：行车、拉力机、离心机等；、</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工艺参数：螺旋筋间距：小于等于20cm，钢筋根数：10根，拉力：8.5-10吨，离心机转速：1200-1300转/分，离心时间：12-15分钟。</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查看，现场有工序《生产记录》，《工序检验记录》。</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操作人员：朱**等3人</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现场查看：将制作好的钢筋进行螺旋筋缠绕，然后放入已经涂了脱模机的模具中，将两头的挡板卡在模具中的固定槽中，调整螺旋筋的间距，然后将拌好的混凝土按标准量加入模具中，后将模具上盖合并，并进行紧固，然后用拉力机抵住模具拉伸一端挡板，包装10吨的拉力后将挡板进行位置固定。将固定后的模具通过行车吊到离心机上进行高速旋转，把模具中间的水泥通过离心力甩到边缘，形成电杆的空腔。</w:t>
            </w:r>
          </w:p>
          <w:p>
            <w:pPr>
              <w:rPr>
                <w:rFonts w:hint="eastAsia" w:ascii="Times New Roman" w:hAnsi="Times New Roman" w:cs="Times New Roman"/>
                <w:b w:val="0"/>
                <w:bCs/>
                <w:sz w:val="21"/>
                <w:szCs w:val="21"/>
                <w:highlight w:val="none"/>
                <w:lang w:val="en-US" w:eastAsia="zh-CN"/>
              </w:rPr>
            </w:pP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lang w:val="en-US" w:eastAsia="zh-CN"/>
              </w:rPr>
              <w:t>4）</w:t>
            </w:r>
            <w:r>
              <w:rPr>
                <w:rFonts w:hint="eastAsia" w:ascii="Times New Roman" w:hAnsi="Times New Roman" w:cs="Times New Roman"/>
                <w:b w:val="0"/>
                <w:bCs/>
                <w:sz w:val="21"/>
                <w:szCs w:val="21"/>
                <w:highlight w:val="none"/>
              </w:rPr>
              <w:t>蒸养工序</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设备：锅炉、行车、蒸养池。</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提供蒸养作业工艺，工艺要求：将离心好的产品（带模具），用行车吊到蒸养池中，每个蒸养池放8-10根产品，然后盖上铁板盖子，然后开启蒸汽，保养4-5h，最后起吊脱模。</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蒸汽不要求带压，保持温度100度即可。</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质量控制：产品检验内容：外观、尺寸等。</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操作：刘**等</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现场查看，操作符合标准要求。</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堆放保养入库</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工艺要求：将产品放置在露天仓库进行保养，根据天气情况及时喷水，一般一天2次，保养时间不低于7天。</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现场查看，基本符合工艺标准。</w:t>
            </w:r>
          </w:p>
          <w:p>
            <w:pPr>
              <w:spacing w:line="400" w:lineRule="exact"/>
              <w:ind w:right="-334" w:rightChars="-159"/>
              <w:jc w:val="left"/>
              <w:rPr>
                <w:rFonts w:hint="eastAsia" w:ascii="宋体" w:hAnsi="宋体"/>
                <w:sz w:val="21"/>
                <w:szCs w:val="21"/>
              </w:rPr>
            </w:pP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水泥拉线埋件工艺：钢筋制作→混凝土搅拌→成型→脱模→养护→检测→堆放→出厂</w:t>
            </w:r>
          </w:p>
          <w:p>
            <w:pPr>
              <w:rPr>
                <w:rFonts w:hint="eastAsia" w:ascii="Times New Roman" w:hAnsi="Times New Roman" w:cs="Times New Roman"/>
                <w:b w:val="0"/>
                <w:bCs/>
                <w:sz w:val="21"/>
                <w:szCs w:val="21"/>
                <w:highlight w:val="none"/>
                <w:lang w:eastAsia="zh-CN"/>
              </w:rPr>
            </w:pPr>
            <w:r>
              <w:rPr>
                <w:rFonts w:hint="eastAsia" w:ascii="Times New Roman" w:hAnsi="Times New Roman" w:cs="Times New Roman"/>
                <w:b w:val="0"/>
                <w:bCs/>
                <w:sz w:val="21"/>
                <w:szCs w:val="21"/>
                <w:highlight w:val="none"/>
              </w:rPr>
              <w:t>需确认/关键过程：</w:t>
            </w:r>
            <w:r>
              <w:rPr>
                <w:rFonts w:hint="eastAsia" w:ascii="Times New Roman" w:hAnsi="Times New Roman" w:cs="Times New Roman"/>
                <w:b w:val="0"/>
                <w:bCs/>
                <w:sz w:val="21"/>
                <w:szCs w:val="21"/>
                <w:highlight w:val="none"/>
                <w:lang w:eastAsia="zh-CN"/>
              </w:rPr>
              <w:t>配料搅拌</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生产现场观察正常，电杆拉线水泥埋件</w:t>
            </w:r>
            <w:r>
              <w:rPr>
                <w:rFonts w:hint="eastAsia" w:ascii="Times New Roman" w:hAnsi="Times New Roman" w:cs="Times New Roman"/>
                <w:b w:val="0"/>
                <w:bCs/>
                <w:sz w:val="21"/>
                <w:szCs w:val="21"/>
                <w:highlight w:val="none"/>
                <w:lang w:eastAsia="zh-CN"/>
              </w:rPr>
              <w:t>的生产</w:t>
            </w:r>
            <w:r>
              <w:rPr>
                <w:rFonts w:hint="eastAsia" w:ascii="Times New Roman" w:hAnsi="Times New Roman" w:cs="Times New Roman"/>
                <w:b w:val="0"/>
                <w:bCs/>
                <w:sz w:val="21"/>
                <w:szCs w:val="21"/>
                <w:highlight w:val="none"/>
                <w:lang w:val="en-US" w:eastAsia="zh-CN"/>
              </w:rPr>
              <w:t>的</w:t>
            </w:r>
            <w:r>
              <w:rPr>
                <w:rFonts w:hint="eastAsia" w:ascii="Times New Roman" w:hAnsi="Times New Roman" w:cs="Times New Roman"/>
                <w:b w:val="0"/>
                <w:bCs/>
                <w:sz w:val="21"/>
                <w:szCs w:val="21"/>
                <w:highlight w:val="none"/>
              </w:rPr>
              <w:t>各工序均在进行。</w:t>
            </w:r>
          </w:p>
          <w:p>
            <w:pPr>
              <w:rPr>
                <w:rFonts w:hint="eastAsia" w:ascii="Times New Roman" w:hAnsi="Times New Roman" w:cs="Times New Roman"/>
                <w:b w:val="0"/>
                <w:bCs/>
                <w:sz w:val="21"/>
                <w:szCs w:val="21"/>
                <w:highlight w:val="none"/>
              </w:rPr>
            </w:pP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查看电杆拉线水泥埋件的工序：</w:t>
            </w:r>
          </w:p>
          <w:p>
            <w:pPr>
              <w:pStyle w:val="11"/>
              <w:rPr>
                <w:rFonts w:hint="eastAsia"/>
                <w:lang w:eastAsia="zh-CN"/>
              </w:rPr>
            </w:pP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1</w:t>
            </w:r>
            <w:r>
              <w:rPr>
                <w:rFonts w:hint="eastAsia" w:ascii="Times New Roman" w:hAnsi="Times New Roman" w:cs="Times New Roman"/>
                <w:b w:val="0"/>
                <w:bCs/>
                <w:sz w:val="21"/>
                <w:szCs w:val="21"/>
                <w:highlight w:val="none"/>
                <w:lang w:eastAsia="zh-CN"/>
              </w:rPr>
              <w:t>）</w:t>
            </w:r>
            <w:r>
              <w:rPr>
                <w:rFonts w:hint="eastAsia" w:ascii="Times New Roman" w:hAnsi="Times New Roman" w:cs="Times New Roman"/>
                <w:b w:val="0"/>
                <w:bCs/>
                <w:sz w:val="21"/>
                <w:szCs w:val="21"/>
                <w:highlight w:val="none"/>
              </w:rPr>
              <w:t>制作钢筋工序：</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设备：折弯机、焊机、切割机</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提供产品图纸，规定了钢筋的型号、尺寸、布设，连接要求。</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操作员：彭淑红等。</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现场查看钢筋架尺寸，型号，符合工艺要求。</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2</w:t>
            </w:r>
            <w:r>
              <w:rPr>
                <w:rFonts w:hint="eastAsia" w:ascii="Times New Roman" w:hAnsi="Times New Roman" w:cs="Times New Roman"/>
                <w:b w:val="0"/>
                <w:bCs/>
                <w:sz w:val="21"/>
                <w:szCs w:val="21"/>
                <w:highlight w:val="none"/>
                <w:lang w:eastAsia="zh-CN"/>
              </w:rPr>
              <w:t>）</w:t>
            </w:r>
            <w:r>
              <w:rPr>
                <w:rFonts w:hint="eastAsia" w:ascii="Times New Roman" w:hAnsi="Times New Roman" w:cs="Times New Roman"/>
                <w:b w:val="0"/>
                <w:bCs/>
                <w:sz w:val="21"/>
                <w:szCs w:val="21"/>
                <w:highlight w:val="none"/>
              </w:rPr>
              <w:t>混凝土搅拌工序：</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生产设备：水泥搅拌机、磅秤；</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提供操作作业指导书，混凝土配料搅拌工艺，工艺要求：将水泥、河沙、石子、水按比例、顺序加入搅拌机，搅拌时间：2-4分钟，搅拌好的水泥使用时限不得超过30分钟。</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操作人：陈**等</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该工序为电杆制作为混凝土搅拌过程。</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3</w:t>
            </w:r>
            <w:r>
              <w:rPr>
                <w:rFonts w:hint="eastAsia" w:ascii="Times New Roman" w:hAnsi="Times New Roman" w:cs="Times New Roman"/>
                <w:b w:val="0"/>
                <w:bCs/>
                <w:sz w:val="21"/>
                <w:szCs w:val="21"/>
                <w:highlight w:val="none"/>
                <w:lang w:eastAsia="zh-CN"/>
              </w:rPr>
              <w:t>）</w:t>
            </w:r>
            <w:r>
              <w:rPr>
                <w:rFonts w:hint="eastAsia" w:ascii="Times New Roman" w:hAnsi="Times New Roman" w:cs="Times New Roman"/>
                <w:b w:val="0"/>
                <w:bCs/>
                <w:sz w:val="21"/>
                <w:szCs w:val="21"/>
                <w:highlight w:val="none"/>
              </w:rPr>
              <w:t>成型、脱模工序：</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生产设备：手工工具；</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提供操作作业指导书，规定了成型的操作要求，捣实要求。规定60分钟后脱模，要求脱模不得变形、不得损坏产品。</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操作人：陈**等</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现场查，成型、脱模操作符合工艺要求。</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4</w:t>
            </w:r>
            <w:r>
              <w:rPr>
                <w:rFonts w:hint="eastAsia" w:ascii="Times New Roman" w:hAnsi="Times New Roman" w:cs="Times New Roman"/>
                <w:b w:val="0"/>
                <w:bCs/>
                <w:sz w:val="21"/>
                <w:szCs w:val="21"/>
                <w:highlight w:val="none"/>
                <w:lang w:eastAsia="zh-CN"/>
              </w:rPr>
              <w:t>）</w:t>
            </w:r>
            <w:r>
              <w:rPr>
                <w:rFonts w:hint="eastAsia" w:ascii="Times New Roman" w:hAnsi="Times New Roman" w:cs="Times New Roman"/>
                <w:b w:val="0"/>
                <w:bCs/>
                <w:sz w:val="21"/>
                <w:szCs w:val="21"/>
                <w:highlight w:val="none"/>
              </w:rPr>
              <w:t>养护工序：</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生产设备：喷淋水管；</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提供操作作业指导书，规定了养护的操作要求，时间、淋水要求。以及搬运对方管理要求。</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现场查看，该过程根据季节不同养护时间不同，冬季养护比低于7天。</w:t>
            </w:r>
          </w:p>
          <w:p>
            <w:pPr>
              <w:rPr>
                <w:rFonts w:hint="eastAsia" w:ascii="Times New Roman" w:hAnsi="Times New Roman" w:cs="Times New Roman"/>
                <w:b w:val="0"/>
                <w:bCs/>
                <w:sz w:val="21"/>
                <w:szCs w:val="21"/>
                <w:highlight w:val="none"/>
              </w:rPr>
            </w:pPr>
            <w:r>
              <w:rPr>
                <w:rFonts w:hint="eastAsia" w:ascii="Times New Roman" w:hAnsi="Times New Roman" w:cs="Times New Roman"/>
                <w:b w:val="0"/>
                <w:bCs/>
                <w:sz w:val="21"/>
                <w:szCs w:val="21"/>
                <w:highlight w:val="none"/>
              </w:rPr>
              <w:t>查看，现场暂无人员操作，查看正在养护的产品，外观无异常，无变形、无裂缝。</w:t>
            </w:r>
          </w:p>
          <w:p>
            <w:pPr>
              <w:pStyle w:val="11"/>
              <w:ind w:firstLine="504"/>
              <w:rPr>
                <w:color w:val="FF0000"/>
                <w:highlight w:val="yellow"/>
              </w:rPr>
            </w:pPr>
            <w:r>
              <w:rPr>
                <w:rFonts w:hint="eastAsia"/>
                <w:highlight w:val="yellow"/>
              </w:rPr>
              <w:t>公司确定</w:t>
            </w:r>
            <w:r>
              <w:rPr>
                <w:rFonts w:hint="eastAsia" w:ascii="Times New Roman" w:hAnsi="Times New Roman" w:cs="Times New Roman"/>
                <w:b w:val="0"/>
                <w:bCs/>
                <w:sz w:val="21"/>
                <w:szCs w:val="21"/>
                <w:highlight w:val="yellow"/>
                <w:lang w:eastAsia="zh-CN"/>
              </w:rPr>
              <w:t>配料搅拌</w:t>
            </w:r>
            <w:r>
              <w:rPr>
                <w:rFonts w:hint="eastAsia" w:ascii="Times New Roman" w:hAnsi="Times New Roman" w:cs="Times New Roman"/>
                <w:b w:val="0"/>
                <w:bCs/>
                <w:sz w:val="21"/>
                <w:szCs w:val="21"/>
                <w:highlight w:val="yellow"/>
                <w:lang w:val="en-US" w:eastAsia="zh-CN"/>
              </w:rPr>
              <w:t>过程</w:t>
            </w:r>
            <w:r>
              <w:rPr>
                <w:rFonts w:hint="eastAsia"/>
                <w:highlight w:val="yellow"/>
              </w:rPr>
              <w:t>为</w:t>
            </w:r>
            <w:r>
              <w:rPr>
                <w:rFonts w:hint="eastAsia"/>
                <w:highlight w:val="yellow"/>
                <w:lang w:val="en-US" w:eastAsia="zh-CN"/>
              </w:rPr>
              <w:t>需确认</w:t>
            </w:r>
            <w:bookmarkStart w:id="0" w:name="_GoBack"/>
            <w:bookmarkEnd w:id="0"/>
            <w:r>
              <w:rPr>
                <w:rFonts w:hint="eastAsia"/>
                <w:highlight w:val="yellow"/>
              </w:rPr>
              <w:t>过程，公司于202</w:t>
            </w:r>
            <w:r>
              <w:rPr>
                <w:rFonts w:hint="eastAsia"/>
                <w:highlight w:val="yellow"/>
                <w:lang w:val="en-US" w:eastAsia="zh-CN"/>
              </w:rPr>
              <w:t>1</w:t>
            </w:r>
            <w:r>
              <w:rPr>
                <w:rFonts w:hint="eastAsia"/>
                <w:highlight w:val="yellow"/>
              </w:rPr>
              <w:t>年</w:t>
            </w:r>
            <w:r>
              <w:rPr>
                <w:rFonts w:hint="eastAsia"/>
                <w:highlight w:val="yellow"/>
                <w:lang w:val="en-US" w:eastAsia="zh-CN"/>
              </w:rPr>
              <w:t>5</w:t>
            </w:r>
            <w:r>
              <w:rPr>
                <w:rFonts w:hint="eastAsia"/>
                <w:highlight w:val="yellow"/>
              </w:rPr>
              <w:t>月1</w:t>
            </w:r>
            <w:r>
              <w:rPr>
                <w:rFonts w:hint="eastAsia"/>
                <w:highlight w:val="yellow"/>
                <w:lang w:val="en-US" w:eastAsia="zh-CN"/>
              </w:rPr>
              <w:t>6</w:t>
            </w:r>
            <w:r>
              <w:rPr>
                <w:rFonts w:hint="eastAsia"/>
                <w:highlight w:val="yellow"/>
              </w:rPr>
              <w:t>日对</w:t>
            </w:r>
            <w:r>
              <w:rPr>
                <w:rFonts w:hint="eastAsia" w:ascii="Times New Roman" w:hAnsi="Times New Roman" w:cs="Times New Roman"/>
                <w:b w:val="0"/>
                <w:bCs/>
                <w:sz w:val="21"/>
                <w:szCs w:val="21"/>
                <w:highlight w:val="yellow"/>
                <w:lang w:eastAsia="zh-CN"/>
              </w:rPr>
              <w:t>配料搅拌</w:t>
            </w:r>
            <w:r>
              <w:rPr>
                <w:rFonts w:hint="eastAsia"/>
                <w:highlight w:val="yellow"/>
              </w:rPr>
              <w:t>过程进行了确认，确认内容有人员能力、资质，设备能力，操作规范和作业指导书，防护装备及设施，满足过程需求和能力。确认人：</w:t>
            </w:r>
            <w:r>
              <w:rPr>
                <w:rFonts w:hint="eastAsia"/>
                <w:highlight w:val="yellow"/>
                <w:lang w:val="en-US" w:eastAsia="zh-CN"/>
              </w:rPr>
              <w:t>沈阳春</w:t>
            </w:r>
            <w:r>
              <w:rPr>
                <w:rFonts w:hint="eastAsia"/>
                <w:highlight w:val="yellow"/>
              </w:rPr>
              <w:t xml:space="preserve">等 </w:t>
            </w:r>
          </w:p>
          <w:p>
            <w:pPr>
              <w:rPr>
                <w:rFonts w:hint="eastAsia" w:ascii="Times New Roman" w:hAnsi="Times New Roman" w:eastAsia="宋体" w:cs="Times New Roman"/>
                <w:bCs/>
                <w:spacing w:val="10"/>
                <w:kern w:val="2"/>
                <w:sz w:val="21"/>
                <w:highlight w:val="yellow"/>
                <w:lang w:val="en-US" w:eastAsia="zh-CN" w:bidi="ar-SA"/>
              </w:rPr>
            </w:pPr>
            <w:r>
              <w:rPr>
                <w:rFonts w:hint="eastAsia" w:ascii="宋体" w:hAnsi="宋体"/>
                <w:szCs w:val="21"/>
                <w:highlight w:val="yellow"/>
              </w:rPr>
              <w:t>其过程基本</w:t>
            </w:r>
            <w:r>
              <w:rPr>
                <w:rFonts w:hint="eastAsia" w:ascii="Times New Roman" w:hAnsi="Times New Roman" w:eastAsia="宋体" w:cs="Times New Roman"/>
                <w:bCs/>
                <w:spacing w:val="10"/>
                <w:kern w:val="2"/>
                <w:sz w:val="21"/>
                <w:highlight w:val="yellow"/>
                <w:lang w:val="en-US" w:eastAsia="zh-CN" w:bidi="ar-SA"/>
              </w:rPr>
              <w:t>受控。</w:t>
            </w:r>
          </w:p>
          <w:p>
            <w:pPr>
              <w:rPr>
                <w:rFonts w:hint="eastAsia" w:ascii="宋体" w:hAnsi="宋体" w:eastAsia="宋体"/>
                <w:sz w:val="21"/>
                <w:szCs w:val="21"/>
                <w:lang w:eastAsia="zh-CN"/>
              </w:rPr>
            </w:pPr>
            <w:r>
              <w:rPr>
                <w:rFonts w:hint="eastAsia" w:ascii="Times New Roman" w:hAnsi="Times New Roman" w:eastAsia="宋体" w:cs="Times New Roman"/>
                <w:bCs/>
                <w:spacing w:val="10"/>
                <w:kern w:val="2"/>
                <w:sz w:val="21"/>
                <w:lang w:val="en-US" w:eastAsia="zh-CN" w:bidi="ar-SA"/>
              </w:rPr>
              <w:t>水泥电杆及电杆拉线水泥埋件的生产过程</w:t>
            </w:r>
            <w:r>
              <w:rPr>
                <w:rFonts w:hint="eastAsia" w:ascii="宋体" w:hAnsi="宋体"/>
                <w:sz w:val="21"/>
                <w:szCs w:val="21"/>
              </w:rPr>
              <w:t>基本受控</w:t>
            </w:r>
            <w:r>
              <w:rPr>
                <w:rFonts w:hint="eastAsia" w:ascii="宋体" w:hAnsi="宋体"/>
                <w:sz w:val="21"/>
                <w:szCs w:val="21"/>
                <w:lang w:eastAsia="zh-CN"/>
              </w:rPr>
              <w:t>。</w:t>
            </w:r>
          </w:p>
          <w:p>
            <w:pPr>
              <w:adjustRightInd w:val="0"/>
              <w:snapToGrid w:val="0"/>
              <w:spacing w:line="400" w:lineRule="exact"/>
              <w:jc w:val="left"/>
              <w:rPr>
                <w:rFonts w:hint="eastAsia" w:ascii="宋体" w:hAnsi="宋体"/>
                <w:sz w:val="21"/>
                <w:szCs w:val="21"/>
                <w:highlight w:val="none"/>
                <w:lang w:bidi="ar"/>
              </w:rPr>
            </w:pPr>
            <w:r>
              <w:rPr>
                <w:rFonts w:hint="eastAsia" w:ascii="宋体" w:hAnsi="宋体"/>
                <w:sz w:val="2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r>
              <w:rPr>
                <w:rFonts w:hint="eastAsia" w:ascii="宋体" w:hAnsi="宋体"/>
                <w:sz w:val="21"/>
                <w:szCs w:val="21"/>
                <w:lang w:eastAsia="zh-CN"/>
              </w:rPr>
              <w:t>。</w:t>
            </w:r>
          </w:p>
        </w:tc>
        <w:tc>
          <w:tcPr>
            <w:tcW w:w="995" w:type="dxa"/>
            <w:vAlign w:val="top"/>
          </w:tcPr>
          <w:p>
            <w:pPr>
              <w:rPr>
                <w:rFonts w:hint="eastAsia"/>
                <w:highlight w:val="none"/>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产品和服务放行；</w:t>
            </w:r>
          </w:p>
        </w:tc>
        <w:tc>
          <w:tcPr>
            <w:tcW w:w="960" w:type="dxa"/>
            <w:vAlign w:val="top"/>
          </w:tcPr>
          <w:p>
            <w:pPr>
              <w:adjustRightInd w:val="0"/>
              <w:snapToGrid w:val="0"/>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Q8.6 </w:t>
            </w:r>
          </w:p>
        </w:tc>
        <w:tc>
          <w:tcPr>
            <w:tcW w:w="10594" w:type="dxa"/>
            <w:vAlign w:val="top"/>
          </w:tcPr>
          <w:p>
            <w:pPr>
              <w:rPr>
                <w:rFonts w:ascii="宋体" w:hAnsi="宋体"/>
                <w:sz w:val="21"/>
                <w:szCs w:val="21"/>
              </w:rPr>
            </w:pPr>
            <w:r>
              <w:rPr>
                <w:rFonts w:hint="eastAsia" w:ascii="宋体" w:hAnsi="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rPr>
            </w:pPr>
            <w:r>
              <w:rPr>
                <w:rFonts w:hint="eastAsia" w:ascii="宋体" w:hAnsi="宋体"/>
                <w:sz w:val="21"/>
                <w:szCs w:val="21"/>
              </w:rPr>
              <w:t>◆公司对特殊放行或紧急放行情况予以界定，原则上，一般情况下不许特殊放行或紧急放行；若特殊情况下，要实施紧急放行时，一定要得到</w:t>
            </w:r>
            <w:r>
              <w:rPr>
                <w:rFonts w:hint="eastAsia" w:ascii="宋体" w:hAnsi="宋体"/>
                <w:sz w:val="21"/>
                <w:szCs w:val="21"/>
                <w:lang w:eastAsia="zh-CN"/>
              </w:rPr>
              <w:t>生产技术部</w:t>
            </w:r>
            <w:r>
              <w:rPr>
                <w:rFonts w:hint="eastAsia" w:ascii="宋体" w:hAnsi="宋体"/>
                <w:sz w:val="21"/>
                <w:szCs w:val="21"/>
              </w:rPr>
              <w:t>长许可、公司总经理批准，适用时得到顾客的批准后方可实施。体系运行至今尚未发生特殊放行或紧急放行的情况。</w:t>
            </w:r>
          </w:p>
          <w:p>
            <w:pPr>
              <w:rPr>
                <w:rFonts w:hint="eastAsia" w:ascii="宋体" w:hAnsi="宋体"/>
                <w:sz w:val="21"/>
                <w:szCs w:val="21"/>
              </w:rPr>
            </w:pPr>
            <w:r>
              <w:rPr>
                <w:rFonts w:hint="eastAsia" w:ascii="宋体" w:hAnsi="宋体"/>
                <w:sz w:val="21"/>
                <w:szCs w:val="21"/>
              </w:rPr>
              <w:t>◆公司明确对各阶段产品和服务的放行均须实施必要的记录并保留。详见如下输入、过程及输出检验证据抽样</w:t>
            </w:r>
          </w:p>
          <w:p>
            <w:pPr>
              <w:rPr>
                <w:rFonts w:hint="eastAsia" w:ascii="宋体" w:hAnsi="宋体"/>
                <w:sz w:val="21"/>
                <w:szCs w:val="21"/>
              </w:rPr>
            </w:pPr>
          </w:p>
          <w:p>
            <w:pPr>
              <w:numPr>
                <w:ilvl w:val="0"/>
                <w:numId w:val="5"/>
              </w:numPr>
              <w:rPr>
                <w:rFonts w:hint="eastAsia" w:ascii="宋体" w:hAnsi="宋体"/>
                <w:sz w:val="21"/>
                <w:szCs w:val="21"/>
              </w:rPr>
            </w:pPr>
            <w:r>
              <w:rPr>
                <w:rFonts w:hint="eastAsia" w:ascii="宋体" w:hAnsi="宋体"/>
                <w:sz w:val="21"/>
                <w:szCs w:val="21"/>
              </w:rPr>
              <w:t>进货检验</w:t>
            </w:r>
          </w:p>
          <w:p>
            <w:pPr>
              <w:rPr>
                <w:rFonts w:hint="eastAsia" w:ascii="宋体" w:hAnsi="宋体"/>
                <w:sz w:val="21"/>
                <w:szCs w:val="21"/>
              </w:rPr>
            </w:pPr>
            <w:r>
              <w:rPr>
                <w:rFonts w:hint="eastAsia" w:ascii="宋体" w:hAnsi="宋体"/>
                <w:sz w:val="21"/>
                <w:szCs w:val="21"/>
              </w:rPr>
              <w:t>抽查《进货检验记录》</w:t>
            </w:r>
          </w:p>
          <w:p>
            <w:pPr>
              <w:rPr>
                <w:rFonts w:hint="eastAsia" w:ascii="宋体" w:hAnsi="宋体" w:cs="Times New Roman"/>
                <w:sz w:val="21"/>
                <w:szCs w:val="21"/>
                <w:lang w:val="en-US" w:eastAsia="zh-CN"/>
              </w:rPr>
            </w:pPr>
            <w:r>
              <w:rPr>
                <w:rFonts w:hint="eastAsia" w:ascii="宋体" w:hAnsi="宋体" w:cs="Times New Roman"/>
                <w:sz w:val="21"/>
                <w:szCs w:val="21"/>
                <w:lang w:val="en-US" w:eastAsia="zh-CN"/>
              </w:rPr>
              <w:t>1）</w:t>
            </w:r>
            <w:r>
              <w:rPr>
                <w:rFonts w:hint="eastAsia" w:ascii="宋体" w:hAnsi="宋体" w:cs="Times New Roman"/>
                <w:sz w:val="21"/>
                <w:szCs w:val="21"/>
              </w:rPr>
              <w:t>日期：20</w:t>
            </w:r>
            <w:r>
              <w:rPr>
                <w:rFonts w:hint="eastAsia" w:ascii="宋体" w:hAnsi="宋体" w:cs="Times New Roman"/>
                <w:sz w:val="21"/>
                <w:szCs w:val="21"/>
                <w:lang w:val="en-US" w:eastAsia="zh-CN"/>
              </w:rPr>
              <w:t>21</w:t>
            </w:r>
            <w:r>
              <w:rPr>
                <w:rFonts w:hint="eastAsia" w:ascii="宋体" w:hAnsi="宋体" w:cs="Times New Roman"/>
                <w:sz w:val="21"/>
                <w:szCs w:val="21"/>
              </w:rPr>
              <w:t>.1.</w:t>
            </w:r>
            <w:r>
              <w:rPr>
                <w:rFonts w:hint="eastAsia" w:ascii="宋体" w:hAnsi="宋体" w:cs="Times New Roman"/>
                <w:sz w:val="21"/>
                <w:szCs w:val="21"/>
                <w:lang w:val="en-US" w:eastAsia="zh-CN"/>
              </w:rPr>
              <w:t>5</w:t>
            </w:r>
          </w:p>
          <w:p>
            <w:pPr>
              <w:rPr>
                <w:rFonts w:hint="eastAsia" w:ascii="宋体" w:hAnsi="宋体" w:cs="Times New Roman"/>
                <w:sz w:val="21"/>
                <w:szCs w:val="21"/>
              </w:rPr>
            </w:pPr>
            <w:r>
              <w:rPr>
                <w:rFonts w:hint="eastAsia" w:ascii="宋体" w:hAnsi="宋体" w:cs="Times New Roman"/>
                <w:sz w:val="21"/>
                <w:szCs w:val="21"/>
              </w:rPr>
              <w:t xml:space="preserve">材料：钢筋    </w:t>
            </w:r>
          </w:p>
          <w:p>
            <w:pPr>
              <w:rPr>
                <w:rFonts w:hint="eastAsia" w:ascii="宋体" w:hAnsi="宋体" w:cs="Times New Roman"/>
                <w:sz w:val="21"/>
                <w:szCs w:val="21"/>
              </w:rPr>
            </w:pPr>
            <w:r>
              <w:rPr>
                <w:rFonts w:hint="eastAsia" w:ascii="宋体" w:hAnsi="宋体" w:cs="Times New Roman"/>
                <w:sz w:val="21"/>
                <w:szCs w:val="21"/>
              </w:rPr>
              <w:t>数量15T  抽样：抽7根</w:t>
            </w:r>
          </w:p>
          <w:p>
            <w:pPr>
              <w:rPr>
                <w:rFonts w:hint="eastAsia" w:ascii="宋体" w:hAnsi="宋体" w:cs="Times New Roman"/>
                <w:sz w:val="21"/>
                <w:szCs w:val="21"/>
              </w:rPr>
            </w:pPr>
            <w:r>
              <w:rPr>
                <w:rFonts w:hint="eastAsia" w:ascii="宋体" w:hAnsi="宋体" w:cs="Times New Roman"/>
                <w:sz w:val="21"/>
                <w:szCs w:val="21"/>
              </w:rPr>
              <w:t>检验项目     技术指标           检验结果</w:t>
            </w:r>
          </w:p>
          <w:p>
            <w:pPr>
              <w:rPr>
                <w:rFonts w:hint="eastAsia" w:ascii="宋体" w:hAnsi="宋体" w:cs="Times New Roman"/>
                <w:sz w:val="21"/>
                <w:szCs w:val="21"/>
              </w:rPr>
            </w:pPr>
            <w:r>
              <w:rPr>
                <w:rFonts w:hint="eastAsia" w:ascii="宋体" w:hAnsi="宋体" w:cs="Times New Roman"/>
                <w:sz w:val="21"/>
                <w:szCs w:val="21"/>
              </w:rPr>
              <w:t>直径　       ≥2.5              合格</w:t>
            </w:r>
          </w:p>
          <w:p>
            <w:pPr>
              <w:rPr>
                <w:rFonts w:hint="eastAsia" w:ascii="宋体" w:hAnsi="宋体" w:cs="Times New Roman"/>
                <w:sz w:val="21"/>
                <w:szCs w:val="21"/>
              </w:rPr>
            </w:pPr>
            <w:r>
              <w:rPr>
                <w:rFonts w:hint="eastAsia" w:ascii="宋体" w:hAnsi="宋体" w:cs="Times New Roman"/>
                <w:sz w:val="21"/>
                <w:szCs w:val="21"/>
              </w:rPr>
              <w:t>外观     　        　           合格</w:t>
            </w:r>
          </w:p>
          <w:p>
            <w:pPr>
              <w:rPr>
                <w:rFonts w:hint="eastAsia" w:ascii="宋体" w:hAnsi="宋体" w:cs="Times New Roman"/>
                <w:sz w:val="21"/>
                <w:szCs w:val="21"/>
              </w:rPr>
            </w:pPr>
            <w:r>
              <w:rPr>
                <w:rFonts w:hint="eastAsia" w:ascii="宋体" w:hAnsi="宋体" w:cs="Times New Roman"/>
                <w:sz w:val="21"/>
                <w:szCs w:val="21"/>
              </w:rPr>
              <w:t>产品出厂报告　                  合格</w:t>
            </w:r>
          </w:p>
          <w:p>
            <w:pPr>
              <w:rPr>
                <w:rFonts w:hint="eastAsia" w:ascii="宋体" w:hAnsi="宋体" w:cs="Times New Roman"/>
                <w:sz w:val="21"/>
                <w:szCs w:val="21"/>
              </w:rPr>
            </w:pPr>
            <w:r>
              <w:rPr>
                <w:rFonts w:hint="eastAsia" w:ascii="宋体" w:hAnsi="宋体" w:cs="Times New Roman"/>
                <w:sz w:val="21"/>
                <w:szCs w:val="21"/>
              </w:rPr>
              <w:t>结论：合格，入库</w:t>
            </w:r>
          </w:p>
          <w:p>
            <w:pPr>
              <w:rPr>
                <w:rFonts w:hint="eastAsia" w:ascii="宋体" w:hAnsi="宋体" w:cs="Times New Roman"/>
                <w:sz w:val="21"/>
                <w:szCs w:val="21"/>
              </w:rPr>
            </w:pPr>
            <w:r>
              <w:rPr>
                <w:rFonts w:hint="eastAsia" w:ascii="宋体" w:hAnsi="宋体" w:cs="Times New Roman"/>
                <w:sz w:val="21"/>
                <w:szCs w:val="21"/>
              </w:rPr>
              <w:t>检验员：沈康</w:t>
            </w:r>
          </w:p>
          <w:p>
            <w:pPr>
              <w:rPr>
                <w:rFonts w:hint="eastAsia" w:ascii="宋体" w:hAnsi="宋体" w:cs="Times New Roman"/>
                <w:sz w:val="21"/>
                <w:szCs w:val="21"/>
              </w:rPr>
            </w:pPr>
            <w:r>
              <w:rPr>
                <w:rFonts w:hint="eastAsia" w:ascii="宋体" w:hAnsi="宋体" w:cs="Times New Roman"/>
                <w:sz w:val="21"/>
                <w:szCs w:val="21"/>
                <w:lang w:val="en-US" w:eastAsia="zh-CN"/>
              </w:rPr>
              <w:t>2）</w:t>
            </w:r>
            <w:r>
              <w:rPr>
                <w:rFonts w:hint="eastAsia" w:ascii="宋体" w:hAnsi="宋体" w:cs="Times New Roman"/>
                <w:sz w:val="21"/>
                <w:szCs w:val="21"/>
              </w:rPr>
              <w:t>日期：20</w:t>
            </w:r>
            <w:r>
              <w:rPr>
                <w:rFonts w:hint="eastAsia" w:ascii="宋体" w:hAnsi="宋体" w:cs="Times New Roman"/>
                <w:sz w:val="21"/>
                <w:szCs w:val="21"/>
                <w:lang w:val="en-US" w:eastAsia="zh-CN"/>
              </w:rPr>
              <w:t>21</w:t>
            </w:r>
            <w:r>
              <w:rPr>
                <w:rFonts w:hint="eastAsia" w:ascii="宋体" w:hAnsi="宋体" w:cs="Times New Roman"/>
                <w:sz w:val="21"/>
                <w:szCs w:val="21"/>
              </w:rPr>
              <w:t>.</w:t>
            </w:r>
            <w:r>
              <w:rPr>
                <w:rFonts w:hint="eastAsia" w:ascii="宋体" w:hAnsi="宋体" w:cs="Times New Roman"/>
                <w:sz w:val="21"/>
                <w:szCs w:val="21"/>
                <w:lang w:val="en-US" w:eastAsia="zh-CN"/>
              </w:rPr>
              <w:t>4</w:t>
            </w:r>
            <w:r>
              <w:rPr>
                <w:rFonts w:hint="eastAsia" w:ascii="宋体" w:hAnsi="宋体" w:cs="Times New Roman"/>
                <w:sz w:val="21"/>
                <w:szCs w:val="21"/>
              </w:rPr>
              <w:t>.5</w:t>
            </w:r>
          </w:p>
          <w:p>
            <w:pPr>
              <w:rPr>
                <w:rFonts w:hint="eastAsia" w:ascii="宋体" w:hAnsi="宋体" w:cs="Times New Roman"/>
                <w:sz w:val="21"/>
                <w:szCs w:val="21"/>
              </w:rPr>
            </w:pPr>
            <w:r>
              <w:rPr>
                <w:rFonts w:hint="eastAsia" w:ascii="宋体" w:hAnsi="宋体" w:cs="Times New Roman"/>
                <w:sz w:val="21"/>
                <w:szCs w:val="21"/>
              </w:rPr>
              <w:t xml:space="preserve">材料名称：水泥     数量25T </w:t>
            </w:r>
          </w:p>
          <w:p>
            <w:pPr>
              <w:rPr>
                <w:rFonts w:hint="eastAsia" w:ascii="宋体" w:hAnsi="宋体" w:cs="Times New Roman"/>
                <w:sz w:val="21"/>
                <w:szCs w:val="21"/>
              </w:rPr>
            </w:pPr>
            <w:r>
              <w:rPr>
                <w:rFonts w:hint="eastAsia" w:ascii="宋体" w:hAnsi="宋体" w:cs="Times New Roman"/>
                <w:sz w:val="21"/>
                <w:szCs w:val="21"/>
              </w:rPr>
              <w:t>抽样：10袋</w:t>
            </w:r>
          </w:p>
          <w:p>
            <w:pPr>
              <w:rPr>
                <w:rFonts w:hint="eastAsia" w:ascii="宋体" w:hAnsi="宋体" w:cs="Times New Roman"/>
                <w:sz w:val="21"/>
                <w:szCs w:val="21"/>
              </w:rPr>
            </w:pPr>
            <w:r>
              <w:rPr>
                <w:rFonts w:hint="eastAsia" w:ascii="宋体" w:hAnsi="宋体" w:cs="Times New Roman"/>
                <w:sz w:val="21"/>
                <w:szCs w:val="21"/>
              </w:rPr>
              <w:t>检验项目      技术指标       检验结果</w:t>
            </w:r>
          </w:p>
          <w:p>
            <w:pPr>
              <w:rPr>
                <w:rFonts w:hint="eastAsia" w:ascii="宋体" w:hAnsi="宋体" w:cs="Times New Roman"/>
                <w:sz w:val="21"/>
                <w:szCs w:val="21"/>
              </w:rPr>
            </w:pPr>
            <w:r>
              <w:rPr>
                <w:rFonts w:hint="eastAsia" w:ascii="宋体" w:hAnsi="宋体" w:cs="Times New Roman"/>
                <w:sz w:val="21"/>
                <w:szCs w:val="21"/>
              </w:rPr>
              <w:t>外观　       无破损、无结块    合格</w:t>
            </w:r>
          </w:p>
          <w:p>
            <w:pPr>
              <w:rPr>
                <w:rFonts w:hint="eastAsia" w:ascii="宋体" w:hAnsi="宋体" w:cs="Times New Roman"/>
                <w:sz w:val="21"/>
                <w:szCs w:val="21"/>
              </w:rPr>
            </w:pPr>
            <w:r>
              <w:rPr>
                <w:rFonts w:hint="eastAsia" w:ascii="宋体" w:hAnsi="宋体" w:cs="Times New Roman"/>
                <w:sz w:val="21"/>
                <w:szCs w:val="21"/>
              </w:rPr>
              <w:t>保质期　     不超过3个月      合格</w:t>
            </w:r>
          </w:p>
          <w:p>
            <w:pPr>
              <w:rPr>
                <w:rFonts w:hint="eastAsia" w:ascii="宋体" w:hAnsi="宋体" w:cs="Times New Roman"/>
                <w:sz w:val="21"/>
                <w:szCs w:val="21"/>
              </w:rPr>
            </w:pPr>
            <w:r>
              <w:rPr>
                <w:rFonts w:hint="eastAsia" w:ascii="宋体" w:hAnsi="宋体" w:cs="Times New Roman"/>
                <w:sz w:val="21"/>
                <w:szCs w:val="21"/>
              </w:rPr>
              <w:t>合格证                          合格</w:t>
            </w:r>
          </w:p>
          <w:p>
            <w:pPr>
              <w:rPr>
                <w:rFonts w:hint="eastAsia" w:ascii="宋体" w:hAnsi="宋体" w:cs="Times New Roman"/>
                <w:sz w:val="21"/>
                <w:szCs w:val="21"/>
              </w:rPr>
            </w:pPr>
            <w:r>
              <w:rPr>
                <w:rFonts w:hint="eastAsia" w:ascii="宋体" w:hAnsi="宋体" w:cs="Times New Roman"/>
                <w:sz w:val="21"/>
                <w:szCs w:val="21"/>
              </w:rPr>
              <w:t>结论：合格，入库</w:t>
            </w:r>
          </w:p>
          <w:p>
            <w:pPr>
              <w:rPr>
                <w:rFonts w:hint="eastAsia" w:ascii="宋体" w:hAnsi="宋体" w:cs="Times New Roman"/>
                <w:sz w:val="21"/>
                <w:szCs w:val="21"/>
              </w:rPr>
            </w:pPr>
            <w:r>
              <w:rPr>
                <w:rFonts w:hint="eastAsia" w:ascii="宋体" w:hAnsi="宋体" w:cs="Times New Roman"/>
                <w:sz w:val="21"/>
                <w:szCs w:val="21"/>
              </w:rPr>
              <w:t>检验员：沈康</w:t>
            </w:r>
          </w:p>
          <w:p>
            <w:pPr>
              <w:rPr>
                <w:rFonts w:hint="eastAsia" w:ascii="宋体" w:hAnsi="宋体" w:cs="Times New Roman"/>
                <w:sz w:val="21"/>
                <w:szCs w:val="21"/>
              </w:rPr>
            </w:pPr>
            <w:r>
              <w:rPr>
                <w:rFonts w:hint="eastAsia" w:ascii="宋体" w:hAnsi="宋体" w:cs="Times New Roman"/>
                <w:sz w:val="21"/>
                <w:szCs w:val="21"/>
                <w:lang w:val="en-US" w:eastAsia="zh-CN"/>
              </w:rPr>
              <w:t>3）</w:t>
            </w:r>
            <w:r>
              <w:rPr>
                <w:rFonts w:hint="eastAsia" w:ascii="宋体" w:hAnsi="宋体" w:cs="Times New Roman"/>
                <w:sz w:val="21"/>
                <w:szCs w:val="21"/>
              </w:rPr>
              <w:t>日期：20</w:t>
            </w:r>
            <w:r>
              <w:rPr>
                <w:rFonts w:hint="eastAsia" w:ascii="宋体" w:hAnsi="宋体" w:cs="Times New Roman"/>
                <w:sz w:val="21"/>
                <w:szCs w:val="21"/>
                <w:lang w:val="en-US" w:eastAsia="zh-CN"/>
              </w:rPr>
              <w:t>21</w:t>
            </w:r>
            <w:r>
              <w:rPr>
                <w:rFonts w:hint="eastAsia" w:ascii="宋体" w:hAnsi="宋体" w:cs="Times New Roman"/>
                <w:sz w:val="21"/>
                <w:szCs w:val="21"/>
              </w:rPr>
              <w:t>.</w:t>
            </w:r>
            <w:r>
              <w:rPr>
                <w:rFonts w:hint="eastAsia" w:ascii="宋体" w:hAnsi="宋体" w:cs="Times New Roman"/>
                <w:sz w:val="21"/>
                <w:szCs w:val="21"/>
                <w:lang w:val="en-US" w:eastAsia="zh-CN"/>
              </w:rPr>
              <w:t>6</w:t>
            </w:r>
            <w:r>
              <w:rPr>
                <w:rFonts w:hint="eastAsia" w:ascii="宋体" w:hAnsi="宋体" w:cs="Times New Roman"/>
                <w:sz w:val="21"/>
                <w:szCs w:val="21"/>
              </w:rPr>
              <w:t>.11</w:t>
            </w:r>
          </w:p>
          <w:p>
            <w:pPr>
              <w:rPr>
                <w:rFonts w:hint="eastAsia" w:ascii="宋体" w:hAnsi="宋体" w:cs="Times New Roman"/>
                <w:sz w:val="21"/>
                <w:szCs w:val="21"/>
              </w:rPr>
            </w:pPr>
            <w:r>
              <w:rPr>
                <w:rFonts w:hint="eastAsia" w:ascii="宋体" w:hAnsi="宋体" w:cs="Times New Roman"/>
                <w:sz w:val="21"/>
                <w:szCs w:val="21"/>
              </w:rPr>
              <w:t>产品：河沙</w:t>
            </w:r>
          </w:p>
          <w:p>
            <w:pPr>
              <w:rPr>
                <w:rFonts w:hint="eastAsia" w:ascii="宋体" w:hAnsi="宋体" w:cs="Times New Roman"/>
                <w:sz w:val="21"/>
                <w:szCs w:val="21"/>
              </w:rPr>
            </w:pPr>
            <w:r>
              <w:rPr>
                <w:rFonts w:hint="eastAsia" w:ascii="宋体" w:hAnsi="宋体" w:cs="Times New Roman"/>
                <w:sz w:val="21"/>
                <w:szCs w:val="21"/>
              </w:rPr>
              <w:t>检验项目：    标准       结果</w:t>
            </w:r>
          </w:p>
          <w:p>
            <w:pPr>
              <w:rPr>
                <w:rFonts w:hint="eastAsia" w:ascii="宋体" w:hAnsi="宋体" w:cs="Times New Roman"/>
                <w:sz w:val="21"/>
                <w:szCs w:val="21"/>
              </w:rPr>
            </w:pPr>
            <w:r>
              <w:rPr>
                <w:rFonts w:hint="eastAsia" w:ascii="宋体" w:hAnsi="宋体" w:cs="Times New Roman"/>
                <w:sz w:val="21"/>
                <w:szCs w:val="21"/>
              </w:rPr>
              <w:t>杂质量        低于3%     合格</w:t>
            </w:r>
          </w:p>
          <w:p>
            <w:pPr>
              <w:rPr>
                <w:rFonts w:hint="eastAsia" w:ascii="宋体" w:hAnsi="宋体" w:cs="Times New Roman"/>
                <w:sz w:val="21"/>
                <w:szCs w:val="21"/>
              </w:rPr>
            </w:pPr>
            <w:r>
              <w:rPr>
                <w:rFonts w:hint="eastAsia" w:ascii="宋体" w:hAnsi="宋体" w:cs="Times New Roman"/>
                <w:sz w:val="21"/>
                <w:szCs w:val="21"/>
              </w:rPr>
              <w:t xml:space="preserve">颗粒          中砂       合格 </w:t>
            </w:r>
          </w:p>
          <w:p>
            <w:pPr>
              <w:rPr>
                <w:rFonts w:hint="eastAsia" w:ascii="宋体" w:hAnsi="宋体" w:cs="Times New Roman"/>
                <w:sz w:val="21"/>
                <w:szCs w:val="21"/>
              </w:rPr>
            </w:pPr>
            <w:r>
              <w:rPr>
                <w:rFonts w:hint="eastAsia" w:ascii="宋体" w:hAnsi="宋体" w:cs="Times New Roman"/>
                <w:sz w:val="21"/>
                <w:szCs w:val="21"/>
              </w:rPr>
              <w:t>结论：合格，入库</w:t>
            </w:r>
          </w:p>
          <w:p>
            <w:pPr>
              <w:rPr>
                <w:rFonts w:hint="eastAsia" w:ascii="宋体" w:hAnsi="宋体" w:cs="Times New Roman"/>
                <w:sz w:val="21"/>
                <w:szCs w:val="21"/>
              </w:rPr>
            </w:pPr>
            <w:r>
              <w:rPr>
                <w:rFonts w:hint="eastAsia" w:ascii="宋体" w:hAnsi="宋体" w:cs="Times New Roman"/>
                <w:sz w:val="21"/>
                <w:szCs w:val="21"/>
              </w:rPr>
              <w:t>检验员：沈康</w:t>
            </w:r>
          </w:p>
          <w:p>
            <w:pPr>
              <w:rPr>
                <w:rFonts w:hint="eastAsia" w:ascii="宋体" w:hAnsi="宋体" w:cs="Times New Roman"/>
                <w:sz w:val="21"/>
                <w:szCs w:val="21"/>
              </w:rPr>
            </w:pPr>
          </w:p>
          <w:p>
            <w:pPr>
              <w:rPr>
                <w:rFonts w:hint="eastAsia" w:ascii="宋体" w:hAnsi="宋体" w:cs="Times New Roman"/>
                <w:sz w:val="21"/>
                <w:szCs w:val="21"/>
                <w:lang w:eastAsia="zh-CN"/>
              </w:rPr>
            </w:pPr>
            <w:r>
              <w:rPr>
                <w:rFonts w:hint="eastAsia" w:ascii="宋体" w:hAnsi="宋体" w:cs="Times New Roman"/>
                <w:sz w:val="21"/>
                <w:szCs w:val="21"/>
                <w:lang w:eastAsia="zh-CN"/>
              </w:rPr>
              <w:t>。。。。。。</w:t>
            </w:r>
          </w:p>
          <w:p>
            <w:pPr>
              <w:rPr>
                <w:rFonts w:hint="eastAsia" w:ascii="宋体" w:hAnsi="宋体"/>
                <w:sz w:val="21"/>
                <w:szCs w:val="21"/>
              </w:rPr>
            </w:pPr>
          </w:p>
          <w:p>
            <w:pPr>
              <w:numPr>
                <w:ilvl w:val="0"/>
                <w:numId w:val="6"/>
              </w:numPr>
              <w:rPr>
                <w:rFonts w:hint="eastAsia" w:ascii="宋体" w:hAnsi="宋体"/>
                <w:sz w:val="21"/>
                <w:szCs w:val="21"/>
              </w:rPr>
            </w:pPr>
            <w:r>
              <w:rPr>
                <w:rFonts w:hint="eastAsia" w:ascii="宋体" w:hAnsi="宋体"/>
                <w:sz w:val="21"/>
                <w:szCs w:val="21"/>
              </w:rPr>
              <w:t>过程检验</w:t>
            </w:r>
          </w:p>
          <w:p>
            <w:pPr>
              <w:spacing w:line="400" w:lineRule="exact"/>
              <w:ind w:left="22"/>
              <w:rPr>
                <w:rFonts w:ascii="宋体" w:hAnsi="宋体"/>
                <w:sz w:val="21"/>
                <w:szCs w:val="21"/>
              </w:rPr>
            </w:pPr>
            <w:r>
              <w:rPr>
                <w:rFonts w:hint="eastAsia" w:ascii="宋体" w:hAnsi="宋体"/>
                <w:sz w:val="21"/>
                <w:szCs w:val="21"/>
              </w:rPr>
              <w:t>抽：《</w:t>
            </w:r>
            <w:r>
              <w:rPr>
                <w:rFonts w:hint="eastAsia" w:ascii="宋体" w:hAnsi="宋体"/>
                <w:sz w:val="21"/>
                <w:szCs w:val="21"/>
                <w:lang w:val="en-US" w:eastAsia="zh-CN"/>
              </w:rPr>
              <w:t>工序</w:t>
            </w:r>
            <w:r>
              <w:rPr>
                <w:rFonts w:hint="eastAsia" w:ascii="宋体" w:hAnsi="宋体"/>
                <w:sz w:val="21"/>
                <w:szCs w:val="21"/>
              </w:rPr>
              <w:t xml:space="preserve">检验记录》 </w:t>
            </w:r>
          </w:p>
          <w:p>
            <w:pPr>
              <w:spacing w:line="400" w:lineRule="exact"/>
              <w:ind w:left="22"/>
              <w:rPr>
                <w:rFonts w:hint="eastAsia" w:ascii="宋体" w:hAnsi="宋体" w:cs="Times New Roman"/>
                <w:sz w:val="21"/>
                <w:szCs w:val="21"/>
              </w:rPr>
            </w:pPr>
            <w:r>
              <w:rPr>
                <w:rFonts w:hint="eastAsia" w:ascii="宋体" w:hAnsi="宋体" w:cs="Times New Roman"/>
                <w:sz w:val="21"/>
                <w:szCs w:val="21"/>
              </w:rPr>
              <w:t>抽：20</w:t>
            </w:r>
            <w:r>
              <w:rPr>
                <w:rFonts w:hint="eastAsia" w:ascii="宋体" w:hAnsi="宋体" w:cs="Times New Roman"/>
                <w:sz w:val="21"/>
                <w:szCs w:val="21"/>
                <w:lang w:val="en-US" w:eastAsia="zh-CN"/>
              </w:rPr>
              <w:t>21</w:t>
            </w:r>
            <w:r>
              <w:rPr>
                <w:rFonts w:hint="eastAsia" w:ascii="宋体" w:hAnsi="宋体" w:cs="Times New Roman"/>
                <w:sz w:val="21"/>
                <w:szCs w:val="21"/>
              </w:rPr>
              <w:t>.</w:t>
            </w:r>
            <w:r>
              <w:rPr>
                <w:rFonts w:hint="eastAsia" w:ascii="宋体" w:hAnsi="宋体" w:cs="Times New Roman"/>
                <w:sz w:val="21"/>
                <w:szCs w:val="21"/>
                <w:lang w:val="en-US" w:eastAsia="zh-CN"/>
              </w:rPr>
              <w:t>6</w:t>
            </w:r>
            <w:r>
              <w:rPr>
                <w:rFonts w:hint="eastAsia" w:ascii="宋体" w:hAnsi="宋体" w:cs="Times New Roman"/>
                <w:sz w:val="21"/>
                <w:szCs w:val="21"/>
              </w:rPr>
              <w:t>.4日产品生产《工序检验记录》：</w:t>
            </w:r>
          </w:p>
          <w:p>
            <w:pPr>
              <w:spacing w:line="400" w:lineRule="exact"/>
              <w:ind w:left="22"/>
              <w:rPr>
                <w:rFonts w:hint="eastAsia" w:ascii="宋体" w:hAnsi="宋体" w:cs="Times New Roman"/>
                <w:sz w:val="21"/>
                <w:szCs w:val="21"/>
              </w:rPr>
            </w:pPr>
            <w:r>
              <w:rPr>
                <w:rFonts w:hint="eastAsia" w:ascii="宋体" w:hAnsi="宋体" w:cs="Times New Roman"/>
                <w:sz w:val="21"/>
                <w:szCs w:val="21"/>
              </w:rPr>
              <w:t>检验规则：首检，正常生产每2小时检验1次</w:t>
            </w:r>
          </w:p>
          <w:p>
            <w:pPr>
              <w:spacing w:line="400" w:lineRule="exact"/>
              <w:ind w:left="22"/>
              <w:rPr>
                <w:rFonts w:hint="eastAsia" w:ascii="宋体" w:hAnsi="宋体" w:cs="Times New Roman"/>
                <w:sz w:val="21"/>
                <w:szCs w:val="21"/>
              </w:rPr>
            </w:pPr>
            <w:r>
              <w:rPr>
                <w:rFonts w:hint="eastAsia" w:ascii="宋体" w:hAnsi="宋体" w:cs="Times New Roman"/>
                <w:sz w:val="21"/>
                <w:szCs w:val="21"/>
              </w:rPr>
              <w:t>产品190mm*10m预应力电杆</w:t>
            </w:r>
          </w:p>
          <w:p>
            <w:pPr>
              <w:spacing w:line="400" w:lineRule="exact"/>
              <w:ind w:left="22"/>
              <w:rPr>
                <w:rFonts w:hint="eastAsia" w:ascii="宋体" w:hAnsi="宋体" w:cs="Times New Roman"/>
                <w:sz w:val="21"/>
                <w:szCs w:val="21"/>
              </w:rPr>
            </w:pPr>
            <w:r>
              <w:rPr>
                <w:rFonts w:hint="eastAsia" w:ascii="宋体" w:hAnsi="宋体" w:cs="Times New Roman"/>
                <w:sz w:val="21"/>
                <w:szCs w:val="21"/>
                <w:lang w:val="en-US" w:eastAsia="zh-CN"/>
              </w:rPr>
              <w:t>1）</w:t>
            </w:r>
            <w:r>
              <w:rPr>
                <w:rFonts w:hint="eastAsia" w:ascii="宋体" w:hAnsi="宋体" w:cs="Times New Roman"/>
                <w:sz w:val="21"/>
                <w:szCs w:val="21"/>
              </w:rPr>
              <w:t>检验工序：钢筋制作</w:t>
            </w:r>
          </w:p>
          <w:p>
            <w:pPr>
              <w:spacing w:line="400" w:lineRule="exact"/>
              <w:ind w:left="22"/>
              <w:rPr>
                <w:rFonts w:hint="eastAsia" w:ascii="宋体" w:hAnsi="宋体" w:cs="Times New Roman"/>
                <w:sz w:val="21"/>
                <w:szCs w:val="21"/>
              </w:rPr>
            </w:pPr>
            <w:r>
              <w:rPr>
                <w:rFonts w:hint="eastAsia" w:ascii="宋体" w:hAnsi="宋体" w:cs="Times New Roman"/>
                <w:sz w:val="21"/>
                <w:szCs w:val="21"/>
              </w:rPr>
              <w:t>项目          标准             结果</w:t>
            </w:r>
          </w:p>
          <w:p>
            <w:pPr>
              <w:spacing w:line="400" w:lineRule="exact"/>
              <w:ind w:left="22"/>
              <w:rPr>
                <w:rFonts w:hint="eastAsia" w:ascii="宋体" w:hAnsi="宋体" w:cs="Times New Roman"/>
                <w:sz w:val="21"/>
                <w:szCs w:val="21"/>
              </w:rPr>
            </w:pPr>
            <w:r>
              <w:rPr>
                <w:rFonts w:hint="eastAsia" w:ascii="宋体" w:hAnsi="宋体" w:cs="Times New Roman"/>
                <w:sz w:val="21"/>
                <w:szCs w:val="21"/>
              </w:rPr>
              <w:t>钢筋型号     直径5mm，高强度   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钢筋数量     10根              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固定间距      18-20cm          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结论：合格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检验员：刘友明</w:t>
            </w:r>
          </w:p>
          <w:p>
            <w:pPr>
              <w:spacing w:line="400" w:lineRule="exact"/>
              <w:ind w:left="22"/>
              <w:rPr>
                <w:rFonts w:hint="eastAsia" w:ascii="宋体" w:hAnsi="宋体" w:cs="Times New Roman"/>
                <w:sz w:val="21"/>
                <w:szCs w:val="21"/>
              </w:rPr>
            </w:pPr>
            <w:r>
              <w:rPr>
                <w:rFonts w:hint="eastAsia" w:ascii="宋体" w:hAnsi="宋体" w:cs="Times New Roman"/>
                <w:sz w:val="21"/>
                <w:szCs w:val="21"/>
                <w:lang w:val="en-US" w:eastAsia="zh-CN"/>
              </w:rPr>
              <w:t>2）</w:t>
            </w:r>
            <w:r>
              <w:rPr>
                <w:rFonts w:hint="eastAsia" w:ascii="宋体" w:hAnsi="宋体" w:cs="Times New Roman"/>
                <w:sz w:val="21"/>
                <w:szCs w:val="21"/>
              </w:rPr>
              <w:t>检验工序：混凝土搅拌</w:t>
            </w:r>
          </w:p>
          <w:p>
            <w:pPr>
              <w:spacing w:line="400" w:lineRule="exact"/>
              <w:ind w:left="22"/>
              <w:rPr>
                <w:rFonts w:hint="eastAsia" w:ascii="宋体" w:hAnsi="宋体" w:cs="Times New Roman"/>
                <w:sz w:val="21"/>
                <w:szCs w:val="21"/>
              </w:rPr>
            </w:pPr>
            <w:r>
              <w:rPr>
                <w:rFonts w:hint="eastAsia" w:ascii="宋体" w:hAnsi="宋体" w:cs="Times New Roman"/>
                <w:sz w:val="21"/>
                <w:szCs w:val="21"/>
              </w:rPr>
              <w:t>项目          标准         结果</w:t>
            </w:r>
          </w:p>
          <w:p>
            <w:pPr>
              <w:spacing w:line="400" w:lineRule="exact"/>
              <w:ind w:left="22"/>
              <w:rPr>
                <w:rFonts w:hint="eastAsia" w:ascii="宋体" w:hAnsi="宋体" w:cs="Times New Roman"/>
                <w:sz w:val="21"/>
                <w:szCs w:val="21"/>
              </w:rPr>
            </w:pPr>
            <w:r>
              <w:rPr>
                <w:rFonts w:hint="eastAsia" w:ascii="宋体" w:hAnsi="宋体" w:cs="Times New Roman"/>
                <w:sz w:val="21"/>
                <w:szCs w:val="21"/>
              </w:rPr>
              <w:t>配比        按工艺         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搅拌时间    3-5分钟         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使用时限   不超过30分钟     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结论：合格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检验员：刘友明</w:t>
            </w:r>
          </w:p>
          <w:p>
            <w:pPr>
              <w:spacing w:line="400" w:lineRule="exact"/>
              <w:ind w:left="22"/>
              <w:rPr>
                <w:rFonts w:hint="eastAsia" w:ascii="宋体" w:hAnsi="宋体" w:cs="Times New Roman"/>
                <w:sz w:val="21"/>
                <w:szCs w:val="21"/>
              </w:rPr>
            </w:pPr>
            <w:r>
              <w:rPr>
                <w:rFonts w:hint="eastAsia" w:ascii="宋体" w:hAnsi="宋体" w:cs="Times New Roman"/>
                <w:sz w:val="21"/>
                <w:szCs w:val="21"/>
                <w:lang w:val="en-US" w:eastAsia="zh-CN"/>
              </w:rPr>
              <w:t>3）</w:t>
            </w:r>
            <w:r>
              <w:rPr>
                <w:rFonts w:hint="eastAsia" w:ascii="宋体" w:hAnsi="宋体" w:cs="Times New Roman"/>
                <w:sz w:val="21"/>
                <w:szCs w:val="21"/>
              </w:rPr>
              <w:t>检验工序：夹模、离心</w:t>
            </w:r>
          </w:p>
          <w:p>
            <w:pPr>
              <w:spacing w:line="400" w:lineRule="exact"/>
              <w:ind w:left="22"/>
              <w:rPr>
                <w:rFonts w:hint="eastAsia" w:ascii="宋体" w:hAnsi="宋体" w:cs="Times New Roman"/>
                <w:sz w:val="21"/>
                <w:szCs w:val="21"/>
              </w:rPr>
            </w:pPr>
            <w:r>
              <w:rPr>
                <w:rFonts w:hint="eastAsia" w:ascii="宋体" w:hAnsi="宋体" w:cs="Times New Roman"/>
                <w:sz w:val="21"/>
                <w:szCs w:val="21"/>
              </w:rPr>
              <w:t>项目          标准             结果</w:t>
            </w:r>
          </w:p>
          <w:p>
            <w:pPr>
              <w:spacing w:line="400" w:lineRule="exact"/>
              <w:ind w:left="22"/>
              <w:rPr>
                <w:rFonts w:hint="eastAsia" w:ascii="宋体" w:hAnsi="宋体" w:cs="Times New Roman"/>
                <w:sz w:val="21"/>
                <w:szCs w:val="21"/>
              </w:rPr>
            </w:pPr>
            <w:r>
              <w:rPr>
                <w:rFonts w:hint="eastAsia" w:ascii="宋体" w:hAnsi="宋体" w:cs="Times New Roman"/>
                <w:sz w:val="21"/>
                <w:szCs w:val="21"/>
              </w:rPr>
              <w:t>离心转速     800-1200r/min    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离心时间     2+2分钟         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结论：合格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检验员：刘友明</w:t>
            </w:r>
          </w:p>
          <w:p>
            <w:pPr>
              <w:spacing w:line="400" w:lineRule="exact"/>
              <w:ind w:left="22"/>
              <w:rPr>
                <w:rFonts w:hint="eastAsia" w:ascii="宋体" w:hAnsi="宋体" w:cs="Times New Roman"/>
                <w:sz w:val="21"/>
                <w:szCs w:val="21"/>
              </w:rPr>
            </w:pPr>
            <w:r>
              <w:rPr>
                <w:rFonts w:hint="eastAsia" w:ascii="宋体" w:hAnsi="宋体" w:cs="Times New Roman"/>
                <w:sz w:val="21"/>
                <w:szCs w:val="21"/>
                <w:lang w:val="en-US" w:eastAsia="zh-CN"/>
              </w:rPr>
              <w:t>4）</w:t>
            </w:r>
            <w:r>
              <w:rPr>
                <w:rFonts w:hint="eastAsia" w:ascii="宋体" w:hAnsi="宋体" w:cs="Times New Roman"/>
                <w:sz w:val="21"/>
                <w:szCs w:val="21"/>
              </w:rPr>
              <w:t>检验工序：蒸养</w:t>
            </w:r>
          </w:p>
          <w:p>
            <w:pPr>
              <w:spacing w:line="400" w:lineRule="exact"/>
              <w:ind w:left="22"/>
              <w:rPr>
                <w:rFonts w:hint="eastAsia" w:ascii="宋体" w:hAnsi="宋体" w:cs="Times New Roman"/>
                <w:sz w:val="21"/>
                <w:szCs w:val="21"/>
              </w:rPr>
            </w:pPr>
            <w:r>
              <w:rPr>
                <w:rFonts w:hint="eastAsia" w:ascii="宋体" w:hAnsi="宋体" w:cs="Times New Roman"/>
                <w:sz w:val="21"/>
                <w:szCs w:val="21"/>
              </w:rPr>
              <w:t>项目               要求          结果</w:t>
            </w:r>
          </w:p>
          <w:p>
            <w:pPr>
              <w:spacing w:line="400" w:lineRule="exact"/>
              <w:ind w:left="22"/>
              <w:rPr>
                <w:rFonts w:hint="eastAsia" w:ascii="宋体" w:hAnsi="宋体" w:cs="Times New Roman"/>
                <w:sz w:val="21"/>
                <w:szCs w:val="21"/>
              </w:rPr>
            </w:pPr>
            <w:r>
              <w:rPr>
                <w:rFonts w:hint="eastAsia" w:ascii="宋体" w:hAnsi="宋体" w:cs="Times New Roman"/>
                <w:sz w:val="21"/>
                <w:szCs w:val="21"/>
              </w:rPr>
              <w:t>温度             无压力整齐      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时间             ≥4小时         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结论：合格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检验员：刘友明</w:t>
            </w:r>
          </w:p>
          <w:p>
            <w:pPr>
              <w:spacing w:line="400" w:lineRule="exact"/>
              <w:ind w:left="22"/>
              <w:rPr>
                <w:rFonts w:hint="eastAsia" w:ascii="宋体" w:hAnsi="宋体" w:cs="Times New Roman"/>
                <w:sz w:val="21"/>
                <w:szCs w:val="21"/>
              </w:rPr>
            </w:pPr>
            <w:r>
              <w:rPr>
                <w:rFonts w:hint="eastAsia" w:ascii="宋体" w:hAnsi="宋体" w:cs="Times New Roman"/>
                <w:sz w:val="21"/>
                <w:szCs w:val="21"/>
                <w:lang w:val="en-US" w:eastAsia="zh-CN"/>
              </w:rPr>
              <w:t>5）</w:t>
            </w:r>
            <w:r>
              <w:rPr>
                <w:rFonts w:hint="eastAsia" w:ascii="宋体" w:hAnsi="宋体" w:cs="Times New Roman"/>
                <w:sz w:val="21"/>
                <w:szCs w:val="21"/>
              </w:rPr>
              <w:t>检验工序：预埋件（水泥制品）</w:t>
            </w:r>
          </w:p>
          <w:p>
            <w:pPr>
              <w:spacing w:line="400" w:lineRule="exact"/>
              <w:ind w:left="22"/>
              <w:rPr>
                <w:rFonts w:hint="eastAsia" w:ascii="宋体" w:hAnsi="宋体" w:cs="Times New Roman"/>
                <w:sz w:val="21"/>
                <w:szCs w:val="21"/>
              </w:rPr>
            </w:pPr>
            <w:r>
              <w:rPr>
                <w:rFonts w:hint="eastAsia" w:ascii="宋体" w:hAnsi="宋体" w:cs="Times New Roman"/>
                <w:sz w:val="21"/>
                <w:szCs w:val="21"/>
              </w:rPr>
              <w:t>项目               要求          结果</w:t>
            </w:r>
          </w:p>
          <w:p>
            <w:pPr>
              <w:spacing w:line="400" w:lineRule="exact"/>
              <w:ind w:left="22"/>
              <w:rPr>
                <w:rFonts w:hint="eastAsia" w:ascii="宋体" w:hAnsi="宋体" w:cs="Times New Roman"/>
                <w:sz w:val="21"/>
                <w:szCs w:val="21"/>
              </w:rPr>
            </w:pPr>
            <w:r>
              <w:rPr>
                <w:rFonts w:hint="eastAsia" w:ascii="宋体" w:hAnsi="宋体" w:cs="Times New Roman"/>
                <w:sz w:val="21"/>
                <w:szCs w:val="21"/>
              </w:rPr>
              <w:t>模具             符合图纸        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钢筋摆放         符合图纸        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混凝土浇筑       按工艺          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结论：合格</w:t>
            </w:r>
          </w:p>
          <w:p>
            <w:pPr>
              <w:spacing w:line="400" w:lineRule="exact"/>
              <w:ind w:left="22"/>
              <w:rPr>
                <w:rFonts w:hint="eastAsia" w:ascii="宋体" w:hAnsi="宋体" w:cs="Times New Roman"/>
                <w:sz w:val="21"/>
                <w:szCs w:val="21"/>
              </w:rPr>
            </w:pPr>
            <w:r>
              <w:rPr>
                <w:rFonts w:hint="eastAsia" w:ascii="宋体" w:hAnsi="宋体" w:cs="Times New Roman"/>
                <w:sz w:val="21"/>
                <w:szCs w:val="21"/>
              </w:rPr>
              <w:t>检验员：刘友明</w:t>
            </w:r>
          </w:p>
          <w:p>
            <w:pPr>
              <w:spacing w:line="400" w:lineRule="exact"/>
              <w:ind w:left="22"/>
              <w:rPr>
                <w:rFonts w:hint="eastAsia" w:ascii="宋体" w:hAnsi="宋体" w:cs="Times New Roman"/>
                <w:sz w:val="21"/>
                <w:szCs w:val="21"/>
              </w:rPr>
            </w:pPr>
            <w:r>
              <w:rPr>
                <w:rFonts w:hint="eastAsia" w:ascii="宋体" w:hAnsi="宋体" w:cs="Times New Roman"/>
                <w:sz w:val="21"/>
                <w:szCs w:val="21"/>
              </w:rPr>
              <w:t>另查20</w:t>
            </w:r>
            <w:r>
              <w:rPr>
                <w:rFonts w:hint="eastAsia" w:ascii="宋体" w:hAnsi="宋体" w:cs="Times New Roman"/>
                <w:sz w:val="21"/>
                <w:szCs w:val="21"/>
                <w:lang w:val="en-US" w:eastAsia="zh-CN"/>
              </w:rPr>
              <w:t>21</w:t>
            </w:r>
            <w:r>
              <w:rPr>
                <w:rFonts w:hint="eastAsia" w:ascii="宋体" w:hAnsi="宋体" w:cs="Times New Roman"/>
                <w:sz w:val="21"/>
                <w:szCs w:val="21"/>
              </w:rPr>
              <w:t>.</w:t>
            </w:r>
            <w:r>
              <w:rPr>
                <w:rFonts w:hint="eastAsia" w:ascii="宋体" w:hAnsi="宋体" w:cs="Times New Roman"/>
                <w:sz w:val="21"/>
                <w:szCs w:val="21"/>
                <w:lang w:val="en-US" w:eastAsia="zh-CN"/>
              </w:rPr>
              <w:t>4</w:t>
            </w:r>
            <w:r>
              <w:rPr>
                <w:rFonts w:hint="eastAsia" w:ascii="宋体" w:hAnsi="宋体" w:cs="Times New Roman"/>
                <w:sz w:val="21"/>
                <w:szCs w:val="21"/>
              </w:rPr>
              <w:t>.26水泥制品产品巡检记录，主要巡检内容：钢筋尺寸及制作，养护过程，内容完整、记录清楚。</w:t>
            </w:r>
          </w:p>
          <w:p>
            <w:pPr>
              <w:numPr>
                <w:ilvl w:val="0"/>
                <w:numId w:val="6"/>
              </w:numPr>
              <w:rPr>
                <w:rFonts w:hint="eastAsia" w:ascii="宋体" w:hAnsi="宋体"/>
                <w:sz w:val="21"/>
                <w:szCs w:val="21"/>
              </w:rPr>
            </w:pPr>
            <w:r>
              <w:rPr>
                <w:rFonts w:hint="eastAsia" w:ascii="宋体" w:hAnsi="宋体"/>
                <w:sz w:val="21"/>
                <w:szCs w:val="21"/>
              </w:rPr>
              <w:t>出厂检验：</w:t>
            </w:r>
          </w:p>
          <w:p>
            <w:pPr>
              <w:pStyle w:val="4"/>
              <w:spacing w:line="400" w:lineRule="exact"/>
              <w:ind w:left="-38" w:leftChars="-18" w:firstLine="31" w:firstLineChars="15"/>
              <w:rPr>
                <w:rFonts w:ascii="宋体" w:hAnsi="宋体"/>
              </w:rPr>
            </w:pPr>
            <w:r>
              <w:rPr>
                <w:rFonts w:hint="eastAsia" w:ascii="宋体" w:hAnsi="宋体"/>
              </w:rPr>
              <w:t xml:space="preserve">抽见：《成品检验记录》 </w:t>
            </w:r>
          </w:p>
          <w:p>
            <w:pPr>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1</w:t>
            </w:r>
            <w:r>
              <w:rPr>
                <w:rFonts w:hint="eastAsia" w:ascii="宋体" w:hAnsi="宋体" w:eastAsia="宋体" w:cs="Times New Roman"/>
                <w:kern w:val="2"/>
                <w:sz w:val="21"/>
                <w:szCs w:val="24"/>
                <w:lang w:val="en-US" w:eastAsia="zh-CN" w:bidi="ar-SA"/>
              </w:rPr>
              <w:t>)、抽见：20</w:t>
            </w:r>
            <w:r>
              <w:rPr>
                <w:rFonts w:hint="eastAsia" w:ascii="宋体" w:hAnsi="宋体" w:cs="Times New Roman"/>
                <w:kern w:val="2"/>
                <w:sz w:val="21"/>
                <w:szCs w:val="24"/>
                <w:lang w:val="en-US" w:eastAsia="zh-CN" w:bidi="ar-SA"/>
              </w:rPr>
              <w:t>21</w:t>
            </w:r>
            <w:r>
              <w:rPr>
                <w:rFonts w:hint="eastAsia" w:ascii="宋体" w:hAnsi="宋体" w:eastAsia="宋体" w:cs="Times New Roman"/>
                <w:kern w:val="2"/>
                <w:sz w:val="21"/>
                <w:szCs w:val="24"/>
                <w:lang w:val="en-US" w:eastAsia="zh-CN" w:bidi="ar-SA"/>
              </w:rPr>
              <w:t>年</w:t>
            </w:r>
            <w:r>
              <w:rPr>
                <w:rFonts w:hint="eastAsia" w:ascii="宋体" w:hAnsi="宋体" w:cs="Times New Roman"/>
                <w:kern w:val="2"/>
                <w:sz w:val="21"/>
                <w:szCs w:val="24"/>
                <w:lang w:val="en-US" w:eastAsia="zh-CN" w:bidi="ar-SA"/>
              </w:rPr>
              <w:t>3</w:t>
            </w:r>
            <w:r>
              <w:rPr>
                <w:rFonts w:hint="eastAsia" w:ascii="宋体" w:hAnsi="宋体" w:eastAsia="宋体" w:cs="Times New Roman"/>
                <w:kern w:val="2"/>
                <w:sz w:val="21"/>
                <w:szCs w:val="24"/>
                <w:lang w:val="en-US" w:eastAsia="zh-CN" w:bidi="ar-SA"/>
              </w:rPr>
              <w:t>月7日《成品检验记录》</w:t>
            </w:r>
          </w:p>
          <w:p>
            <w:pPr>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产品：130*7预应力电杆</w:t>
            </w:r>
          </w:p>
          <w:p>
            <w:pPr>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批量：100根，抽样：5根</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检验项目：    标准                     结果</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外观    光滑、无缺料、无蜂窝、漏筋      合格</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长度   7m,公差：+2，-4cm               合格</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直径    端头直径150mm，±2mm         合格</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结论：合格，入库</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检验员：刘友明</w:t>
            </w:r>
          </w:p>
          <w:p>
            <w:pPr>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2</w:t>
            </w:r>
            <w:r>
              <w:rPr>
                <w:rFonts w:hint="eastAsia" w:ascii="宋体" w:hAnsi="宋体" w:eastAsia="宋体" w:cs="Times New Roman"/>
                <w:kern w:val="2"/>
                <w:sz w:val="21"/>
                <w:szCs w:val="24"/>
                <w:lang w:val="en-US" w:eastAsia="zh-CN" w:bidi="ar-SA"/>
              </w:rPr>
              <w:t>)、抽见：20</w:t>
            </w:r>
            <w:r>
              <w:rPr>
                <w:rFonts w:hint="eastAsia" w:ascii="宋体" w:hAnsi="宋体" w:cs="Times New Roman"/>
                <w:kern w:val="2"/>
                <w:sz w:val="21"/>
                <w:szCs w:val="24"/>
                <w:lang w:val="en-US" w:eastAsia="zh-CN" w:bidi="ar-SA"/>
              </w:rPr>
              <w:t>21</w:t>
            </w:r>
            <w:r>
              <w:rPr>
                <w:rFonts w:hint="eastAsia" w:ascii="宋体" w:hAnsi="宋体" w:eastAsia="宋体" w:cs="Times New Roman"/>
                <w:kern w:val="2"/>
                <w:sz w:val="21"/>
                <w:szCs w:val="24"/>
                <w:lang w:val="en-US" w:eastAsia="zh-CN" w:bidi="ar-SA"/>
              </w:rPr>
              <w:t>年</w:t>
            </w:r>
            <w:r>
              <w:rPr>
                <w:rFonts w:hint="eastAsia" w:ascii="宋体" w:hAnsi="宋体" w:cs="Times New Roman"/>
                <w:kern w:val="2"/>
                <w:sz w:val="21"/>
                <w:szCs w:val="24"/>
                <w:lang w:val="en-US" w:eastAsia="zh-CN" w:bidi="ar-SA"/>
              </w:rPr>
              <w:t>5</w:t>
            </w:r>
            <w:r>
              <w:rPr>
                <w:rFonts w:hint="eastAsia" w:ascii="宋体" w:hAnsi="宋体" w:eastAsia="宋体" w:cs="Times New Roman"/>
                <w:kern w:val="2"/>
                <w:sz w:val="21"/>
                <w:szCs w:val="24"/>
                <w:lang w:val="en-US" w:eastAsia="zh-CN" w:bidi="ar-SA"/>
              </w:rPr>
              <w:t>月</w:t>
            </w:r>
            <w:r>
              <w:rPr>
                <w:rFonts w:hint="eastAsia" w:ascii="宋体" w:hAnsi="宋体" w:cs="Times New Roman"/>
                <w:kern w:val="2"/>
                <w:sz w:val="21"/>
                <w:szCs w:val="24"/>
                <w:lang w:val="en-US" w:eastAsia="zh-CN" w:bidi="ar-SA"/>
              </w:rPr>
              <w:t>11</w:t>
            </w:r>
            <w:r>
              <w:rPr>
                <w:rFonts w:hint="eastAsia" w:ascii="宋体" w:hAnsi="宋体" w:eastAsia="宋体" w:cs="Times New Roman"/>
                <w:kern w:val="2"/>
                <w:sz w:val="21"/>
                <w:szCs w:val="24"/>
                <w:lang w:val="en-US" w:eastAsia="zh-CN" w:bidi="ar-SA"/>
              </w:rPr>
              <w:t>日《成品检验记录》</w:t>
            </w:r>
          </w:p>
          <w:p>
            <w:pPr>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产品：150*10普通电杆</w:t>
            </w:r>
          </w:p>
          <w:p>
            <w:pPr>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批量：60根，抽样：3根</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检验项目：    标准                     结果</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外观    光滑、无缺料、无蜂窝、漏筋      合格</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长度    10m,公差：+2，-4cm              合格</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直径、外观等                           合格</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结论：合格，入库</w:t>
            </w:r>
          </w:p>
          <w:p>
            <w:pPr>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检验员：刘友明</w:t>
            </w:r>
          </w:p>
          <w:p>
            <w:pPr>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3</w:t>
            </w:r>
            <w:r>
              <w:rPr>
                <w:rFonts w:hint="eastAsia" w:ascii="宋体" w:hAnsi="宋体" w:eastAsia="宋体" w:cs="Times New Roman"/>
                <w:kern w:val="2"/>
                <w:sz w:val="21"/>
                <w:szCs w:val="24"/>
                <w:lang w:val="en-US" w:eastAsia="zh-CN" w:bidi="ar-SA"/>
              </w:rPr>
              <w:t>)、抽见：20</w:t>
            </w:r>
            <w:r>
              <w:rPr>
                <w:rFonts w:hint="eastAsia" w:ascii="宋体" w:hAnsi="宋体" w:cs="Times New Roman"/>
                <w:kern w:val="2"/>
                <w:sz w:val="21"/>
                <w:szCs w:val="24"/>
                <w:lang w:val="en-US" w:eastAsia="zh-CN" w:bidi="ar-SA"/>
              </w:rPr>
              <w:t>21</w:t>
            </w:r>
            <w:r>
              <w:rPr>
                <w:rFonts w:hint="eastAsia" w:ascii="宋体" w:hAnsi="宋体" w:eastAsia="宋体" w:cs="Times New Roman"/>
                <w:kern w:val="2"/>
                <w:sz w:val="21"/>
                <w:szCs w:val="24"/>
                <w:lang w:val="en-US" w:eastAsia="zh-CN" w:bidi="ar-SA"/>
              </w:rPr>
              <w:t>年</w:t>
            </w:r>
            <w:r>
              <w:rPr>
                <w:rFonts w:hint="eastAsia" w:ascii="宋体" w:hAnsi="宋体" w:cs="Times New Roman"/>
                <w:kern w:val="2"/>
                <w:sz w:val="21"/>
                <w:szCs w:val="24"/>
                <w:lang w:val="en-US" w:eastAsia="zh-CN" w:bidi="ar-SA"/>
              </w:rPr>
              <w:t>6</w:t>
            </w:r>
            <w:r>
              <w:rPr>
                <w:rFonts w:hint="eastAsia" w:ascii="宋体" w:hAnsi="宋体" w:eastAsia="宋体" w:cs="Times New Roman"/>
                <w:kern w:val="2"/>
                <w:sz w:val="21"/>
                <w:szCs w:val="24"/>
                <w:lang w:val="en-US" w:eastAsia="zh-CN" w:bidi="ar-SA"/>
              </w:rPr>
              <w:t>月1</w:t>
            </w:r>
            <w:r>
              <w:rPr>
                <w:rFonts w:hint="eastAsia" w:ascii="宋体" w:hAnsi="宋体" w:cs="Times New Roman"/>
                <w:kern w:val="2"/>
                <w:sz w:val="21"/>
                <w:szCs w:val="24"/>
                <w:lang w:val="en-US" w:eastAsia="zh-CN" w:bidi="ar-SA"/>
              </w:rPr>
              <w:t>3</w:t>
            </w:r>
            <w:r>
              <w:rPr>
                <w:rFonts w:hint="eastAsia" w:ascii="宋体" w:hAnsi="宋体" w:eastAsia="宋体" w:cs="Times New Roman"/>
                <w:kern w:val="2"/>
                <w:sz w:val="21"/>
                <w:szCs w:val="24"/>
                <w:lang w:val="en-US" w:eastAsia="zh-CN" w:bidi="ar-SA"/>
              </w:rPr>
              <w:t>日《成品检验记录》</w:t>
            </w:r>
          </w:p>
          <w:p>
            <w:pPr>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产品：地埋件</w:t>
            </w:r>
          </w:p>
          <w:p>
            <w:pPr>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批量：80个，抽样：10个</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检验项目：    标准                     结果</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外观    光滑、无缺料、无蜂窝、漏筋     合格</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长度    800mm,  ±10mm                 805</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厚度    160mm,  ±5mm                 162</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结论：合格，入库</w:t>
            </w:r>
          </w:p>
          <w:p>
            <w:pPr>
              <w:tabs>
                <w:tab w:val="left" w:pos="1045"/>
              </w:tabs>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检验员：刘友明</w:t>
            </w:r>
          </w:p>
          <w:p>
            <w:pPr>
              <w:spacing w:line="400" w:lineRule="exact"/>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成品质量检测基本符合要求。</w:t>
            </w:r>
          </w:p>
          <w:p>
            <w:pPr>
              <w:spacing w:line="400" w:lineRule="exact"/>
              <w:jc w:val="left"/>
              <w:rPr>
                <w:rFonts w:hint="eastAsia" w:ascii="Arial" w:hAnsi="Arial" w:cs="宋体"/>
                <w:sz w:val="21"/>
                <w:szCs w:val="21"/>
                <w:highlight w:val="none"/>
              </w:rPr>
            </w:pPr>
          </w:p>
          <w:p>
            <w:pPr>
              <w:spacing w:line="400" w:lineRule="exact"/>
              <w:rPr>
                <w:rFonts w:hint="eastAsia" w:ascii="宋体" w:hAnsi="宋体" w:cs="Arial"/>
                <w:color w:val="auto"/>
                <w:sz w:val="21"/>
                <w:szCs w:val="21"/>
                <w:highlight w:val="none"/>
              </w:rPr>
            </w:pPr>
            <w:r>
              <w:rPr>
                <w:rFonts w:hint="eastAsia" w:ascii="宋体" w:hAnsi="宋体" w:cs="Arial"/>
                <w:color w:val="auto"/>
                <w:sz w:val="21"/>
                <w:szCs w:val="21"/>
                <w:highlight w:val="none"/>
              </w:rPr>
              <w:t>组织的质检工作均为授权的质检员进行,检验过程基本受控。</w:t>
            </w:r>
          </w:p>
          <w:p>
            <w:pPr>
              <w:widowControl/>
              <w:jc w:val="left"/>
              <w:rPr>
                <w:rFonts w:hint="eastAsia" w:ascii="宋体" w:hAnsi="宋体" w:cs="Arial"/>
                <w:color w:val="auto"/>
                <w:sz w:val="21"/>
                <w:szCs w:val="21"/>
                <w:highlight w:val="none"/>
              </w:rPr>
            </w:pPr>
            <w:r>
              <w:rPr>
                <w:rFonts w:hint="eastAsia" w:ascii="宋体" w:hAnsi="宋体" w:cs="Arial"/>
                <w:color w:val="auto"/>
                <w:sz w:val="21"/>
                <w:szCs w:val="21"/>
                <w:highlight w:val="none"/>
              </w:rPr>
              <w:t>查产品</w:t>
            </w:r>
            <w:r>
              <w:rPr>
                <w:rFonts w:hint="eastAsia" w:ascii="宋体" w:hAnsi="宋体" w:cs="Arial"/>
                <w:color w:val="auto"/>
                <w:sz w:val="21"/>
                <w:szCs w:val="21"/>
                <w:highlight w:val="none"/>
                <w:lang w:val="en-US" w:eastAsia="zh-CN"/>
              </w:rPr>
              <w:t>抽检送检</w:t>
            </w:r>
            <w:r>
              <w:rPr>
                <w:rFonts w:hint="eastAsia" w:ascii="宋体" w:hAnsi="宋体" w:cs="Arial"/>
                <w:color w:val="auto"/>
                <w:sz w:val="21"/>
                <w:szCs w:val="21"/>
                <w:highlight w:val="none"/>
              </w:rPr>
              <w:t>情况：</w:t>
            </w:r>
          </w:p>
          <w:p>
            <w:pPr>
              <w:widowControl/>
              <w:jc w:val="left"/>
              <w:rPr>
                <w:rFonts w:hint="eastAsia" w:ascii="Arial" w:hAnsi="Arial" w:cs="宋体"/>
                <w:color w:val="auto"/>
                <w:sz w:val="21"/>
                <w:szCs w:val="21"/>
                <w:highlight w:val="none"/>
              </w:rPr>
            </w:pPr>
            <w:r>
              <w:rPr>
                <w:rFonts w:hint="eastAsia" w:ascii="宋体" w:hAnsi="宋体" w:cs="Arial"/>
                <w:color w:val="auto"/>
                <w:sz w:val="21"/>
                <w:szCs w:val="21"/>
                <w:highlight w:val="none"/>
                <w:lang w:val="en-US" w:eastAsia="zh-CN"/>
              </w:rPr>
              <w:t>查型式检验报告：</w:t>
            </w:r>
          </w:p>
          <w:p>
            <w:pPr>
              <w:pStyle w:val="11"/>
              <w:rPr>
                <w:rFonts w:hint="default" w:ascii="Arial" w:hAnsi="Arial" w:cs="宋体"/>
                <w:color w:val="auto"/>
                <w:sz w:val="21"/>
                <w:szCs w:val="21"/>
                <w:highlight w:val="none"/>
                <w:lang w:val="en-US" w:eastAsia="zh-CN"/>
              </w:rPr>
            </w:pPr>
            <w:r>
              <w:rPr>
                <w:rFonts w:hint="eastAsia" w:ascii="Arial" w:hAnsi="Arial" w:cs="宋体"/>
                <w:color w:val="auto"/>
                <w:sz w:val="21"/>
                <w:szCs w:val="21"/>
                <w:highlight w:val="none"/>
                <w:lang w:val="en-US" w:eastAsia="zh-CN"/>
              </w:rPr>
              <w:t>产品名称：环形混凝土电杆</w:t>
            </w:r>
          </w:p>
          <w:p>
            <w:pPr>
              <w:pStyle w:val="11"/>
              <w:rPr>
                <w:rFonts w:hint="default" w:ascii="Arial" w:hAnsi="Arial" w:cs="宋体"/>
                <w:color w:val="auto"/>
                <w:sz w:val="21"/>
                <w:szCs w:val="21"/>
                <w:highlight w:val="none"/>
                <w:lang w:val="en-US" w:eastAsia="zh-CN"/>
              </w:rPr>
            </w:pPr>
            <w:r>
              <w:rPr>
                <w:rFonts w:hint="eastAsia" w:ascii="Arial" w:hAnsi="Arial" w:cs="宋体"/>
                <w:color w:val="auto"/>
                <w:sz w:val="21"/>
                <w:szCs w:val="21"/>
                <w:highlight w:val="none"/>
                <w:lang w:val="en-US" w:eastAsia="zh-CN"/>
              </w:rPr>
              <w:t>检测单位：电力工业电力设备及线路器材质量检验测试中心</w:t>
            </w:r>
          </w:p>
          <w:p>
            <w:pPr>
              <w:pStyle w:val="11"/>
              <w:rPr>
                <w:rFonts w:hint="default" w:ascii="Arial" w:hAnsi="Arial" w:cs="宋体"/>
                <w:color w:val="auto"/>
                <w:sz w:val="21"/>
                <w:szCs w:val="21"/>
                <w:highlight w:val="none"/>
                <w:lang w:val="en-US" w:eastAsia="zh-CN"/>
              </w:rPr>
            </w:pPr>
            <w:r>
              <w:rPr>
                <w:rFonts w:hint="eastAsia" w:ascii="Arial" w:hAnsi="Arial" w:cs="宋体"/>
                <w:color w:val="auto"/>
                <w:sz w:val="21"/>
                <w:szCs w:val="21"/>
                <w:highlight w:val="none"/>
                <w:lang w:val="en-US" w:eastAsia="zh-CN"/>
              </w:rPr>
              <w:t>检验类别：委托型式检验</w:t>
            </w:r>
          </w:p>
          <w:p>
            <w:pPr>
              <w:pStyle w:val="11"/>
              <w:rPr>
                <w:rFonts w:hint="default" w:ascii="Arial" w:hAnsi="Arial" w:cs="宋体"/>
                <w:color w:val="auto"/>
                <w:sz w:val="21"/>
                <w:szCs w:val="21"/>
                <w:highlight w:val="none"/>
                <w:lang w:val="en-US" w:eastAsia="zh-CN"/>
              </w:rPr>
            </w:pPr>
            <w:r>
              <w:rPr>
                <w:rFonts w:hint="eastAsia" w:ascii="Arial" w:hAnsi="Arial" w:cs="宋体"/>
                <w:color w:val="auto"/>
                <w:sz w:val="21"/>
                <w:szCs w:val="21"/>
                <w:highlight w:val="none"/>
                <w:lang w:val="en-US" w:eastAsia="zh-CN"/>
              </w:rPr>
              <w:t>检验依据：GB/T 4623-2014《环形混凝土电杆》</w:t>
            </w:r>
          </w:p>
          <w:p>
            <w:pPr>
              <w:pStyle w:val="11"/>
              <w:rPr>
                <w:rFonts w:hint="default" w:ascii="Arial" w:hAnsi="Arial" w:cs="宋体"/>
                <w:color w:val="auto"/>
                <w:sz w:val="21"/>
                <w:szCs w:val="21"/>
                <w:highlight w:val="none"/>
                <w:lang w:val="en-US" w:eastAsia="zh-CN"/>
              </w:rPr>
            </w:pPr>
            <w:r>
              <w:rPr>
                <w:rFonts w:hint="eastAsia" w:ascii="Arial" w:hAnsi="Arial" w:cs="宋体"/>
                <w:color w:val="auto"/>
                <w:sz w:val="21"/>
                <w:szCs w:val="21"/>
                <w:highlight w:val="none"/>
                <w:lang w:val="en-US" w:eastAsia="zh-CN"/>
              </w:rPr>
              <w:t>检验结果：合格   签发日期：2020.4.15</w:t>
            </w:r>
          </w:p>
          <w:p>
            <w:pPr>
              <w:pStyle w:val="11"/>
              <w:rPr>
                <w:rFonts w:hint="eastAsia" w:ascii="宋体" w:hAnsi="宋体"/>
                <w:sz w:val="21"/>
                <w:szCs w:val="21"/>
                <w:highlight w:val="none"/>
                <w:lang w:bidi="ar"/>
              </w:rPr>
            </w:pPr>
            <w:r>
              <w:rPr>
                <w:rFonts w:hint="eastAsia" w:ascii="Arial" w:hAnsi="Arial" w:cs="宋体"/>
                <w:color w:val="auto"/>
                <w:sz w:val="21"/>
                <w:szCs w:val="21"/>
                <w:highlight w:val="none"/>
                <w:lang w:val="en-US" w:eastAsia="zh-CN"/>
              </w:rPr>
              <w:t>检验检测报告见附件</w:t>
            </w:r>
            <w:r>
              <w:rPr>
                <w:rFonts w:hint="eastAsia" w:ascii="宋体" w:hAnsi="宋体" w:eastAsia="宋体" w:cs="宋体"/>
                <w:color w:val="auto"/>
                <w:sz w:val="21"/>
                <w:szCs w:val="21"/>
                <w:highlight w:val="none"/>
              </w:rPr>
              <w:t xml:space="preserve"> </w:t>
            </w:r>
            <w:r>
              <w:rPr>
                <w:rFonts w:hint="eastAsia" w:ascii="宋体" w:hAnsi="宋体" w:eastAsia="宋体" w:cs="宋体"/>
                <w:sz w:val="21"/>
                <w:szCs w:val="21"/>
                <w:highlight w:val="none"/>
              </w:rPr>
              <w:t xml:space="preserve"> </w:t>
            </w:r>
          </w:p>
        </w:tc>
        <w:tc>
          <w:tcPr>
            <w:tcW w:w="995" w:type="dxa"/>
            <w:vAlign w:val="top"/>
          </w:tcPr>
          <w:p>
            <w:pPr>
              <w:rPr>
                <w:rFonts w:hint="eastAsia"/>
                <w:highlight w:val="none"/>
                <w:lang w:val="en-US" w:eastAsia="zh-CN"/>
              </w:rPr>
            </w:pPr>
            <w:r>
              <w:rPr>
                <w:rFonts w:hint="eastAsia" w:eastAsia="宋体"/>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jc w:val="center"/>
              <w:rPr>
                <w:rFonts w:hint="eastAsia" w:ascii="宋体" w:hAnsi="宋体" w:cs="宋体"/>
                <w:color w:val="000000"/>
                <w:szCs w:val="21"/>
              </w:rPr>
            </w:pPr>
            <w:r>
              <w:rPr>
                <w:rFonts w:hint="eastAsia" w:ascii="宋体" w:hAnsi="宋体" w:eastAsia="宋体" w:cs="宋体"/>
                <w:sz w:val="21"/>
                <w:szCs w:val="21"/>
                <w:highlight w:val="none"/>
              </w:rPr>
              <w:t>不合格输出的控制</w:t>
            </w:r>
          </w:p>
        </w:tc>
        <w:tc>
          <w:tcPr>
            <w:tcW w:w="960" w:type="dxa"/>
            <w:vAlign w:val="top"/>
          </w:tcPr>
          <w:p>
            <w:pPr>
              <w:rPr>
                <w:rFonts w:hint="default" w:ascii="宋体" w:hAnsi="宋体" w:eastAsia="宋体" w:cs="宋体"/>
                <w:szCs w:val="21"/>
                <w:lang w:val="en-US" w:eastAsia="zh-CN"/>
              </w:rPr>
            </w:pPr>
            <w:r>
              <w:rPr>
                <w:rFonts w:hint="eastAsia" w:ascii="宋体" w:hAnsi="宋体" w:eastAsia="宋体" w:cs="宋体"/>
                <w:sz w:val="21"/>
                <w:szCs w:val="21"/>
                <w:highlight w:val="none"/>
              </w:rPr>
              <w:t xml:space="preserve">Q8.7 </w:t>
            </w:r>
          </w:p>
        </w:tc>
        <w:tc>
          <w:tcPr>
            <w:tcW w:w="10594" w:type="dxa"/>
            <w:vAlign w:val="top"/>
          </w:tcPr>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组织编制了《不合格控制程序》：该公司的不合格处理方式有:</w:t>
            </w:r>
            <w:r>
              <w:rPr>
                <w:rFonts w:hint="eastAsia" w:ascii="宋体" w:hAnsi="宋体" w:cs="宋体"/>
                <w:sz w:val="21"/>
                <w:szCs w:val="21"/>
                <w:highlight w:val="none"/>
                <w:lang w:val="en-US" w:eastAsia="zh-CN" w:bidi="ar"/>
              </w:rPr>
              <w:t>反工，</w:t>
            </w:r>
            <w:r>
              <w:rPr>
                <w:rFonts w:hint="eastAsia" w:ascii="宋体" w:hAnsi="宋体" w:cs="宋体"/>
                <w:sz w:val="21"/>
                <w:szCs w:val="21"/>
                <w:highlight w:val="none"/>
                <w:lang w:bidi="ar"/>
              </w:rPr>
              <w:t>报废或退货。通过了解，主要不符合为员工未按工艺要求操作。</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抽：《不合格报告》  </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bidi="ar"/>
              </w:rPr>
              <w:t>检查</w:t>
            </w:r>
            <w:r>
              <w:rPr>
                <w:rFonts w:hint="eastAsia" w:ascii="宋体" w:hAnsi="宋体" w:cs="宋体"/>
                <w:sz w:val="21"/>
                <w:szCs w:val="21"/>
                <w:highlight w:val="none"/>
                <w:lang w:bidi="ar"/>
              </w:rPr>
              <w:t>时间:</w:t>
            </w:r>
            <w:r>
              <w:rPr>
                <w:rFonts w:hint="eastAsia" w:ascii="宋体" w:hAnsi="宋体" w:cs="宋体"/>
                <w:sz w:val="21"/>
                <w:szCs w:val="21"/>
                <w:highlight w:val="none"/>
                <w:lang w:val="en-US" w:eastAsia="zh-CN" w:bidi="ar"/>
              </w:rPr>
              <w:t>2021.6.8</w:t>
            </w:r>
          </w:p>
          <w:p>
            <w:pPr>
              <w:tabs>
                <w:tab w:val="left" w:pos="2270"/>
                <w:tab w:val="left" w:pos="4260"/>
                <w:tab w:val="left" w:pos="7128"/>
              </w:tabs>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bidi="ar"/>
              </w:rPr>
              <w:t>不合格描述：检查</w:t>
            </w:r>
            <w:r>
              <w:rPr>
                <w:rFonts w:hint="eastAsia" w:ascii="宋体" w:hAnsi="宋体" w:cs="宋体"/>
                <w:sz w:val="21"/>
                <w:szCs w:val="21"/>
                <w:highlight w:val="none"/>
                <w:lang w:val="en-US" w:eastAsia="zh-CN" w:bidi="ar"/>
              </w:rPr>
              <w:t>产品名称：电杆拉线盘拉线松动</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不符合处理：</w:t>
            </w:r>
            <w:r>
              <w:rPr>
                <w:rFonts w:hint="eastAsia" w:ascii="宋体" w:hAnsi="宋体" w:cs="宋体"/>
                <w:sz w:val="21"/>
                <w:szCs w:val="21"/>
                <w:highlight w:val="none"/>
                <w:lang w:val="en-US" w:eastAsia="zh-CN" w:bidi="ar"/>
              </w:rPr>
              <w:t>重新固定</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验证：已按要求整改、符合要求。</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bidi="ar"/>
              </w:rPr>
              <w:t>验证人：</w:t>
            </w:r>
            <w:r>
              <w:rPr>
                <w:rFonts w:hint="eastAsia" w:ascii="宋体" w:hAnsi="宋体" w:cs="宋体"/>
                <w:sz w:val="21"/>
                <w:szCs w:val="21"/>
                <w:highlight w:val="none"/>
                <w:lang w:val="en-US" w:eastAsia="zh-CN" w:bidi="ar"/>
              </w:rPr>
              <w:t>刘友明</w:t>
            </w:r>
            <w:r>
              <w:rPr>
                <w:rFonts w:hint="eastAsia"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2021.6.15</w:t>
            </w:r>
          </w:p>
          <w:p>
            <w:pPr>
              <w:adjustRightInd w:val="0"/>
              <w:snapToGrid w:val="0"/>
              <w:spacing w:line="400" w:lineRule="exact"/>
              <w:jc w:val="left"/>
              <w:rPr>
                <w:rFonts w:hint="eastAsia" w:ascii="宋体" w:hAnsi="宋体"/>
                <w:sz w:val="21"/>
                <w:szCs w:val="21"/>
              </w:rPr>
            </w:pPr>
            <w:r>
              <w:rPr>
                <w:rFonts w:hint="eastAsia" w:ascii="宋体" w:hAnsi="宋体"/>
                <w:sz w:val="21"/>
                <w:szCs w:val="21"/>
                <w:highlight w:val="none"/>
                <w:lang w:bidi="ar"/>
              </w:rPr>
              <w:t>负责人讲：组织基本上没有让步接收、让步放行、让步使用的情况。</w:t>
            </w:r>
          </w:p>
        </w:tc>
        <w:tc>
          <w:tcPr>
            <w:tcW w:w="995" w:type="dxa"/>
            <w:vAlign w:val="top"/>
          </w:tcPr>
          <w:p>
            <w:pPr>
              <w:rPr>
                <w:rFonts w:hint="eastAsia"/>
                <w:lang w:val="en-US" w:eastAsia="zh-CN"/>
              </w:rPr>
            </w:pPr>
            <w:r>
              <w:rPr>
                <w:rFonts w:hint="eastAsia"/>
                <w:highlight w:val="none"/>
                <w:lang w:val="en-US" w:eastAsia="zh-CN"/>
              </w:rPr>
              <w:t>符合</w:t>
            </w:r>
          </w:p>
        </w:tc>
      </w:tr>
    </w:tbl>
    <w:p>
      <w:pPr>
        <w:pStyle w:val="7"/>
      </w:pPr>
      <w:r>
        <w:rPr>
          <w:rFonts w:hint="eastAsia"/>
        </w:rPr>
        <w:t>说明：不符合标注N</w:t>
      </w:r>
    </w:p>
    <w:p>
      <w:pPr>
        <w:pStyle w:val="7"/>
      </w:pPr>
    </w:p>
    <w:p>
      <w:pPr>
        <w:pStyle w:val="7"/>
      </w:pPr>
    </w:p>
    <w:p>
      <w:pPr>
        <w:pStyle w:val="7"/>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314BB"/>
    <w:multiLevelType w:val="singleLevel"/>
    <w:tmpl w:val="C5D314BB"/>
    <w:lvl w:ilvl="0" w:tentative="0">
      <w:start w:val="1"/>
      <w:numFmt w:val="decimal"/>
      <w:suff w:val="nothing"/>
      <w:lvlText w:val="%1．"/>
      <w:lvlJc w:val="left"/>
    </w:lvl>
  </w:abstractNum>
  <w:abstractNum w:abstractNumId="1">
    <w:nsid w:val="3B4166E5"/>
    <w:multiLevelType w:val="multilevel"/>
    <w:tmpl w:val="3B4166E5"/>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4AF15A1D"/>
    <w:multiLevelType w:val="singleLevel"/>
    <w:tmpl w:val="4AF15A1D"/>
    <w:lvl w:ilvl="0" w:tentative="0">
      <w:start w:val="1"/>
      <w:numFmt w:val="decimal"/>
      <w:suff w:val="nothing"/>
      <w:lvlText w:val="%1）"/>
      <w:lvlJc w:val="left"/>
    </w:lvl>
  </w:abstractNum>
  <w:abstractNum w:abstractNumId="3">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4961A0"/>
    <w:rsid w:val="2DF77405"/>
    <w:rsid w:val="512F65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8"/>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Char Char11"/>
    <w:qFormat/>
    <w:uiPriority w:val="0"/>
    <w:rPr>
      <w:rFonts w:ascii="宋体"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2021-09-08T08:02:14Z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