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A0" w:rsidRDefault="003D7A3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1095"/>
        <w:gridCol w:w="10004"/>
        <w:gridCol w:w="1585"/>
      </w:tblGrid>
      <w:tr w:rsidR="004C57A0">
        <w:tc>
          <w:tcPr>
            <w:tcW w:w="2025" w:type="dxa"/>
            <w:vMerge w:val="restart"/>
            <w:vAlign w:val="center"/>
          </w:tcPr>
          <w:p w:rsidR="004C57A0" w:rsidRDefault="003D7A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C57A0" w:rsidRDefault="003D7A3F"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95" w:type="dxa"/>
            <w:vMerge w:val="restart"/>
            <w:vAlign w:val="center"/>
          </w:tcPr>
          <w:p w:rsidR="004C57A0" w:rsidRDefault="003D7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C57A0" w:rsidRDefault="003D7A3F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4C57A0" w:rsidRDefault="003D7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销售部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杨卫星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李倩兰</w:t>
            </w:r>
            <w:r w:rsidR="0099778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 w:rsidR="004C57A0" w:rsidRDefault="003D7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C57A0">
        <w:tc>
          <w:tcPr>
            <w:tcW w:w="2025" w:type="dxa"/>
            <w:vMerge/>
            <w:vAlign w:val="center"/>
          </w:tcPr>
          <w:p w:rsidR="004C57A0" w:rsidRDefault="004C57A0">
            <w:pPr>
              <w:spacing w:line="360" w:lineRule="auto"/>
            </w:pPr>
          </w:p>
        </w:tc>
        <w:tc>
          <w:tcPr>
            <w:tcW w:w="1095" w:type="dxa"/>
            <w:vMerge/>
            <w:vAlign w:val="center"/>
          </w:tcPr>
          <w:p w:rsidR="004C57A0" w:rsidRDefault="004C57A0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2021.8.24</w:t>
            </w:r>
          </w:p>
        </w:tc>
        <w:tc>
          <w:tcPr>
            <w:tcW w:w="1585" w:type="dxa"/>
            <w:vMerge/>
          </w:tcPr>
          <w:p w:rsidR="004C57A0" w:rsidRDefault="004C57A0">
            <w:pPr>
              <w:spacing w:line="360" w:lineRule="auto"/>
            </w:pPr>
          </w:p>
        </w:tc>
      </w:tr>
      <w:tr w:rsidR="004C57A0">
        <w:tc>
          <w:tcPr>
            <w:tcW w:w="2025" w:type="dxa"/>
            <w:vMerge/>
            <w:vAlign w:val="center"/>
          </w:tcPr>
          <w:p w:rsidR="004C57A0" w:rsidRDefault="004C57A0">
            <w:pPr>
              <w:spacing w:line="360" w:lineRule="auto"/>
            </w:pPr>
          </w:p>
        </w:tc>
        <w:tc>
          <w:tcPr>
            <w:tcW w:w="1095" w:type="dxa"/>
            <w:vMerge/>
            <w:vAlign w:val="center"/>
          </w:tcPr>
          <w:p w:rsidR="004C57A0" w:rsidRDefault="004C57A0"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 w:rsidR="004C57A0" w:rsidRDefault="003D7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4C57A0" w:rsidRDefault="003D7A3F">
            <w:pPr>
              <w:spacing w:line="360" w:lineRule="auto"/>
              <w:jc w:val="lef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质量目标、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产品和服务的要求、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顾客或外部供方的财产、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9.1.2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顾客满意、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  <w:r>
              <w:rPr>
                <w:rFonts w:ascii="宋体" w:hAnsi="宋体" w:cs="Arial" w:hint="eastAsia"/>
                <w:spacing w:val="-6"/>
                <w:szCs w:val="21"/>
              </w:rPr>
              <w:t>交付后的活动</w:t>
            </w:r>
          </w:p>
          <w:p w:rsidR="004C57A0" w:rsidRDefault="003D7A3F">
            <w:pPr>
              <w:spacing w:line="360" w:lineRule="auto"/>
              <w:jc w:val="left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 xml:space="preserve">EMS: </w:t>
            </w:r>
            <w:r>
              <w:rPr>
                <w:rFonts w:ascii="宋体" w:hAnsi="宋体" w:cs="Arial" w:hint="eastAsia"/>
                <w:spacing w:val="-6"/>
                <w:szCs w:val="21"/>
              </w:rPr>
              <w:t>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环境因素识别与评价、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  <w:p w:rsidR="004C57A0" w:rsidRDefault="003D7A3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OHSMS: 5.3</w:t>
            </w: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危险源辨识与评价、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措施的策划、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  <w:r>
              <w:rPr>
                <w:rFonts w:ascii="宋体" w:hAnsi="宋体" w:cs="Arial" w:hint="eastAsia"/>
                <w:spacing w:val="-6"/>
                <w:szCs w:val="21"/>
              </w:rPr>
              <w:t>运行策划和控制、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应急准备和响应</w:t>
            </w:r>
          </w:p>
        </w:tc>
        <w:tc>
          <w:tcPr>
            <w:tcW w:w="1585" w:type="dxa"/>
            <w:vMerge/>
          </w:tcPr>
          <w:p w:rsidR="004C57A0" w:rsidRDefault="004C57A0">
            <w:pPr>
              <w:spacing w:line="360" w:lineRule="auto"/>
            </w:pPr>
          </w:p>
        </w:tc>
      </w:tr>
      <w:tr w:rsidR="004C57A0">
        <w:tc>
          <w:tcPr>
            <w:tcW w:w="2025" w:type="dxa"/>
          </w:tcPr>
          <w:p w:rsidR="004C57A0" w:rsidRDefault="003D7A3F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95" w:type="dxa"/>
          </w:tcPr>
          <w:p w:rsidR="004C57A0" w:rsidRDefault="003D7A3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销售部现有人员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人，其中负责人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人、管理人员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人、业务员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主要负责：</w:t>
            </w:r>
            <w:bookmarkStart w:id="0" w:name="_GoBack"/>
            <w:bookmarkEnd w:id="0"/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公司拓展市场、开发客户；研究市场策略，完善和规范拓展市场模式；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本部门的职业健康安全和环境保护管理。</w:t>
            </w:r>
          </w:p>
        </w:tc>
        <w:tc>
          <w:tcPr>
            <w:tcW w:w="158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4C57A0">
        <w:tc>
          <w:tcPr>
            <w:tcW w:w="202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t>目标及实现的策划</w:t>
            </w:r>
          </w:p>
        </w:tc>
        <w:tc>
          <w:tcPr>
            <w:tcW w:w="1095" w:type="dxa"/>
          </w:tcPr>
          <w:p w:rsidR="004C57A0" w:rsidRDefault="003D7A3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查见“质量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职业健康安全目标分解考核表”，见销售部的目标：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合同履约率达</w:t>
            </w:r>
            <w:r>
              <w:rPr>
                <w:szCs w:val="22"/>
              </w:rPr>
              <w:t>100%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顾客满意度达</w:t>
            </w:r>
            <w:r>
              <w:rPr>
                <w:szCs w:val="22"/>
              </w:rPr>
              <w:t>95</w:t>
            </w:r>
            <w:r>
              <w:rPr>
                <w:szCs w:val="22"/>
              </w:rPr>
              <w:t>分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固废分类处置率</w:t>
            </w:r>
            <w:r>
              <w:rPr>
                <w:szCs w:val="22"/>
              </w:rPr>
              <w:t>100%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lastRenderedPageBreak/>
              <w:t>火灾、触电事故发生次数为</w:t>
            </w:r>
            <w:r>
              <w:rPr>
                <w:szCs w:val="22"/>
              </w:rPr>
              <w:t>0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月考核，显示目标均已全部完成。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highlight w:val="red"/>
              </w:rPr>
            </w:pPr>
            <w:r>
              <w:rPr>
                <w:rFonts w:hint="eastAsia"/>
              </w:rPr>
              <w:t>基本符合。</w:t>
            </w:r>
          </w:p>
        </w:tc>
        <w:tc>
          <w:tcPr>
            <w:tcW w:w="158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4C57A0">
        <w:tc>
          <w:tcPr>
            <w:tcW w:w="202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lastRenderedPageBreak/>
              <w:t>顾客要求</w:t>
            </w:r>
          </w:p>
          <w:p w:rsidR="004C57A0" w:rsidRDefault="003D7A3F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t>交付后活动</w:t>
            </w:r>
          </w:p>
        </w:tc>
        <w:tc>
          <w:tcPr>
            <w:tcW w:w="1095" w:type="dxa"/>
          </w:tcPr>
          <w:p w:rsidR="004C57A0" w:rsidRDefault="003D7A3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Q:8.2</w:t>
            </w:r>
          </w:p>
          <w:p w:rsidR="004C57A0" w:rsidRDefault="003D7A3F">
            <w:pPr>
              <w:pStyle w:val="a0"/>
              <w:spacing w:line="360" w:lineRule="auto"/>
              <w:ind w:firstLineChars="0" w:firstLine="0"/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8.5.5</w:t>
            </w:r>
          </w:p>
        </w:tc>
        <w:tc>
          <w:tcPr>
            <w:tcW w:w="10004" w:type="dxa"/>
          </w:tcPr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企业通过产品宣传册、网页、相关活动、业务交流等方式与顾客沟通；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介绍说，公司产品主要通过招投标、业务商谈等方式进行销售，中标或协商一致后签订合同，抽查见：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、云南电网有限责任公司红河供电局——</w:t>
            </w:r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通信管、</w:t>
            </w:r>
            <w:r>
              <w:rPr>
                <w:rFonts w:hint="eastAsia"/>
              </w:rPr>
              <w:t>MPP</w:t>
            </w:r>
            <w:r>
              <w:rPr>
                <w:rFonts w:hint="eastAsia"/>
              </w:rPr>
              <w:t>电缆保护管，</w:t>
            </w:r>
            <w:r>
              <w:rPr>
                <w:rFonts w:hint="eastAsia"/>
              </w:rPr>
              <w:t>2021.5.11</w:t>
            </w:r>
            <w:r>
              <w:rPr>
                <w:rFonts w:hint="eastAsia"/>
              </w:rPr>
              <w:t>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、上海金胤建设工程有限公司——</w:t>
            </w:r>
            <w:r>
              <w:rPr>
                <w:rFonts w:hint="eastAsia"/>
              </w:rPr>
              <w:t>HDPE</w:t>
            </w:r>
            <w:r>
              <w:rPr>
                <w:rFonts w:hint="eastAsia"/>
              </w:rPr>
              <w:t>缠绕增强管，</w:t>
            </w:r>
            <w:r>
              <w:rPr>
                <w:rFonts w:hint="eastAsia"/>
              </w:rPr>
              <w:t>2021.05.21</w:t>
            </w:r>
            <w:r>
              <w:rPr>
                <w:rFonts w:hint="eastAsia"/>
              </w:rPr>
              <w:t>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、江西赣东电力实业有限公司——</w:t>
            </w:r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通信管；</w:t>
            </w:r>
            <w:r>
              <w:rPr>
                <w:rFonts w:hint="eastAsia"/>
              </w:rPr>
              <w:t>2021.3.16</w:t>
            </w:r>
            <w:r>
              <w:rPr>
                <w:rFonts w:hint="eastAsia"/>
              </w:rPr>
              <w:t>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、杭州百诺电力科技有限公司——玻璃钢化粪池；</w:t>
            </w:r>
            <w:r>
              <w:rPr>
                <w:rFonts w:hint="eastAsia"/>
              </w:rPr>
              <w:t>2020.12.26</w:t>
            </w:r>
            <w:r>
              <w:rPr>
                <w:rFonts w:hint="eastAsia"/>
              </w:rPr>
              <w:t>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以上合同中均明确了名称、规格型号、数量单价、质量技术要求、交提货时间、地点方式、费用、包装标准及包装物回收、验收标准等；</w:t>
            </w:r>
          </w:p>
          <w:p w:rsidR="004C57A0" w:rsidRDefault="003D7A3F" w:rsidP="00997782">
            <w:pPr>
              <w:pStyle w:val="a0"/>
              <w:spacing w:line="360" w:lineRule="auto"/>
              <w:ind w:firstLine="420"/>
            </w:pPr>
            <w:r>
              <w:rPr>
                <w:rFonts w:hint="eastAsia"/>
              </w:rPr>
              <w:t>合同中均明确了质保期或索赔等售后服务的要求；</w:t>
            </w:r>
          </w:p>
          <w:p w:rsidR="004C57A0" w:rsidRDefault="003D7A3F" w:rsidP="00997782">
            <w:pPr>
              <w:pStyle w:val="a0"/>
              <w:spacing w:line="360" w:lineRule="auto"/>
              <w:ind w:firstLine="420"/>
            </w:pPr>
            <w:r>
              <w:rPr>
                <w:rFonts w:hint="eastAsia"/>
              </w:rPr>
              <w:t>查见业务商谈方式签订的“合同评审登记表”，</w:t>
            </w:r>
            <w:r>
              <w:rPr>
                <w:rFonts w:hint="eastAsia"/>
              </w:rPr>
              <w:t>对产品的型号规格、产品的技术要求、合同约定的交付时间、顾客付款方式及时间点、供货商提供的质量保证期限等能否得到保证进行评审，确定能够满足顾客要求后再签订合同。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交付后活动：</w:t>
            </w:r>
            <w:r>
              <w:rPr>
                <w:rFonts w:hint="eastAsia"/>
                <w:szCs w:val="22"/>
              </w:rPr>
              <w:t>公司的销售合同中明确了质量保证及售后服务要求；</w:t>
            </w:r>
            <w:r>
              <w:rPr>
                <w:rFonts w:hint="eastAsia"/>
              </w:rPr>
              <w:t>负责人介绍，公司有专人对销售的产品的售后进行服务，对顾客的询问、投诉均进行及时的处理，产品如出现质量问题按退换的原则处理。</w:t>
            </w:r>
          </w:p>
        </w:tc>
        <w:tc>
          <w:tcPr>
            <w:tcW w:w="158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4C57A0">
        <w:tc>
          <w:tcPr>
            <w:tcW w:w="202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t>顾客财产</w:t>
            </w:r>
          </w:p>
        </w:tc>
        <w:tc>
          <w:tcPr>
            <w:tcW w:w="1095" w:type="dxa"/>
          </w:tcPr>
          <w:p w:rsidR="004C57A0" w:rsidRDefault="003D7A3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Q:8.5.3</w:t>
            </w:r>
          </w:p>
        </w:tc>
        <w:tc>
          <w:tcPr>
            <w:tcW w:w="10004" w:type="dxa"/>
          </w:tcPr>
          <w:p w:rsidR="004C57A0" w:rsidRDefault="003D7A3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highlight w:val="red"/>
              </w:rPr>
            </w:pPr>
            <w:r>
              <w:rPr>
                <w:rFonts w:hint="eastAsia"/>
                <w:szCs w:val="22"/>
              </w:rPr>
              <w:t>介绍说，本公司无顾客或外部供方的财产。以后如果发生，按照管理手册</w:t>
            </w:r>
            <w:r>
              <w:rPr>
                <w:rFonts w:hint="eastAsia"/>
                <w:szCs w:val="22"/>
              </w:rPr>
              <w:t>8.5.3</w:t>
            </w:r>
            <w:r>
              <w:rPr>
                <w:rFonts w:hint="eastAsia"/>
                <w:szCs w:val="22"/>
              </w:rPr>
              <w:t>顾客或外部供方的财产</w:t>
            </w:r>
            <w:r>
              <w:rPr>
                <w:rFonts w:hint="eastAsia"/>
                <w:szCs w:val="22"/>
              </w:rPr>
              <w:lastRenderedPageBreak/>
              <w:t>条款实行。</w:t>
            </w:r>
          </w:p>
        </w:tc>
        <w:tc>
          <w:tcPr>
            <w:tcW w:w="158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4C57A0">
        <w:tc>
          <w:tcPr>
            <w:tcW w:w="2025" w:type="dxa"/>
          </w:tcPr>
          <w:p w:rsidR="004C57A0" w:rsidRDefault="003D7A3F">
            <w:pPr>
              <w:spacing w:line="360" w:lineRule="auto"/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顾客满意</w:t>
            </w:r>
          </w:p>
        </w:tc>
        <w:tc>
          <w:tcPr>
            <w:tcW w:w="1095" w:type="dxa"/>
          </w:tcPr>
          <w:p w:rsidR="004C57A0" w:rsidRDefault="003D7A3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Q:9.1.2</w:t>
            </w:r>
          </w:p>
        </w:tc>
        <w:tc>
          <w:tcPr>
            <w:tcW w:w="10004" w:type="dxa"/>
          </w:tcPr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日，销售部进行了顾客满意度调查，发放调查表共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份，回收调查表共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份，调查产品覆盖通信管道、电力管道、玻璃钢管道、</w:t>
            </w:r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缠绕管、化粪池等；</w:t>
            </w:r>
          </w:p>
          <w:p w:rsidR="004C57A0" w:rsidRDefault="003D7A3F" w:rsidP="00997782">
            <w:pPr>
              <w:pStyle w:val="a0"/>
              <w:spacing w:line="360" w:lineRule="auto"/>
              <w:ind w:firstLine="420"/>
            </w:pPr>
            <w:r>
              <w:rPr>
                <w:rFonts w:hint="eastAsia"/>
                <w:szCs w:val="22"/>
              </w:rPr>
              <w:t>查见“顾客满意度调查分析”，</w:t>
            </w:r>
            <w:r>
              <w:rPr>
                <w:rFonts w:hint="eastAsia"/>
                <w:szCs w:val="22"/>
              </w:rPr>
              <w:t>2021.7.7</w:t>
            </w:r>
            <w:r>
              <w:rPr>
                <w:rFonts w:hint="eastAsia"/>
                <w:szCs w:val="22"/>
              </w:rPr>
              <w:t>，</w:t>
            </w:r>
            <w:r>
              <w:rPr>
                <w:rFonts w:hint="eastAsia"/>
                <w:szCs w:val="22"/>
              </w:rPr>
              <w:t>统计分析顾客满意率为</w:t>
            </w:r>
            <w:r>
              <w:rPr>
                <w:rFonts w:hint="eastAsia"/>
                <w:szCs w:val="22"/>
              </w:rPr>
              <w:t>99.1</w:t>
            </w:r>
            <w:r>
              <w:rPr>
                <w:rFonts w:hint="eastAsia"/>
                <w:szCs w:val="22"/>
              </w:rPr>
              <w:t>%</w:t>
            </w:r>
            <w:r>
              <w:rPr>
                <w:rFonts w:hint="eastAsia"/>
                <w:szCs w:val="22"/>
              </w:rPr>
              <w:t>。</w:t>
            </w:r>
          </w:p>
        </w:tc>
        <w:tc>
          <w:tcPr>
            <w:tcW w:w="158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 w:rsidR="004C57A0">
        <w:tc>
          <w:tcPr>
            <w:tcW w:w="2025" w:type="dxa"/>
          </w:tcPr>
          <w:p w:rsidR="004C57A0" w:rsidRDefault="003D7A3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环境因素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危险源的识别与评价</w:t>
            </w:r>
          </w:p>
          <w:p w:rsidR="004C57A0" w:rsidRDefault="003D7A3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措施的策划</w:t>
            </w:r>
          </w:p>
        </w:tc>
        <w:tc>
          <w:tcPr>
            <w:tcW w:w="1095" w:type="dxa"/>
          </w:tcPr>
          <w:p w:rsidR="004C57A0" w:rsidRDefault="003D7A3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EO:6.1.2</w:t>
            </w:r>
          </w:p>
          <w:p w:rsidR="004C57A0" w:rsidRDefault="003D7A3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6.1.4</w:t>
            </w:r>
          </w:p>
        </w:tc>
        <w:tc>
          <w:tcPr>
            <w:tcW w:w="10004" w:type="dxa"/>
          </w:tcPr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提供了环境因素和危险源识别评价与控制程序，有效文件，无变化。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环境因素辨识和评价表”，对办公活动以及生产中的调配树脂、原料混合、加热、烘干、挤出成型、冷却、牵引、管材切割、修整、固化过程、脱模等过程的环境因素进行了辨识和评价；涉及固体废弃物、废塑料管、潜在火灾、含油废弃物、废弃油污、噪声、粉尘、废水（循环冷却水）等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项；考虑了生命周期观点。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采取打分法评价，查到“重要环境因素清单”，评价出固废排放、潜在火灾、噪声排放、粉尘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废气排放为重要环境因素。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销售部的环境因素有生活垃圾的处置不当污染环境、办公场所吸烟污染环境、复印机打印机废墨盒处置污染环境、火灾发生后污染</w:t>
            </w:r>
            <w:r>
              <w:rPr>
                <w:rFonts w:hint="eastAsia"/>
              </w:rPr>
              <w:t>大气、水土等。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经评价销售部的重要环境因素为办公固废、潜在火灾。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“危害辨识、风险评价、风险控制工作表”，辨识和评价了办公活动和生产的卸料、车辆使用、配电设施、相关方、生产过程、检验过程、设备检修过程、入库作业、行车使用等活动的危险源，包括车辆伤害、触电、潜在火灾、机械伤害、滑倒伤害、高空坠落、物体打击、吸入粉尘、烫伤、噪音等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项；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对识别出的危险源采取</w:t>
            </w:r>
            <w:r>
              <w:rPr>
                <w:rFonts w:hint="eastAsia"/>
              </w:rPr>
              <w:t>D=LEC</w:t>
            </w:r>
            <w:r>
              <w:rPr>
                <w:rFonts w:hint="eastAsia"/>
              </w:rPr>
              <w:t>进行评价，查到“不可接受风险清单”，评价出重大危险源包括：火灾</w:t>
            </w:r>
            <w:r>
              <w:rPr>
                <w:rFonts w:hint="eastAsia"/>
              </w:rPr>
              <w:lastRenderedPageBreak/>
              <w:t>触电事故、机械伤害、废气（粉尘）吸入、噪声伤害、高温灼伤等。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销售部识别了办公活</w:t>
            </w:r>
            <w:r>
              <w:rPr>
                <w:rFonts w:hint="eastAsia"/>
              </w:rPr>
              <w:t>动过程中的危险源，主要包括火灾、摔伤、高空坠落、交通意外伤害、烫伤等。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经评价销售部的重大危险源有火灾、触电。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策划了控制措施，制订了“环境安全管理方案”，明确了控制措施、时间要求、责任部门、责任和资源计划。</w:t>
            </w:r>
          </w:p>
        </w:tc>
        <w:tc>
          <w:tcPr>
            <w:tcW w:w="158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4C57A0">
        <w:tc>
          <w:tcPr>
            <w:tcW w:w="2025" w:type="dxa"/>
          </w:tcPr>
          <w:p w:rsidR="004C57A0" w:rsidRDefault="003D7A3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095" w:type="dxa"/>
          </w:tcPr>
          <w:p w:rsidR="004C57A0" w:rsidRDefault="003D7A3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8.1</w:t>
            </w:r>
          </w:p>
        </w:tc>
        <w:tc>
          <w:tcPr>
            <w:tcW w:w="10004" w:type="dxa"/>
          </w:tcPr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公司策划了环境安全管理</w:t>
            </w:r>
            <w:r>
              <w:rPr>
                <w:rFonts w:hint="eastAsia"/>
                <w:szCs w:val="22"/>
              </w:rPr>
              <w:t>相关程序文件和管理</w:t>
            </w:r>
            <w:r>
              <w:rPr>
                <w:rFonts w:hint="eastAsia"/>
                <w:szCs w:val="22"/>
              </w:rPr>
              <w:t>制度：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运行控制程序、废弃物控制程序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噪声控制程序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消防控制程序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设备控制程序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劳动防护用品控制程序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化学品油品控制程序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资源能源控制程序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应急准备和响应控制程序</w:t>
            </w:r>
            <w:r>
              <w:rPr>
                <w:rFonts w:hint="eastAsia"/>
                <w:szCs w:val="22"/>
              </w:rPr>
              <w:t>等；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节约用电用水管理制度、固体废弃物管理制度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消防安全管理制度、用电安全管理规定、公司劳动安全管理办法、消防器材管理规定程序、火灾事故应急救援预案、劳动防护用品管理制度等。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现场观察：配置的办公桌符合人机工程要求，干净整洁，照明、通风良好；配置有空调，温度适宜；有少量绿植；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查见配置有灭火器、消防栓，状态良好，保留检查记录；监控摄像头运行正常；应急疏散指示符合要求；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节约用水用电、纸张双面使用、禁止吸烟、无乱拉乱接电线、无超额电器使用；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生活废水经市政管网排放；无工业废水；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办公环境安静，无明显噪声和废气；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办公用固废集中回收，市政环卫部门收集处理；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办公用墨盒硒鼓等危废以旧换新；</w:t>
            </w:r>
          </w:p>
          <w:p w:rsidR="004C57A0" w:rsidRDefault="003D7A3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对部门员工进行了不定期的交通安全宣传；</w:t>
            </w:r>
          </w:p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查见“</w:t>
            </w:r>
            <w:r>
              <w:t>相关方告知书</w:t>
            </w:r>
            <w:r>
              <w:rPr>
                <w:rFonts w:hint="eastAsia"/>
              </w:rPr>
              <w:t>”，有效文件，对客户进行了环境和职业健康安全有关事项的沟通。</w:t>
            </w:r>
          </w:p>
        </w:tc>
        <w:tc>
          <w:tcPr>
            <w:tcW w:w="158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4C57A0">
        <w:tc>
          <w:tcPr>
            <w:tcW w:w="2025" w:type="dxa"/>
          </w:tcPr>
          <w:p w:rsidR="004C57A0" w:rsidRDefault="003D7A3F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应急准备和响应</w:t>
            </w:r>
          </w:p>
        </w:tc>
        <w:tc>
          <w:tcPr>
            <w:tcW w:w="1095" w:type="dxa"/>
          </w:tcPr>
          <w:p w:rsidR="004C57A0" w:rsidRDefault="003D7A3F">
            <w:pPr>
              <w:spacing w:line="360" w:lineRule="auto"/>
              <w:jc w:val="center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</w:t>
            </w:r>
            <w:r>
              <w:rPr>
                <w:rFonts w:ascii="宋体" w:hAnsi="宋体" w:cs="Arial" w:hint="eastAsia"/>
                <w:spacing w:val="-6"/>
                <w:szCs w:val="21"/>
              </w:rPr>
              <w:t>8.2</w:t>
            </w:r>
          </w:p>
        </w:tc>
        <w:tc>
          <w:tcPr>
            <w:tcW w:w="10004" w:type="dxa"/>
          </w:tcPr>
          <w:p w:rsidR="004C57A0" w:rsidRDefault="003D7A3F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参加由生产部组织的演练，详见生产部记录。</w:t>
            </w:r>
          </w:p>
        </w:tc>
        <w:tc>
          <w:tcPr>
            <w:tcW w:w="1585" w:type="dxa"/>
          </w:tcPr>
          <w:p w:rsidR="004C57A0" w:rsidRDefault="003D7A3F"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</w:tbl>
    <w:p w:rsidR="004C57A0" w:rsidRDefault="003D7A3F">
      <w:r>
        <w:ptab w:relativeTo="margin" w:alignment="center" w:leader="none"/>
      </w:r>
    </w:p>
    <w:p w:rsidR="004C57A0" w:rsidRDefault="004C57A0"/>
    <w:p w:rsidR="004C57A0" w:rsidRDefault="004C57A0"/>
    <w:p w:rsidR="004C57A0" w:rsidRDefault="003D7A3F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C57A0" w:rsidSect="004C57A0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3F" w:rsidRDefault="003D7A3F" w:rsidP="004C57A0">
      <w:r>
        <w:separator/>
      </w:r>
    </w:p>
  </w:endnote>
  <w:endnote w:type="continuationSeparator" w:id="1">
    <w:p w:rsidR="003D7A3F" w:rsidRDefault="003D7A3F" w:rsidP="004C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C57A0" w:rsidRDefault="004C57A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D7A3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778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D7A3F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D7A3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778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57A0" w:rsidRDefault="004C57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3F" w:rsidRDefault="003D7A3F" w:rsidP="004C57A0">
      <w:r>
        <w:separator/>
      </w:r>
    </w:p>
  </w:footnote>
  <w:footnote w:type="continuationSeparator" w:id="1">
    <w:p w:rsidR="003D7A3F" w:rsidRDefault="003D7A3F" w:rsidP="004C5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A0" w:rsidRDefault="003D7A3F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C57A0" w:rsidRDefault="004C57A0">
    <w:pPr>
      <w:pStyle w:val="a6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4C57A0" w:rsidRDefault="003D7A3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7A3F">
      <w:rPr>
        <w:rStyle w:val="CharChar1"/>
        <w:rFonts w:hint="default"/>
        <w:w w:val="90"/>
      </w:rPr>
      <w:t xml:space="preserve">Beijing </w:t>
    </w:r>
    <w:r w:rsidR="003D7A3F">
      <w:rPr>
        <w:rStyle w:val="CharChar1"/>
        <w:rFonts w:hint="default"/>
        <w:w w:val="90"/>
      </w:rPr>
      <w:t>International Standard united Certification Co.,Ltd.</w:t>
    </w:r>
  </w:p>
  <w:p w:rsidR="004C57A0" w:rsidRDefault="004C57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7A0"/>
    <w:rsid w:val="003D7A3F"/>
    <w:rsid w:val="004C57A0"/>
    <w:rsid w:val="00997782"/>
    <w:rsid w:val="02CF07A5"/>
    <w:rsid w:val="24BB750B"/>
    <w:rsid w:val="2607287F"/>
    <w:rsid w:val="32D30943"/>
    <w:rsid w:val="40081862"/>
    <w:rsid w:val="4FDA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57A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rsid w:val="004C57A0"/>
    <w:pPr>
      <w:ind w:firstLineChars="200" w:firstLine="7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4C57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C5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4C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表格文字"/>
    <w:basedOn w:val="a"/>
    <w:qFormat/>
    <w:rsid w:val="004C57A0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1"/>
    <w:link w:val="a6"/>
    <w:uiPriority w:val="99"/>
    <w:qFormat/>
    <w:rsid w:val="004C57A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4C57A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4C57A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C57A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2155</Characters>
  <Application>Microsoft Office Word</Application>
  <DocSecurity>0</DocSecurity>
  <Lines>17</Lines>
  <Paragraphs>5</Paragraphs>
  <ScaleCrop>false</ScaleCrop>
  <Company>china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2015-06-17T12:51:00Z</dcterms:created>
  <dcterms:modified xsi:type="dcterms:W3CDTF">2021-09-02T01:08:00Z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