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14" w:rsidRDefault="00E9609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1175"/>
        <w:gridCol w:w="10004"/>
        <w:gridCol w:w="1585"/>
      </w:tblGrid>
      <w:tr w:rsidR="00CE2D14">
        <w:tc>
          <w:tcPr>
            <w:tcW w:w="1945" w:type="dxa"/>
            <w:vMerge w:val="restart"/>
            <w:vAlign w:val="center"/>
          </w:tcPr>
          <w:p w:rsidR="00CE2D14" w:rsidRDefault="00E9609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E2D14" w:rsidRDefault="00E9609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 w:rsidR="00CE2D14" w:rsidRDefault="00E960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E2D14" w:rsidRDefault="00E9609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CE2D14" w:rsidRDefault="00E960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谭建军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李倩兰</w:t>
            </w:r>
            <w:r w:rsidR="000832AB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CE2D14" w:rsidRDefault="00E960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E2D14">
        <w:tc>
          <w:tcPr>
            <w:tcW w:w="1945" w:type="dxa"/>
            <w:vMerge/>
            <w:vAlign w:val="center"/>
          </w:tcPr>
          <w:p w:rsidR="00CE2D14" w:rsidRDefault="00CE2D14"/>
        </w:tc>
        <w:tc>
          <w:tcPr>
            <w:tcW w:w="1175" w:type="dxa"/>
            <w:vMerge/>
            <w:vAlign w:val="center"/>
          </w:tcPr>
          <w:p w:rsidR="00CE2D14" w:rsidRDefault="00CE2D14"/>
        </w:tc>
        <w:tc>
          <w:tcPr>
            <w:tcW w:w="10004" w:type="dxa"/>
            <w:vAlign w:val="center"/>
          </w:tcPr>
          <w:p w:rsidR="00CE2D14" w:rsidRDefault="00E9609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2021.8.23</w:t>
            </w:r>
          </w:p>
        </w:tc>
        <w:tc>
          <w:tcPr>
            <w:tcW w:w="1585" w:type="dxa"/>
            <w:vMerge/>
          </w:tcPr>
          <w:p w:rsidR="00CE2D14" w:rsidRDefault="00CE2D14"/>
        </w:tc>
      </w:tr>
      <w:tr w:rsidR="00CE2D14">
        <w:tc>
          <w:tcPr>
            <w:tcW w:w="1945" w:type="dxa"/>
            <w:vMerge/>
            <w:vAlign w:val="center"/>
          </w:tcPr>
          <w:p w:rsidR="00CE2D14" w:rsidRDefault="00CE2D14"/>
        </w:tc>
        <w:tc>
          <w:tcPr>
            <w:tcW w:w="1175" w:type="dxa"/>
            <w:vMerge/>
            <w:vAlign w:val="center"/>
          </w:tcPr>
          <w:p w:rsidR="00CE2D14" w:rsidRDefault="00CE2D14"/>
        </w:tc>
        <w:tc>
          <w:tcPr>
            <w:tcW w:w="10004" w:type="dxa"/>
            <w:vAlign w:val="center"/>
          </w:tcPr>
          <w:p w:rsidR="00CE2D14" w:rsidRDefault="00E960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CE2D14" w:rsidRDefault="00E96094">
            <w:pPr>
              <w:spacing w:line="360" w:lineRule="auto"/>
              <w:jc w:val="lef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质量目标、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8.4</w:t>
            </w:r>
            <w:r>
              <w:rPr>
                <w:rFonts w:ascii="宋体" w:hAnsi="宋体" w:cs="Arial" w:hint="eastAsia"/>
                <w:spacing w:val="-6"/>
                <w:szCs w:val="21"/>
              </w:rPr>
              <w:t>外部提供过程、产品和服务的控制</w:t>
            </w:r>
          </w:p>
          <w:p w:rsidR="00CE2D14" w:rsidRDefault="00E96094">
            <w:pPr>
              <w:spacing w:line="360" w:lineRule="auto"/>
              <w:jc w:val="lef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EMS:5.3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环境因素识别与评价、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  <w:p w:rsidR="00CE2D14" w:rsidRDefault="00E96094">
            <w:pPr>
              <w:spacing w:line="360" w:lineRule="auto"/>
              <w:jc w:val="left"/>
            </w:pPr>
            <w:r>
              <w:rPr>
                <w:rFonts w:ascii="宋体" w:hAnsi="宋体" w:cs="Arial" w:hint="eastAsia"/>
                <w:spacing w:val="-6"/>
                <w:szCs w:val="21"/>
              </w:rPr>
              <w:t>OHSMS:5.3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危险源辨识与评价、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CE2D14" w:rsidRDefault="00CE2D14"/>
        </w:tc>
      </w:tr>
      <w:tr w:rsidR="00CE2D14">
        <w:tc>
          <w:tcPr>
            <w:tcW w:w="1945" w:type="dxa"/>
          </w:tcPr>
          <w:p w:rsidR="00CE2D14" w:rsidRDefault="00E96094">
            <w:r>
              <w:rPr>
                <w:rFonts w:hint="eastAsia"/>
              </w:rPr>
              <w:t>岗位、职责和权限</w:t>
            </w:r>
          </w:p>
        </w:tc>
        <w:tc>
          <w:tcPr>
            <w:tcW w:w="1175" w:type="dxa"/>
          </w:tcPr>
          <w:p w:rsidR="00CE2D14" w:rsidRDefault="00E96094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采购部现有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人，采购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主要负责与供方有关的过程控制；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影响主要供应商相关方的环境行为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bookmarkStart w:id="0" w:name="_GoBack"/>
            <w:bookmarkEnd w:id="0"/>
          </w:p>
          <w:p w:rsidR="00CE2D14" w:rsidRDefault="00E96094" w:rsidP="000832AB">
            <w:pPr>
              <w:pStyle w:val="a0"/>
              <w:spacing w:line="360" w:lineRule="auto"/>
              <w:ind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本部门的环境因素、危险源的识别、评价及控制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:rsidR="00CE2D14" w:rsidRDefault="00E96094">
            <w:r>
              <w:rPr>
                <w:rFonts w:hint="eastAsia"/>
              </w:rPr>
              <w:t>Y</w:t>
            </w:r>
          </w:p>
        </w:tc>
      </w:tr>
      <w:tr w:rsidR="00CE2D14">
        <w:tc>
          <w:tcPr>
            <w:tcW w:w="1945" w:type="dxa"/>
          </w:tcPr>
          <w:p w:rsidR="00CE2D14" w:rsidRDefault="00E96094">
            <w:r>
              <w:rPr>
                <w:rFonts w:hint="eastAsia"/>
              </w:rPr>
              <w:t>目标</w:t>
            </w:r>
          </w:p>
        </w:tc>
        <w:tc>
          <w:tcPr>
            <w:tcW w:w="1175" w:type="dxa"/>
          </w:tcPr>
          <w:p w:rsidR="00CE2D14" w:rsidRDefault="00E96094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职业健康安全目标分解考核表”，见采购部的目标：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t>供方评定合格率</w:t>
            </w:r>
            <w:r>
              <w:t>100%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t>固废分类处置率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t>火灾、触电事故发生次数为</w:t>
            </w:r>
            <w:r>
              <w:t>0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月考核，显示目标均已全部完成。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CE2D14" w:rsidRDefault="00E96094">
            <w:r>
              <w:rPr>
                <w:rFonts w:hint="eastAsia"/>
              </w:rPr>
              <w:t>Y</w:t>
            </w:r>
          </w:p>
        </w:tc>
      </w:tr>
      <w:tr w:rsidR="00CE2D14">
        <w:tc>
          <w:tcPr>
            <w:tcW w:w="1945" w:type="dxa"/>
          </w:tcPr>
          <w:p w:rsidR="00CE2D14" w:rsidRDefault="00E96094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:rsidR="00CE2D14" w:rsidRDefault="00E96094">
            <w:r>
              <w:rPr>
                <w:rFonts w:hint="eastAsia"/>
              </w:rPr>
              <w:t>措施的策划</w:t>
            </w:r>
          </w:p>
        </w:tc>
        <w:tc>
          <w:tcPr>
            <w:tcW w:w="1175" w:type="dxa"/>
          </w:tcPr>
          <w:p w:rsidR="00CE2D14" w:rsidRDefault="00E96094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:rsidR="00CE2D14" w:rsidRDefault="00E96094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以及生产中的调配树脂、原料混合、加热、烘干、挤出成型、冷却、牵引、管材切割、修整、固化过程、脱模等过程的环境因素进行了辨识和评价；涉及固体废弃物、废塑料管、潜在火灾、含油废弃物、废弃油污、噪声、粉尘、废水（循环冷却水）等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项；考虑了生命周期观点。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采取打分法评价，查到“重要环境因素清单”，评价出固废排放、潜在火灾、噪声排放、粉尘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废气排放为重要环境因素。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采购部的环境因素有生活垃圾的处置不当污染环境、办公场所吸烟污染环境、复印机打印机废墨盒处置污染环境、火灾发生后污染</w:t>
            </w:r>
            <w:r>
              <w:rPr>
                <w:rFonts w:hint="eastAsia"/>
              </w:rPr>
              <w:t>大气、水土等。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经评价采购部的重要环境因素为办公固废、潜在火灾。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害辨识、风险评价、风险控制工作表”，辨识和评价了办公活动和生产的卸料、车辆使用、配电设施、相关方、生产过程、检验过程、设备检修过程、入库作业、行车使用等活动的危险源，包括车辆伤害、触电、潜在火灾、机械伤害、滑倒伤害、高空坠落、物体打击、吸入粉尘、烫伤、噪音等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项；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进行评价，查到“不可接受风险清单”，评价出重大危险源包括：火灾触电事故、机械伤害、废气（粉尘）吸入、噪声伤害、高温灼伤等。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采购部识别了办公活</w:t>
            </w:r>
            <w:r>
              <w:rPr>
                <w:rFonts w:hint="eastAsia"/>
              </w:rPr>
              <w:t>动过程中的危险源，主要包括火灾、触电、摔伤、高空坠落、交通意外伤害、烫伤等。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经评价采购部的重大危险源有火灾、触电。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 w:rsidR="00CE2D14" w:rsidRDefault="00E96094">
            <w:r>
              <w:rPr>
                <w:rFonts w:hint="eastAsia"/>
              </w:rPr>
              <w:lastRenderedPageBreak/>
              <w:t>Y</w:t>
            </w:r>
          </w:p>
        </w:tc>
      </w:tr>
      <w:tr w:rsidR="00CE2D14">
        <w:tc>
          <w:tcPr>
            <w:tcW w:w="1945" w:type="dxa"/>
          </w:tcPr>
          <w:p w:rsidR="00CE2D14" w:rsidRDefault="00E96094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75" w:type="dxa"/>
          </w:tcPr>
          <w:p w:rsidR="00CE2D14" w:rsidRDefault="00E96094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</w:p>
        </w:tc>
        <w:tc>
          <w:tcPr>
            <w:tcW w:w="10004" w:type="dxa"/>
          </w:tcPr>
          <w:p w:rsidR="00CE2D14" w:rsidRDefault="00E96094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公司策划了环境安全管理</w:t>
            </w:r>
            <w:r>
              <w:rPr>
                <w:rFonts w:hint="eastAsia"/>
                <w:szCs w:val="22"/>
              </w:rPr>
              <w:t>相关程序文件和管理</w:t>
            </w:r>
            <w:r>
              <w:rPr>
                <w:rFonts w:hint="eastAsia"/>
                <w:szCs w:val="22"/>
              </w:rPr>
              <w:t>制度：</w:t>
            </w:r>
          </w:p>
          <w:p w:rsidR="00CE2D14" w:rsidRDefault="00E96094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运行控制程序、废弃物控制程序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噪声控制程序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消防控制程序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设备控制程序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劳动防护用品控制程序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化学品油品控制程序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资源能源控制程序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应急准备和响应控制程序</w:t>
            </w:r>
            <w:r>
              <w:rPr>
                <w:rFonts w:hint="eastAsia"/>
                <w:szCs w:val="22"/>
              </w:rPr>
              <w:t>等；</w:t>
            </w:r>
          </w:p>
          <w:p w:rsidR="00CE2D14" w:rsidRDefault="00E96094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节约用电用水管理制度、固体废弃物管理制度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消防安全管理制度、用电安全管理规定、公司劳动安全管理办法、消防器材管理规定程序、火灾事故应急救援预案、劳动防护用品管理制度等。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</w:t>
            </w:r>
            <w:r>
              <w:rPr>
                <w:rFonts w:hint="eastAsia"/>
              </w:rPr>
              <w:t>中回收，市政环卫部门收集处理；</w:t>
            </w:r>
          </w:p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</w:tc>
        <w:tc>
          <w:tcPr>
            <w:tcW w:w="1585" w:type="dxa"/>
          </w:tcPr>
          <w:p w:rsidR="00CE2D14" w:rsidRDefault="00E96094">
            <w:r>
              <w:rPr>
                <w:rFonts w:hint="eastAsia"/>
              </w:rPr>
              <w:t>Y</w:t>
            </w:r>
          </w:p>
        </w:tc>
      </w:tr>
      <w:tr w:rsidR="00CE2D14">
        <w:tc>
          <w:tcPr>
            <w:tcW w:w="1945" w:type="dxa"/>
          </w:tcPr>
          <w:p w:rsidR="00CE2D14" w:rsidRDefault="00E96094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175" w:type="dxa"/>
          </w:tcPr>
          <w:p w:rsidR="00CE2D14" w:rsidRDefault="00E96094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:rsidR="00CE2D14" w:rsidRDefault="00E9609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CE2D14" w:rsidRDefault="00E96094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CE2D14">
        <w:tc>
          <w:tcPr>
            <w:tcW w:w="1945" w:type="dxa"/>
          </w:tcPr>
          <w:p w:rsidR="00CE2D14" w:rsidRDefault="00E96094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175" w:type="dxa"/>
          </w:tcPr>
          <w:p w:rsidR="00CE2D14" w:rsidRDefault="00E96094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编制有：采购控制程序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策划有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  <w:r>
              <w:rPr>
                <w:rFonts w:ascii="宋体" w:hAnsi="宋体" w:cs="Arial" w:hint="eastAsia"/>
                <w:spacing w:val="-6"/>
                <w:szCs w:val="21"/>
              </w:rPr>
              <w:t>选择、评价和重新评价供方的准则；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查见“供方调查评价表”，抽见对以下厂家或供应商进行了调查评价</w:t>
            </w:r>
            <w:r>
              <w:rPr>
                <w:rFonts w:ascii="宋体" w:hAnsi="宋体" w:cs="Arial" w:hint="eastAsia"/>
                <w:spacing w:val="-6"/>
                <w:szCs w:val="21"/>
              </w:rPr>
              <w:t>: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江西碧海塑料化工有限公司——聚丙烯、聚乙烯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武汉奥邦化工有限公司——聚丙烯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浙江石油化工有限公司——聚丙烯等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江西浙丰管业有限公司——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HDPE</w:t>
            </w:r>
            <w:r>
              <w:rPr>
                <w:rFonts w:ascii="宋体" w:hAnsi="宋体" w:cs="Arial" w:hint="eastAsia"/>
                <w:spacing w:val="-6"/>
                <w:szCs w:val="21"/>
              </w:rPr>
              <w:t>缠绕增强管、玻璃钢化粪池等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明确了调查内容包括相关资质、生产设备、作业环境、技术力量、检测、供应能力、运输条件、质量保证等方面；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供方明确承诺安全生产、质量第一，样品检测合格。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评审人员签名，评审结论为继续列入合格供方名录。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查见“合格供方名录”，一致。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查采购合同，抽见：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武汉奥邦化工有限公司——聚丙烯，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2021.1.6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江西碧海塑料化工有限公司——聚丙烯，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2021.6.4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CE2D14" w:rsidRDefault="00E96094" w:rsidP="000832AB">
            <w:pPr>
              <w:pStyle w:val="a0"/>
              <w:ind w:firstLine="420"/>
            </w:pPr>
            <w:r>
              <w:rPr>
                <w:rFonts w:hint="eastAsia"/>
              </w:rPr>
              <w:t>江西浙丰管业有限公司——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HDPE</w:t>
            </w:r>
            <w:r>
              <w:rPr>
                <w:rFonts w:ascii="宋体" w:hAnsi="宋体" w:cs="Arial" w:hint="eastAsia"/>
                <w:spacing w:val="-6"/>
                <w:szCs w:val="21"/>
              </w:rPr>
              <w:t>缠绕增强管，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2021.1.5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以上合同明确了产品名称、商标、型号、数量、金额、质量技术标准、运输、包装、验收、结算等；以上</w:t>
            </w:r>
            <w:r>
              <w:rPr>
                <w:rFonts w:ascii="宋体" w:hAnsi="宋体" w:cs="Arial" w:hint="eastAsia"/>
                <w:spacing w:val="-6"/>
                <w:szCs w:val="21"/>
              </w:rPr>
              <w:t>供方均在合格供方名录；介绍说，合同签订之前公司对合同进行评审，确定的要求是充分和适宜的，但</w:t>
            </w:r>
            <w:r>
              <w:rPr>
                <w:rFonts w:ascii="宋体" w:hAnsi="宋体" w:cs="Arial" w:hint="eastAsia"/>
                <w:color w:val="FF0000"/>
                <w:spacing w:val="-6"/>
                <w:szCs w:val="21"/>
              </w:rPr>
              <w:t>未保留采购合同的评审记录，交流。</w:t>
            </w:r>
          </w:p>
          <w:p w:rsidR="00CE2D14" w:rsidRDefault="00E96094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本公司无外包过程。</w:t>
            </w:r>
          </w:p>
        </w:tc>
        <w:tc>
          <w:tcPr>
            <w:tcW w:w="1585" w:type="dxa"/>
          </w:tcPr>
          <w:p w:rsidR="00CE2D14" w:rsidRDefault="00E96094">
            <w:r>
              <w:rPr>
                <w:rFonts w:hint="eastAsia"/>
              </w:rPr>
              <w:lastRenderedPageBreak/>
              <w:t>Y</w:t>
            </w:r>
          </w:p>
        </w:tc>
      </w:tr>
    </w:tbl>
    <w:p w:rsidR="00CE2D14" w:rsidRDefault="00E96094">
      <w:r>
        <w:lastRenderedPageBreak/>
        <w:ptab w:relativeTo="margin" w:alignment="center" w:leader="none"/>
      </w:r>
    </w:p>
    <w:p w:rsidR="00CE2D14" w:rsidRDefault="00CE2D14"/>
    <w:p w:rsidR="00CE2D14" w:rsidRDefault="00E9609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E2D14" w:rsidSect="00CE2D14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94" w:rsidRDefault="00E96094" w:rsidP="00CE2D14">
      <w:r>
        <w:separator/>
      </w:r>
    </w:p>
  </w:endnote>
  <w:endnote w:type="continuationSeparator" w:id="1">
    <w:p w:rsidR="00E96094" w:rsidRDefault="00E96094" w:rsidP="00CE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E2D14" w:rsidRDefault="00CE2D1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9609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32A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9609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9609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32A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2D14" w:rsidRDefault="00CE2D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94" w:rsidRDefault="00E96094" w:rsidP="00CE2D14">
      <w:r>
        <w:separator/>
      </w:r>
    </w:p>
  </w:footnote>
  <w:footnote w:type="continuationSeparator" w:id="1">
    <w:p w:rsidR="00E96094" w:rsidRDefault="00E96094" w:rsidP="00CE2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14" w:rsidRDefault="00E96094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2D14" w:rsidRDefault="00CE2D14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 stroked="f">
          <v:textbox>
            <w:txbxContent>
              <w:p w:rsidR="00CE2D14" w:rsidRDefault="00E9609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6094">
      <w:rPr>
        <w:rStyle w:val="CharChar1"/>
        <w:rFonts w:hint="default"/>
        <w:w w:val="90"/>
      </w:rPr>
      <w:t>Beijing International Standard united Certification Co.,Ltd.</w:t>
    </w:r>
  </w:p>
  <w:p w:rsidR="00CE2D14" w:rsidRDefault="00CE2D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D14"/>
    <w:rsid w:val="000832AB"/>
    <w:rsid w:val="00CE2D14"/>
    <w:rsid w:val="00E96094"/>
    <w:rsid w:val="0E8E0085"/>
    <w:rsid w:val="0F671A29"/>
    <w:rsid w:val="139E0EBC"/>
    <w:rsid w:val="202B1244"/>
    <w:rsid w:val="50D5045E"/>
    <w:rsid w:val="558163B2"/>
    <w:rsid w:val="7359544C"/>
    <w:rsid w:val="7BB5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2D14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CE2D14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CE2D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CE2D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E2D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CE2D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2D1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1863</Characters>
  <Application>Microsoft Office Word</Application>
  <DocSecurity>0</DocSecurity>
  <Lines>15</Lines>
  <Paragraphs>4</Paragraphs>
  <ScaleCrop>false</ScaleCrop>
  <Company>china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2021-09-02T01:08:00Z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