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w:t>
            </w:r>
            <w:r>
              <w:rPr>
                <w:rFonts w:hint="eastAsia"/>
                <w:b/>
                <w:szCs w:val="21"/>
                <w:lang w:eastAsia="zh-CN"/>
              </w:rPr>
              <w:t>■</w:t>
            </w:r>
            <w:r>
              <w:rPr>
                <w:rFonts w:hint="eastAsia"/>
                <w:b/>
                <w:szCs w:val="21"/>
              </w:rPr>
              <w:t xml:space="preserve">第( </w:t>
            </w:r>
            <w:r>
              <w:rPr>
                <w:rFonts w:hint="eastAsia"/>
                <w:b/>
                <w:szCs w:val="21"/>
                <w:lang w:val="en-US" w:eastAsia="zh-CN"/>
              </w:rPr>
              <w:t>2</w:t>
            </w:r>
            <w:r>
              <w:rPr>
                <w:rFonts w:hint="eastAsia"/>
                <w:b/>
                <w:szCs w:val="21"/>
              </w:rPr>
              <w:t xml:space="preserve">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重庆瞰扬机电设备有限公司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魏佳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宋体" w:hAnsi="宋体" w:eastAsia="宋体" w:cs="Times New Roman"/>
                <w:color w:val="auto"/>
                <w:szCs w:val="21"/>
                <w:lang w:val="en-US" w:eastAsia="zh-CN"/>
              </w:rPr>
              <w:t>组织产品的检验状态分为合格品</w:t>
            </w:r>
            <w:r>
              <w:rPr>
                <w:rFonts w:hint="eastAsia" w:ascii="宋体" w:hAnsi="宋体" w:cs="Times New Roman"/>
                <w:color w:val="auto"/>
                <w:szCs w:val="21"/>
                <w:lang w:val="en-US" w:eastAsia="zh-CN"/>
              </w:rPr>
              <w:t>、不合格品等；但在生产现场查见，不合格品堆放区域未见有不合格品标识。不符合GB/T19001-2016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b/>
                <w:sz w:val="16"/>
                <w:szCs w:val="16"/>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w:t>
            </w:r>
            <w:r>
              <w:rPr>
                <w:rFonts w:hint="eastAsia" w:ascii="宋体" w:hAnsi="宋体" w:eastAsia="宋体" w:cs="Times New Roman"/>
                <w:b/>
                <w:sz w:val="22"/>
                <w:szCs w:val="22"/>
              </w:rPr>
              <w:t>:2015标准</w:t>
            </w:r>
            <w:r>
              <w:rPr>
                <w:rFonts w:hint="eastAsia" w:ascii="宋体" w:hAnsi="宋体" w:eastAsia="宋体" w:cs="Times New Roman"/>
                <w:b/>
                <w:sz w:val="22"/>
                <w:szCs w:val="22"/>
                <w:lang w:val="en-US" w:eastAsia="zh-CN"/>
              </w:rPr>
              <w:t>8.5.2</w:t>
            </w:r>
            <w:r>
              <w:rPr>
                <w:rFonts w:hint="eastAsia" w:ascii="宋体" w:hAnsi="宋体" w:eastAsia="宋体" w:cs="Times New Roman"/>
                <w:b/>
                <w:sz w:val="22"/>
                <w:szCs w:val="22"/>
              </w:rPr>
              <w:t xml:space="preserve">条款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bookmarkStart w:id="13" w:name="_GoBack"/>
            <w:r>
              <w:rPr>
                <w:rFonts w:hint="eastAsia"/>
                <w:b/>
                <w:sz w:val="22"/>
                <w:szCs w:val="22"/>
              </w:rPr>
              <w:drawing>
                <wp:anchor distT="0" distB="0" distL="114300" distR="114300" simplePos="0" relativeHeight="251662336" behindDoc="0" locked="0" layoutInCell="1" allowOverlap="1">
                  <wp:simplePos x="0" y="0"/>
                  <wp:positionH relativeFrom="column">
                    <wp:posOffset>3070225</wp:posOffset>
                  </wp:positionH>
                  <wp:positionV relativeFrom="paragraph">
                    <wp:posOffset>111760</wp:posOffset>
                  </wp:positionV>
                  <wp:extent cx="422910" cy="320040"/>
                  <wp:effectExtent l="0" t="0" r="8890" b="1016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8"/>
                          <a:stretch>
                            <a:fillRect/>
                          </a:stretch>
                        </pic:blipFill>
                        <pic:spPr>
                          <a:xfrm>
                            <a:off x="0" y="0"/>
                            <a:ext cx="422910" cy="320040"/>
                          </a:xfrm>
                          <a:prstGeom prst="rect">
                            <a:avLst/>
                          </a:prstGeom>
                          <a:noFill/>
                          <a:ln>
                            <a:noFill/>
                          </a:ln>
                        </pic:spPr>
                      </pic:pic>
                    </a:graphicData>
                  </a:graphic>
                </wp:anchor>
              </w:drawing>
            </w:r>
            <w:bookmarkEnd w:id="13"/>
            <w:r>
              <w:rPr>
                <w:rFonts w:hint="eastAsia"/>
                <w:b/>
                <w:sz w:val="22"/>
                <w:szCs w:val="22"/>
              </w:rPr>
              <w:drawing>
                <wp:anchor distT="0" distB="0" distL="114300" distR="114300" simplePos="0" relativeHeight="251661312" behindDoc="0" locked="0" layoutInCell="1" allowOverlap="1">
                  <wp:simplePos x="0" y="0"/>
                  <wp:positionH relativeFrom="column">
                    <wp:posOffset>652780</wp:posOffset>
                  </wp:positionH>
                  <wp:positionV relativeFrom="paragraph">
                    <wp:posOffset>113665</wp:posOffset>
                  </wp:positionV>
                  <wp:extent cx="422910" cy="320040"/>
                  <wp:effectExtent l="0" t="0" r="8890" b="1016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8"/>
                          <a:stretch>
                            <a:fillRect/>
                          </a:stretch>
                        </pic:blipFill>
                        <pic:spPr>
                          <a:xfrm>
                            <a:off x="0" y="0"/>
                            <a:ext cx="422910" cy="32004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 xml:space="preserve">2021.8.23       </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w:t>
            </w:r>
            <w:r>
              <w:rPr>
                <w:rFonts w:hint="eastAsia" w:ascii="方正仿宋简体" w:eastAsia="方正仿宋简体"/>
                <w:b/>
                <w:sz w:val="24"/>
                <w:lang w:val="en-US" w:eastAsia="zh-CN"/>
              </w:rPr>
              <w:t xml:space="preserve">2021.8.23       </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rFonts w:hint="eastAsia" w:ascii="方正仿宋简体" w:eastAsia="方正仿宋简体"/>
                <w:b/>
                <w:sz w:val="24"/>
                <w:lang w:val="en-US" w:eastAsia="zh-CN"/>
              </w:rPr>
              <w:t xml:space="preserve">2021.8.23 </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91230B"/>
    <w:rsid w:val="3AFD7A2E"/>
    <w:rsid w:val="5D195DDF"/>
    <w:rsid w:val="5FEC1500"/>
    <w:rsid w:val="6D240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小冉</cp:lastModifiedBy>
  <cp:lastPrinted>2019-05-13T03:02:00Z</cp:lastPrinted>
  <dcterms:modified xsi:type="dcterms:W3CDTF">2021-08-23T07:46:59Z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