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b/>
          <w:bCs/>
          <w:sz w:val="32"/>
          <w:szCs w:val="32"/>
        </w:rPr>
        <w:t>：</w:t>
      </w:r>
    </w:p>
    <w:p>
      <w:pPr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202"/>
        <w:gridCol w:w="2682"/>
        <w:gridCol w:w="103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>
            <w:pPr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color w:val="auto"/>
                <w:kern w:val="0"/>
                <w:szCs w:val="21"/>
              </w:rPr>
              <w:t>202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color w:val="auto"/>
                <w:kern w:val="0"/>
                <w:szCs w:val="21"/>
              </w:rPr>
              <w:t>01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>
            <w:pPr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2682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防伪纸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挺度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测量过程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spacing w:line="240" w:lineRule="auto"/>
              <w:jc w:val="center"/>
              <w:rPr>
                <w:color w:val="FF0000"/>
                <w:szCs w:val="21"/>
              </w:rPr>
            </w:pPr>
            <w:r>
              <w:rPr>
                <w:color w:val="auto"/>
                <w:szCs w:val="21"/>
              </w:rPr>
              <w:t>AHST-CL-GF-202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color w:val="auto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品质部</w:t>
            </w:r>
          </w:p>
        </w:tc>
        <w:tc>
          <w:tcPr>
            <w:tcW w:w="120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68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纸张挺度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mN.m</w:t>
            </w:r>
          </w:p>
          <w:p>
            <w:pPr>
              <w:spacing w:line="240" w:lineRule="auto"/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即平均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160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mN)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测量过程要素概述：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测量设备：卧式电脑挺度测试仪，测量范围（20-10000）mN，最大允许误差±1%mN，不确定度</w:t>
            </w:r>
            <w:r>
              <w:rPr>
                <w:rFonts w:hint="eastAsia" w:asciiTheme="minorEastAsia" w:hAnsiTheme="minorEastAsia" w:eastAsiaTheme="minorEastAsia" w:cstheme="minorEastAsia"/>
                <w:bCs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=0.3%, </w:t>
            </w:r>
            <w:r>
              <w:rPr>
                <w:rFonts w:hint="eastAsia" w:asciiTheme="minorEastAsia" w:hAnsiTheme="minorEastAsia" w:eastAsiaTheme="minorEastAsia" w:cstheme="minorEastAsia"/>
                <w:bCs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=2。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测量方法： GB/T 22364《纸和纸板弯曲挺度的测定》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环境条件：常温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测量软件；无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其他影响量：     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0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1、查看《测量设备台账》上的测量设备：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卧式电脑挺度测试仪</w:t>
            </w:r>
            <w:r>
              <w:rPr>
                <w:szCs w:val="21"/>
              </w:rPr>
              <w:t>，</w:t>
            </w:r>
            <w:r>
              <w:rPr>
                <w:bCs/>
                <w:szCs w:val="21"/>
              </w:rPr>
              <w:t>校准日期：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1.23</w:t>
            </w:r>
            <w:r>
              <w:rPr>
                <w:bCs/>
                <w:szCs w:val="21"/>
              </w:rPr>
              <w:t>，校准机构：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安徽华方计量科技有限公司</w:t>
            </w:r>
            <w:r>
              <w:rPr>
                <w:bCs/>
                <w:szCs w:val="21"/>
              </w:rPr>
              <w:t>。</w:t>
            </w:r>
            <w:r>
              <w:rPr>
                <w:szCs w:val="21"/>
              </w:rPr>
              <w:t>符合要求。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2、检测过程有效性进行确认：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kern w:val="0"/>
                <w:szCs w:val="21"/>
              </w:rPr>
              <w:t>1)、202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color w:val="auto"/>
                <w:kern w:val="0"/>
                <w:szCs w:val="21"/>
              </w:rPr>
              <w:t>年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color w:val="auto"/>
                <w:kern w:val="0"/>
                <w:szCs w:val="21"/>
              </w:rPr>
              <w:t>月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12</w:t>
            </w:r>
            <w:r>
              <w:rPr>
                <w:color w:val="auto"/>
                <w:kern w:val="0"/>
                <w:szCs w:val="21"/>
              </w:rPr>
              <w:t>日</w:t>
            </w:r>
            <w:r>
              <w:rPr>
                <w:rFonts w:hint="eastAsia"/>
                <w:color w:val="auto"/>
                <w:kern w:val="0"/>
                <w:szCs w:val="21"/>
              </w:rPr>
              <w:t>,</w:t>
            </w:r>
            <w:r>
              <w:rPr>
                <w:kern w:val="0"/>
                <w:szCs w:val="21"/>
              </w:rPr>
              <w:t>用</w:t>
            </w:r>
            <w:r>
              <w:rPr>
                <w:szCs w:val="21"/>
              </w:rPr>
              <w:t>编号</w:t>
            </w:r>
            <w:r>
              <w:rPr>
                <w:rFonts w:hint="eastAsia"/>
                <w:szCs w:val="21"/>
              </w:rPr>
              <w:t>181125</w:t>
            </w:r>
            <w:r>
              <w:rPr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卧式电脑挺度测试仪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Cs w:val="21"/>
                        </w:rPr>
                        <m:t>y</m:t>
                      </m: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e>
                    <m:sub>
                      <m:r>
                        <w:rPr>
                          <w:rFonts w:ascii="Cambria Math"/>
                          <w:szCs w:val="21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e>
              </m:bar>
            </m:oMath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136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mN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2)、202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b w:val="0"/>
                <w:bCs w:val="0"/>
                <w:color w:val="auto"/>
                <w:kern w:val="0"/>
                <w:szCs w:val="21"/>
              </w:rPr>
              <w:t>月</w:t>
            </w:r>
            <w:r>
              <w:rPr>
                <w:rFonts w:hint="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15</w:t>
            </w:r>
            <w:r>
              <w:rPr>
                <w:b w:val="0"/>
                <w:bCs w:val="0"/>
                <w:color w:val="auto"/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>,</w:t>
            </w:r>
            <w:r>
              <w:rPr>
                <w:kern w:val="0"/>
                <w:szCs w:val="21"/>
              </w:rPr>
              <w:t>用</w:t>
            </w:r>
            <w:r>
              <w:rPr>
                <w:szCs w:val="21"/>
              </w:rPr>
              <w:t>编号</w:t>
            </w:r>
            <w:r>
              <w:rPr>
                <w:rFonts w:hint="eastAsia"/>
                <w:szCs w:val="21"/>
              </w:rPr>
              <w:t>181125</w:t>
            </w:r>
            <w:r>
              <w:rPr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卧式电脑挺度测试仪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Cs w:val="21"/>
                        </w:rPr>
                        <m:t>y</m:t>
                      </m: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e>
                    <m:sub>
                      <m:r>
                        <w:rPr>
                          <w:rFonts w:ascii="Cambria Math"/>
                          <w:szCs w:val="21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e>
              </m:bar>
            </m:oMath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137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mN</w:t>
            </w:r>
            <w:r>
              <w:rPr>
                <w:szCs w:val="21"/>
              </w:rPr>
              <w:t xml:space="preserve"> </w:t>
            </w:r>
          </w:p>
          <w:p>
            <w:pPr>
              <w:widowControl/>
              <w:adjustRightInd w:val="0"/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szCs w:val="21"/>
              </w:rPr>
              <w:t>测量结果的扩展不确定度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szCs w:val="21"/>
              </w:rPr>
              <w:t>U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=2.52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mN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/>
                <w:szCs w:val="21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=2，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cs="宋体"/>
                <w:kern w:val="0"/>
                <w:szCs w:val="21"/>
              </w:rPr>
            </w:pPr>
            <w:r>
              <w:rPr>
                <w:szCs w:val="21"/>
              </w:rPr>
              <w:t>则E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rFonts w:hint="eastAsia" w:ascii="宋体" w:hAnsi="宋体" w:cs="宋体"/>
                <w:kern w:val="0"/>
                <w:position w:val="-38"/>
                <w:szCs w:val="21"/>
              </w:rPr>
              <w:object>
                <v:shape id="_x0000_i1025" o:spt="75" type="#_x0000_t75" style="height:42pt;width:81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position w:val="-28"/>
                <w:szCs w:val="21"/>
              </w:rPr>
              <w:object>
                <v:shape id="_x0000_i1026" o:spt="75" type="#_x0000_t75" style="height:36.6pt;width:41.4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szCs w:val="21"/>
              </w:rPr>
              <w:t>=</w:t>
            </w:r>
            <w:r>
              <w:rPr>
                <w:rFonts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</w:t>
            </w:r>
            <w:r>
              <w:rPr>
                <w:rFonts w:ascii="宋体" w:hAnsi="宋体" w:cs="宋体"/>
                <w:kern w:val="0"/>
                <w:szCs w:val="21"/>
              </w:rPr>
              <w:t>&lt;1</w:t>
            </w:r>
          </w:p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当E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≤1时测量过程有效。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247650</wp:posOffset>
                  </wp:positionV>
                  <wp:extent cx="755650" cy="398145"/>
                  <wp:effectExtent l="0" t="0" r="6350" b="13335"/>
                  <wp:wrapNone/>
                  <wp:docPr id="1" name="图片 1" descr="lALPDgQ9y6M88-47cA_112_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LPDgQ9y6M88-47cA_112_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1"/>
              </w:rPr>
              <w:t>此</w:t>
            </w:r>
            <w:r>
              <w:rPr>
                <w:kern w:val="0"/>
                <w:szCs w:val="21"/>
              </w:rPr>
              <w:t>En=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0.28</w:t>
            </w:r>
            <w:r>
              <w:rPr>
                <w:kern w:val="0"/>
                <w:szCs w:val="21"/>
              </w:rPr>
              <w:t>&lt;1，该</w:t>
            </w:r>
            <w:r>
              <w:rPr>
                <w:szCs w:val="21"/>
              </w:rPr>
              <w:t>测量过程有效。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确认人员：                                </w:t>
            </w:r>
            <w:r>
              <w:rPr>
                <w:rFonts w:hint="eastAsia"/>
                <w:kern w:val="0"/>
                <w:szCs w:val="21"/>
              </w:rPr>
              <w:t xml:space="preserve">        </w:t>
            </w:r>
            <w:r>
              <w:rPr>
                <w:kern w:val="0"/>
                <w:szCs w:val="21"/>
              </w:rPr>
              <w:t xml:space="preserve">     日期：</w:t>
            </w:r>
            <w:r>
              <w:rPr>
                <w:color w:val="auto"/>
                <w:kern w:val="0"/>
                <w:szCs w:val="21"/>
              </w:rPr>
              <w:t xml:space="preserve"> </w:t>
            </w:r>
            <w:r>
              <w:rPr>
                <w:b w:val="0"/>
                <w:bCs w:val="0"/>
                <w:color w:val="auto"/>
                <w:kern w:val="0"/>
                <w:szCs w:val="21"/>
              </w:rPr>
              <w:t>202</w:t>
            </w:r>
            <w:r>
              <w:rPr>
                <w:rFonts w:hint="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color w:val="auto"/>
                <w:kern w:val="0"/>
                <w:szCs w:val="21"/>
              </w:rPr>
              <w:t xml:space="preserve"> </w:t>
            </w:r>
            <w:r>
              <w:rPr>
                <w:b w:val="0"/>
                <w:bCs w:val="0"/>
                <w:color w:val="auto"/>
                <w:kern w:val="0"/>
                <w:szCs w:val="21"/>
              </w:rPr>
              <w:t xml:space="preserve">年  </w:t>
            </w:r>
            <w:r>
              <w:rPr>
                <w:rFonts w:hint="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color w:val="auto"/>
                <w:kern w:val="0"/>
                <w:szCs w:val="21"/>
              </w:rPr>
              <w:t xml:space="preserve"> </w:t>
            </w:r>
            <w:r>
              <w:rPr>
                <w:b w:val="0"/>
                <w:bCs w:val="0"/>
                <w:color w:val="auto"/>
                <w:kern w:val="0"/>
                <w:szCs w:val="21"/>
              </w:rPr>
              <w:t xml:space="preserve">月 </w:t>
            </w:r>
            <w:r>
              <w:rPr>
                <w:rFonts w:hint="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/>
                <w:b w:val="0"/>
                <w:bCs w:val="0"/>
                <w:color w:val="auto"/>
                <w:kern w:val="0"/>
                <w:szCs w:val="21"/>
              </w:rPr>
              <w:t xml:space="preserve"> </w:t>
            </w:r>
            <w:r>
              <w:rPr>
                <w:b w:val="0"/>
                <w:bCs w:val="0"/>
                <w:color w:val="auto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638B3"/>
    <w:rsid w:val="00085035"/>
    <w:rsid w:val="000A31E5"/>
    <w:rsid w:val="000E1652"/>
    <w:rsid w:val="000E64D5"/>
    <w:rsid w:val="00155CCF"/>
    <w:rsid w:val="0019548E"/>
    <w:rsid w:val="002044C5"/>
    <w:rsid w:val="002340BE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06C9"/>
    <w:rsid w:val="00512497"/>
    <w:rsid w:val="00516F19"/>
    <w:rsid w:val="0052329F"/>
    <w:rsid w:val="00524CC4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04A7B"/>
    <w:rsid w:val="00712B77"/>
    <w:rsid w:val="00756D95"/>
    <w:rsid w:val="00783ED2"/>
    <w:rsid w:val="007C3D73"/>
    <w:rsid w:val="007C70B9"/>
    <w:rsid w:val="00826969"/>
    <w:rsid w:val="00860C7C"/>
    <w:rsid w:val="00872EEB"/>
    <w:rsid w:val="008826DC"/>
    <w:rsid w:val="008A0DD7"/>
    <w:rsid w:val="008B6B12"/>
    <w:rsid w:val="008D45F0"/>
    <w:rsid w:val="009451D4"/>
    <w:rsid w:val="00990523"/>
    <w:rsid w:val="00990928"/>
    <w:rsid w:val="009F4E1A"/>
    <w:rsid w:val="009F7572"/>
    <w:rsid w:val="00A04902"/>
    <w:rsid w:val="00A36CBF"/>
    <w:rsid w:val="00A649F4"/>
    <w:rsid w:val="00A67C41"/>
    <w:rsid w:val="00A76DE9"/>
    <w:rsid w:val="00A921C5"/>
    <w:rsid w:val="00AC51A4"/>
    <w:rsid w:val="00AD28DD"/>
    <w:rsid w:val="00AE1D82"/>
    <w:rsid w:val="00B0374D"/>
    <w:rsid w:val="00B71468"/>
    <w:rsid w:val="00B9677E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557BC"/>
    <w:rsid w:val="00D6253A"/>
    <w:rsid w:val="00D64B35"/>
    <w:rsid w:val="00E174D8"/>
    <w:rsid w:val="00E46334"/>
    <w:rsid w:val="00E90CF8"/>
    <w:rsid w:val="00EA755A"/>
    <w:rsid w:val="00EC2A71"/>
    <w:rsid w:val="00ED58C3"/>
    <w:rsid w:val="00ED5E32"/>
    <w:rsid w:val="00EF6280"/>
    <w:rsid w:val="00F06263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258434E"/>
    <w:rsid w:val="03180161"/>
    <w:rsid w:val="0480597B"/>
    <w:rsid w:val="04A837F3"/>
    <w:rsid w:val="04C950A2"/>
    <w:rsid w:val="062171DC"/>
    <w:rsid w:val="064938E7"/>
    <w:rsid w:val="069C64CF"/>
    <w:rsid w:val="07B72B1C"/>
    <w:rsid w:val="09C65D77"/>
    <w:rsid w:val="09E20BCB"/>
    <w:rsid w:val="0A7D22C2"/>
    <w:rsid w:val="0AD474E0"/>
    <w:rsid w:val="0AD65606"/>
    <w:rsid w:val="0E8F268F"/>
    <w:rsid w:val="0EDA7075"/>
    <w:rsid w:val="0F3B76E0"/>
    <w:rsid w:val="0F54058E"/>
    <w:rsid w:val="0FA8224E"/>
    <w:rsid w:val="0FD35B6A"/>
    <w:rsid w:val="10D97158"/>
    <w:rsid w:val="12C063C8"/>
    <w:rsid w:val="12EF6A21"/>
    <w:rsid w:val="135A7270"/>
    <w:rsid w:val="142606F5"/>
    <w:rsid w:val="146F541C"/>
    <w:rsid w:val="14C9563E"/>
    <w:rsid w:val="150A6223"/>
    <w:rsid w:val="15C86F9E"/>
    <w:rsid w:val="160419C5"/>
    <w:rsid w:val="16304F76"/>
    <w:rsid w:val="16BF52C0"/>
    <w:rsid w:val="17082EC9"/>
    <w:rsid w:val="17394F52"/>
    <w:rsid w:val="182E5CC8"/>
    <w:rsid w:val="18DD15DC"/>
    <w:rsid w:val="1AC00ACD"/>
    <w:rsid w:val="1B1703EE"/>
    <w:rsid w:val="1B90325C"/>
    <w:rsid w:val="1D42750D"/>
    <w:rsid w:val="1D6C4CA0"/>
    <w:rsid w:val="1D764568"/>
    <w:rsid w:val="1DD862B2"/>
    <w:rsid w:val="1EE64F1E"/>
    <w:rsid w:val="20072A16"/>
    <w:rsid w:val="200E18AA"/>
    <w:rsid w:val="201B2488"/>
    <w:rsid w:val="216B60FB"/>
    <w:rsid w:val="219B3944"/>
    <w:rsid w:val="21FD0BC8"/>
    <w:rsid w:val="222D08D6"/>
    <w:rsid w:val="23D363AC"/>
    <w:rsid w:val="2451656B"/>
    <w:rsid w:val="24F346C3"/>
    <w:rsid w:val="26556FB0"/>
    <w:rsid w:val="26673B89"/>
    <w:rsid w:val="267846DF"/>
    <w:rsid w:val="2715464B"/>
    <w:rsid w:val="27CC0946"/>
    <w:rsid w:val="28580E13"/>
    <w:rsid w:val="287C6B79"/>
    <w:rsid w:val="28C9671B"/>
    <w:rsid w:val="29486A33"/>
    <w:rsid w:val="29EE2DAC"/>
    <w:rsid w:val="2A923EBC"/>
    <w:rsid w:val="2AB60244"/>
    <w:rsid w:val="2ADB5108"/>
    <w:rsid w:val="2B027DAA"/>
    <w:rsid w:val="2B9D682F"/>
    <w:rsid w:val="2D0F4C79"/>
    <w:rsid w:val="2D6100A6"/>
    <w:rsid w:val="2DD221A3"/>
    <w:rsid w:val="2EB85A5B"/>
    <w:rsid w:val="2F865800"/>
    <w:rsid w:val="310E323E"/>
    <w:rsid w:val="31476007"/>
    <w:rsid w:val="31980D2E"/>
    <w:rsid w:val="326C0146"/>
    <w:rsid w:val="32A34BCA"/>
    <w:rsid w:val="32FA3A10"/>
    <w:rsid w:val="331049B2"/>
    <w:rsid w:val="33222780"/>
    <w:rsid w:val="33B92A98"/>
    <w:rsid w:val="35971DAE"/>
    <w:rsid w:val="36065254"/>
    <w:rsid w:val="36C32C9C"/>
    <w:rsid w:val="37043E05"/>
    <w:rsid w:val="374A0880"/>
    <w:rsid w:val="37DF56DE"/>
    <w:rsid w:val="39894137"/>
    <w:rsid w:val="3A3C7425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E4456C"/>
    <w:rsid w:val="3EF234CC"/>
    <w:rsid w:val="3FB31B51"/>
    <w:rsid w:val="40293636"/>
    <w:rsid w:val="419B0E69"/>
    <w:rsid w:val="426E3126"/>
    <w:rsid w:val="42890B95"/>
    <w:rsid w:val="434540A9"/>
    <w:rsid w:val="43DD09A7"/>
    <w:rsid w:val="43E02C54"/>
    <w:rsid w:val="440344E1"/>
    <w:rsid w:val="463F0CA3"/>
    <w:rsid w:val="47374E77"/>
    <w:rsid w:val="4905522D"/>
    <w:rsid w:val="494250D6"/>
    <w:rsid w:val="497537B0"/>
    <w:rsid w:val="49F812A0"/>
    <w:rsid w:val="4A517A9F"/>
    <w:rsid w:val="4A522591"/>
    <w:rsid w:val="4B49653C"/>
    <w:rsid w:val="4B9B2BC6"/>
    <w:rsid w:val="4BF83A28"/>
    <w:rsid w:val="4C8E71BC"/>
    <w:rsid w:val="50EC4610"/>
    <w:rsid w:val="50F4127C"/>
    <w:rsid w:val="51C225AB"/>
    <w:rsid w:val="51FF790E"/>
    <w:rsid w:val="52B02E2A"/>
    <w:rsid w:val="53547815"/>
    <w:rsid w:val="53637B61"/>
    <w:rsid w:val="536E4ECD"/>
    <w:rsid w:val="53F7769E"/>
    <w:rsid w:val="54E1182F"/>
    <w:rsid w:val="54E74B4C"/>
    <w:rsid w:val="55A035AA"/>
    <w:rsid w:val="5603500E"/>
    <w:rsid w:val="566674E7"/>
    <w:rsid w:val="569317CE"/>
    <w:rsid w:val="56C3440A"/>
    <w:rsid w:val="57080679"/>
    <w:rsid w:val="572F705D"/>
    <w:rsid w:val="57641A8E"/>
    <w:rsid w:val="57F15CFC"/>
    <w:rsid w:val="57FF67F1"/>
    <w:rsid w:val="59484BEB"/>
    <w:rsid w:val="59A9776D"/>
    <w:rsid w:val="5D1702B6"/>
    <w:rsid w:val="5D992AD7"/>
    <w:rsid w:val="5DA6770F"/>
    <w:rsid w:val="5E516A0E"/>
    <w:rsid w:val="5FE32D2A"/>
    <w:rsid w:val="601E3751"/>
    <w:rsid w:val="6093494F"/>
    <w:rsid w:val="612A169F"/>
    <w:rsid w:val="61434996"/>
    <w:rsid w:val="62D350FF"/>
    <w:rsid w:val="63A55DC6"/>
    <w:rsid w:val="63D373AA"/>
    <w:rsid w:val="640F6A02"/>
    <w:rsid w:val="64153D54"/>
    <w:rsid w:val="64355954"/>
    <w:rsid w:val="6446508D"/>
    <w:rsid w:val="64DF1110"/>
    <w:rsid w:val="6617316D"/>
    <w:rsid w:val="66187213"/>
    <w:rsid w:val="674A0590"/>
    <w:rsid w:val="68C5565A"/>
    <w:rsid w:val="693F4D19"/>
    <w:rsid w:val="69701A29"/>
    <w:rsid w:val="6A6C3816"/>
    <w:rsid w:val="6CCF5AD4"/>
    <w:rsid w:val="6D051D75"/>
    <w:rsid w:val="6E7E370D"/>
    <w:rsid w:val="6EA85132"/>
    <w:rsid w:val="6EBC351E"/>
    <w:rsid w:val="6F944730"/>
    <w:rsid w:val="6FED0A0F"/>
    <w:rsid w:val="70026F8C"/>
    <w:rsid w:val="702B00C5"/>
    <w:rsid w:val="703B01D4"/>
    <w:rsid w:val="70B86382"/>
    <w:rsid w:val="710E41D8"/>
    <w:rsid w:val="71171C44"/>
    <w:rsid w:val="71DF2089"/>
    <w:rsid w:val="73182C21"/>
    <w:rsid w:val="74290083"/>
    <w:rsid w:val="74361C5D"/>
    <w:rsid w:val="74492853"/>
    <w:rsid w:val="751B78FE"/>
    <w:rsid w:val="75AA4E6E"/>
    <w:rsid w:val="764E1F9E"/>
    <w:rsid w:val="76891A37"/>
    <w:rsid w:val="7690091C"/>
    <w:rsid w:val="76F26C6B"/>
    <w:rsid w:val="78291146"/>
    <w:rsid w:val="78335AEC"/>
    <w:rsid w:val="78F37113"/>
    <w:rsid w:val="78F81619"/>
    <w:rsid w:val="79041122"/>
    <w:rsid w:val="7976134F"/>
    <w:rsid w:val="7AD56216"/>
    <w:rsid w:val="7AD92BCF"/>
    <w:rsid w:val="7ADD6652"/>
    <w:rsid w:val="7B3613A3"/>
    <w:rsid w:val="7B9176E8"/>
    <w:rsid w:val="7CFE7152"/>
    <w:rsid w:val="7D243315"/>
    <w:rsid w:val="7D8C449E"/>
    <w:rsid w:val="7DB21E5C"/>
    <w:rsid w:val="7DF0115E"/>
    <w:rsid w:val="7E197F67"/>
    <w:rsid w:val="7EF62E98"/>
    <w:rsid w:val="7F585380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127</Words>
  <Characters>729</Characters>
  <Lines>6</Lines>
  <Paragraphs>1</Paragraphs>
  <TotalTime>0</TotalTime>
  <ScaleCrop>false</ScaleCrop>
  <LinksUpToDate>false</LinksUpToDate>
  <CharactersWithSpaces>855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WPS_1601433895</cp:lastModifiedBy>
  <cp:lastPrinted>2020-08-18T05:36:00Z</cp:lastPrinted>
  <dcterms:modified xsi:type="dcterms:W3CDTF">2021-09-14T01:23:47Z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678B6BF2D25C45F3A3B45E1770AAD01B</vt:lpwstr>
  </property>
</Properties>
</file>