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0406-2020-QEO-2021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霸州市松达五金制品有限公司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李凤仪</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Q:ISC-Q-2020-1040,E:ISC-E-2020-0691,O:ISC-O-2020-0635</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911310810972954304</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Q:28,E:28,O:28</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霸州市松达五金制品有限公司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Q：五金冲压件、机电配件和家具配件的生产及销售</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E：五金冲压件、机电配件和家具配件的生产及销售及相关环境管理活动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O：五金冲压件、机电配件和家具配件的生产及销售及相关职业健康安全管理活动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河北省廊坊市霸州市康仙庄乡于崔庄村</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河北省廊坊市霸州市康仙庄乡于崔庄村</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霸州市松达五金制品有限公司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Q:ISC-Q-2020-1040,E:ISC-E-2020-0691,O:ISC-O-2020-0635</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河北省廊坊市霸州市康仙庄乡于崔庄村</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