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0781-2021-EnMs</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6"/>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怡达快速电梯有限公司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7" w:name="审核日期"/>
            <w:r>
              <w:rPr>
                <w:rFonts w:hint="eastAsia" w:ascii="宋体"/>
                <w:b/>
                <w:color w:val="000000"/>
                <w:szCs w:val="21"/>
              </w:rPr>
              <w:t>2021年08月19日 上午至2021年08月20日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bookmarkStart w:id="13" w:name="EnMS勾选Add1"/>
            <w:r>
              <w:rPr>
                <w:rFonts w:hint="eastAsia" w:ascii="宋体" w:hAnsi="宋体"/>
                <w:b/>
                <w:color w:val="000000"/>
                <w:szCs w:val="21"/>
              </w:rPr>
              <w:t>□</w:t>
            </w:r>
            <w:bookmarkEnd w:id="13"/>
            <w:r>
              <w:rPr>
                <w:rFonts w:hint="eastAsia" w:ascii="宋体" w:hAnsi="宋体"/>
                <w:b/>
                <w:color w:val="000000"/>
                <w:szCs w:val="21"/>
              </w:rPr>
              <w:t>En</w:t>
            </w:r>
            <w:r>
              <w:rPr>
                <w:rFonts w:ascii="宋体" w:hAnsi="宋体"/>
                <w:b/>
                <w:color w:val="000000"/>
                <w:szCs w:val="21"/>
              </w:rPr>
              <w:t>MS/</w:t>
            </w:r>
            <w:bookmarkStart w:id="14" w:name="F勾选Add1"/>
            <w:r>
              <w:rPr>
                <w:rFonts w:hint="eastAsia" w:ascii="宋体" w:hAnsi="宋体"/>
                <w:b/>
                <w:color w:val="000000"/>
                <w:szCs w:val="21"/>
              </w:rPr>
              <w:t>□</w:t>
            </w:r>
            <w:bookmarkEnd w:id="14"/>
            <w:r>
              <w:rPr>
                <w:rFonts w:hint="eastAsia" w:ascii="宋体" w:hAnsi="宋体"/>
                <w:b/>
                <w:color w:val="000000"/>
                <w:szCs w:val="21"/>
              </w:rPr>
              <w:t>FS</w:t>
            </w:r>
            <w:r>
              <w:rPr>
                <w:rFonts w:ascii="宋体" w:hAnsi="宋体"/>
                <w:b/>
                <w:color w:val="000000"/>
                <w:szCs w:val="21"/>
              </w:rPr>
              <w:t>MS/</w:t>
            </w:r>
            <w:bookmarkStart w:id="15" w:name="H勾选Add1"/>
            <w:r>
              <w:rPr>
                <w:rFonts w:hint="eastAsia" w:ascii="宋体" w:hAnsi="宋体"/>
                <w:b/>
                <w:color w:val="000000"/>
                <w:szCs w:val="21"/>
              </w:rPr>
              <w:t>□</w:t>
            </w:r>
            <w:bookmarkEnd w:id="15"/>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6" w:name="Q勾选Add2"/>
            <w:r>
              <w:rPr>
                <w:rFonts w:hint="eastAsia" w:ascii="宋体" w:hAnsi="宋体"/>
                <w:b/>
                <w:color w:val="000000"/>
                <w:szCs w:val="21"/>
                <w:lang w:val="de-DE"/>
              </w:rPr>
              <w:t>□</w:t>
            </w:r>
            <w:bookmarkEnd w:id="16"/>
            <w:r>
              <w:rPr>
                <w:rFonts w:hint="eastAsia" w:ascii="宋体" w:hAnsi="宋体"/>
                <w:b/>
                <w:color w:val="000000"/>
                <w:szCs w:val="21"/>
                <w:lang w:val="de-DE"/>
              </w:rPr>
              <w:t xml:space="preserve">GB/T19001-2016  </w:t>
            </w:r>
            <w:bookmarkStart w:id="17" w:name="QJ勾选Add2"/>
            <w:r>
              <w:rPr>
                <w:rFonts w:hint="eastAsia" w:ascii="宋体" w:hAnsi="宋体"/>
                <w:b/>
                <w:color w:val="000000"/>
                <w:szCs w:val="21"/>
                <w:lang w:val="de-DE"/>
              </w:rPr>
              <w:t>□</w:t>
            </w:r>
            <w:bookmarkEnd w:id="17"/>
            <w:r>
              <w:rPr>
                <w:rFonts w:hint="eastAsia" w:ascii="宋体" w:hAnsi="宋体"/>
                <w:b/>
                <w:color w:val="000000"/>
                <w:szCs w:val="21"/>
                <w:lang w:val="de-DE"/>
              </w:rPr>
              <w:t xml:space="preserve">GB/T 50430-2017    </w:t>
            </w:r>
            <w:bookmarkStart w:id="18" w:name="E勾选Add2"/>
            <w:r>
              <w:rPr>
                <w:rFonts w:hint="eastAsia" w:ascii="宋体" w:hAnsi="宋体"/>
                <w:b/>
                <w:color w:val="000000"/>
                <w:szCs w:val="21"/>
                <w:lang w:val="de-DE"/>
              </w:rPr>
              <w:t>□</w:t>
            </w:r>
            <w:bookmarkEnd w:id="18"/>
            <w:r>
              <w:rPr>
                <w:rFonts w:hint="eastAsia" w:ascii="宋体" w:hAnsi="宋体"/>
                <w:b/>
                <w:color w:val="000000"/>
                <w:szCs w:val="21"/>
                <w:lang w:val="de-DE"/>
              </w:rPr>
              <w:t>GB/T24001-2016</w:t>
            </w:r>
          </w:p>
          <w:p>
            <w:pPr>
              <w:rPr>
                <w:rFonts w:hint="eastAsia" w:ascii="宋体" w:hAnsi="宋体"/>
                <w:b/>
                <w:color w:val="000000"/>
                <w:szCs w:val="21"/>
                <w:lang w:val="de-DE"/>
              </w:rPr>
            </w:pPr>
            <w:r>
              <w:rPr>
                <w:rFonts w:hint="eastAsia" w:ascii="宋体" w:hAnsi="宋体"/>
                <w:b/>
                <w:color w:val="000000"/>
                <w:szCs w:val="21"/>
                <w:lang w:val="de-DE"/>
              </w:rPr>
              <w:t xml:space="preserve">□GB/T28001-2011  </w:t>
            </w:r>
            <w:bookmarkStart w:id="19" w:name="S勾选Add2"/>
            <w:r>
              <w:rPr>
                <w:rFonts w:hint="eastAsia" w:ascii="宋体" w:hAnsi="宋体"/>
                <w:b/>
                <w:color w:val="000000"/>
                <w:szCs w:val="21"/>
                <w:lang w:val="de-DE"/>
              </w:rPr>
              <w:t>□</w:t>
            </w:r>
            <w:bookmarkEnd w:id="19"/>
            <w:r>
              <w:rPr>
                <w:rFonts w:hint="eastAsia" w:ascii="宋体" w:hAnsi="宋体"/>
                <w:b/>
                <w:color w:val="000000"/>
                <w:szCs w:val="21"/>
                <w:lang w:val="de-DE"/>
              </w:rPr>
              <w:t xml:space="preserve">ISO45001：2018 </w:t>
            </w:r>
          </w:p>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p>
          <w:p>
            <w:pPr>
              <w:rPr>
                <w:rFonts w:hint="default" w:ascii="宋体" w:hAnsi="宋体"/>
                <w:b/>
                <w:color w:val="000000"/>
                <w:szCs w:val="21"/>
                <w:lang w:val="en-US" w:eastAsia="zh-CN"/>
              </w:rPr>
            </w:pPr>
            <w:r>
              <w:rPr>
                <w:rFonts w:hint="eastAsia" w:ascii="宋体" w:hAnsi="宋体"/>
                <w:b/>
                <w:color w:val="000000"/>
                <w:szCs w:val="21"/>
                <w:lang w:val="de-DE" w:eastAsia="zh-CN"/>
              </w:rPr>
              <w:t>☑</w:t>
            </w:r>
            <w:r>
              <w:rPr>
                <w:rFonts w:hint="default" w:ascii="宋体" w:hAnsi="宋体"/>
                <w:b/>
                <w:color w:val="000000"/>
                <w:szCs w:val="21"/>
                <w:lang w:val="de-DE"/>
              </w:rPr>
              <w:fldChar w:fldCharType="begin"/>
            </w:r>
            <w:r>
              <w:rPr>
                <w:rFonts w:hint="default" w:ascii="宋体" w:hAnsi="宋体"/>
                <w:b/>
                <w:color w:val="000000"/>
                <w:szCs w:val="21"/>
                <w:lang w:val="de-DE"/>
              </w:rPr>
              <w:instrText xml:space="preserve"> HYPERLINK "https://max.book118.com/html/2017/1019/137483723.shtm" \t "https://www.so.com/_blank" </w:instrText>
            </w:r>
            <w:r>
              <w:rPr>
                <w:rFonts w:hint="default" w:ascii="宋体" w:hAnsi="宋体"/>
                <w:b/>
                <w:color w:val="000000"/>
                <w:szCs w:val="21"/>
                <w:lang w:val="de-DE"/>
              </w:rPr>
              <w:fldChar w:fldCharType="separate"/>
            </w:r>
            <w:r>
              <w:rPr>
                <w:rFonts w:hint="default" w:ascii="宋体" w:hAnsi="宋体"/>
                <w:b/>
                <w:color w:val="000000"/>
                <w:szCs w:val="21"/>
                <w:lang w:val="de-DE"/>
              </w:rPr>
              <w:t>RB</w:t>
            </w:r>
            <w:r>
              <w:rPr>
                <w:rFonts w:hint="eastAsia" w:ascii="宋体" w:hAnsi="宋体"/>
                <w:b/>
                <w:color w:val="000000"/>
                <w:szCs w:val="21"/>
                <w:lang w:val="en-US" w:eastAsia="zh-CN"/>
              </w:rPr>
              <w:t>/</w:t>
            </w:r>
            <w:r>
              <w:rPr>
                <w:rFonts w:hint="default" w:ascii="宋体" w:hAnsi="宋体"/>
                <w:b/>
                <w:color w:val="000000"/>
                <w:szCs w:val="21"/>
                <w:lang w:val="de-DE"/>
              </w:rPr>
              <w:t>T 119-2015 能源管理体系机械制造企业认证要求</w:t>
            </w:r>
            <w:r>
              <w:rPr>
                <w:rFonts w:hint="default" w:ascii="宋体" w:hAnsi="宋体"/>
                <w:b/>
                <w:color w:val="000000"/>
                <w:szCs w:val="21"/>
                <w:lang w:val="de-DE"/>
              </w:rPr>
              <w:fldChar w:fldCharType="end"/>
            </w:r>
          </w:p>
          <w:p>
            <w:pPr>
              <w:rPr>
                <w:rFonts w:hint="eastAsia" w:ascii="宋体" w:hAnsi="宋体"/>
                <w:b/>
                <w:color w:val="000000"/>
                <w:szCs w:val="21"/>
                <w:lang w:val="de-DE"/>
              </w:rPr>
            </w:pPr>
            <w:r>
              <w:rPr>
                <w:rFonts w:hint="eastAsia" w:ascii="宋体" w:hAnsi="宋体"/>
                <w:b/>
                <w:color w:val="000000"/>
                <w:szCs w:val="21"/>
                <w:lang w:val="de-DE"/>
              </w:rPr>
              <w:t>FSMS：</w:t>
            </w:r>
            <w:bookmarkStart w:id="20" w:name="F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GB/T22000-2006  □ ISO 22000-2018              </w:t>
            </w:r>
          </w:p>
          <w:p>
            <w:pPr>
              <w:rPr>
                <w:rFonts w:hint="eastAsia" w:ascii="宋体" w:hAnsi="宋体"/>
                <w:b/>
                <w:color w:val="000000"/>
                <w:szCs w:val="21"/>
                <w:lang w:val="de-DE"/>
              </w:rPr>
            </w:pPr>
            <w:r>
              <w:rPr>
                <w:rFonts w:hint="eastAsia" w:ascii="宋体" w:hAnsi="宋体"/>
                <w:b/>
                <w:color w:val="000000"/>
                <w:szCs w:val="21"/>
                <w:lang w:val="de-DE"/>
              </w:rPr>
              <w:t>HACCP：</w:t>
            </w:r>
            <w:bookmarkStart w:id="21" w:name="H勾选Add2"/>
            <w:r>
              <w:rPr>
                <w:rFonts w:hint="eastAsia" w:ascii="宋体" w:hAnsi="宋体"/>
                <w:b/>
                <w:color w:val="000000"/>
                <w:szCs w:val="21"/>
                <w:lang w:val="de-DE"/>
              </w:rPr>
              <w:t>□</w:t>
            </w:r>
            <w:bookmarkEnd w:id="21"/>
            <w:r>
              <w:rPr>
                <w:rFonts w:hint="eastAsia" w:ascii="宋体" w:hAnsi="宋体"/>
                <w:b/>
                <w:color w:val="000000"/>
                <w:szCs w:val="21"/>
                <w:lang w:val="de-DE"/>
              </w:rPr>
              <w:t xml:space="preserve"> GB/T27341-2009 □ GB 14881-2013 □《危害分析与关键控制点（HACCP体系）认证补充要求 1.0》</w:t>
            </w:r>
          </w:p>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受审核方管理体系成文信息               □顾客要求</w:t>
            </w:r>
          </w:p>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szCs w:val="21"/>
              </w:rPr>
              <w:t>2018-N1EnMS-1072033</w:t>
            </w:r>
          </w:p>
        </w:tc>
        <w:tc>
          <w:tcPr>
            <w:tcW w:w="1140" w:type="dxa"/>
            <w:vAlign w:val="center"/>
          </w:tcPr>
          <w:p>
            <w:pPr>
              <w:spacing w:line="240" w:lineRule="exact"/>
              <w:jc w:val="center"/>
              <w:rPr>
                <w:b/>
                <w:color w:val="000000"/>
                <w:szCs w:val="21"/>
              </w:rPr>
            </w:pPr>
            <w:r>
              <w:rPr>
                <w:b/>
                <w:color w:val="000000"/>
                <w:szCs w:val="21"/>
              </w:rPr>
              <w:t>2.7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应红艳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szCs w:val="21"/>
              </w:rPr>
            </w:pPr>
            <w:r>
              <w:rPr>
                <w:szCs w:val="21"/>
              </w:rPr>
              <w:t>ISC-JSZJ-178</w:t>
            </w:r>
          </w:p>
          <w:p>
            <w:pPr>
              <w:spacing w:line="240" w:lineRule="exact"/>
              <w:jc w:val="center"/>
              <w:rPr>
                <w:b/>
                <w:color w:val="000000"/>
                <w:szCs w:val="21"/>
              </w:rPr>
            </w:pPr>
            <w:r>
              <w:rPr>
                <w:szCs w:val="21"/>
              </w:rPr>
              <w:t>杭州昊海企业管理咨询有限公司</w:t>
            </w:r>
          </w:p>
        </w:tc>
        <w:tc>
          <w:tcPr>
            <w:tcW w:w="1140" w:type="dxa"/>
            <w:vAlign w:val="center"/>
          </w:tcPr>
          <w:p>
            <w:pPr>
              <w:spacing w:line="240" w:lineRule="exact"/>
              <w:jc w:val="center"/>
              <w:rPr>
                <w:b/>
                <w:color w:val="000000"/>
                <w:szCs w:val="21"/>
              </w:rPr>
            </w:pPr>
            <w:r>
              <w:rPr>
                <w:b/>
                <w:color w:val="000000"/>
                <w:szCs w:val="21"/>
              </w:rPr>
              <w:t>2.10</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2" w:name="组织名称Add1"/>
            <w:r>
              <w:rPr>
                <w:rFonts w:ascii="宋体"/>
                <w:b/>
                <w:color w:val="000000"/>
                <w:szCs w:val="21"/>
              </w:rPr>
              <w:t>怡达快速电梯有限公司</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3" w:name="注册地址"/>
            <w:r>
              <w:rPr>
                <w:rFonts w:ascii="宋体"/>
                <w:b/>
                <w:color w:val="000000"/>
                <w:szCs w:val="21"/>
              </w:rPr>
              <w:t>浙江省湖州市南浔区南浔镇联谊西路88号</w:t>
            </w:r>
            <w:bookmarkEnd w:id="23"/>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4" w:name="注册邮编"/>
            <w:r>
              <w:rPr>
                <w:rFonts w:ascii="宋体"/>
                <w:b/>
                <w:color w:val="000000"/>
                <w:szCs w:val="21"/>
              </w:rPr>
              <w:t>313009</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5" w:name="办公地址"/>
            <w:r>
              <w:rPr>
                <w:rFonts w:ascii="宋体"/>
                <w:b/>
                <w:color w:val="000000"/>
                <w:szCs w:val="21"/>
              </w:rPr>
              <w:t>浙江省湖州市南浔区南浔镇联谊西路88号</w:t>
            </w:r>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313009</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林雨菲</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13957269672</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沈方根</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周秀文</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sz w:val="21"/>
                <w:szCs w:val="21"/>
              </w:rPr>
              <w:t>电梯（客梯V≤8.0m/s、货梯G≤12000kg）和扶梯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eastAsia="宋体"/>
                <w:color w:val="000000"/>
                <w:lang w:eastAsia="zh-CN"/>
              </w:rPr>
              <w:drawing>
                <wp:inline distT="0" distB="0" distL="114300" distR="114300">
                  <wp:extent cx="4925060" cy="882015"/>
                  <wp:effectExtent l="0" t="0" r="2540" b="6985"/>
                  <wp:docPr id="5" name="图片 5" descr="1629340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29340567(1)"/>
                          <pic:cNvPicPr>
                            <a:picLocks noChangeAspect="1"/>
                          </pic:cNvPicPr>
                        </pic:nvPicPr>
                        <pic:blipFill>
                          <a:blip r:embed="rId7"/>
                          <a:stretch>
                            <a:fillRect/>
                          </a:stretch>
                        </pic:blipFill>
                        <pic:spPr>
                          <a:xfrm>
                            <a:off x="0" y="0"/>
                            <a:ext cx="4925060" cy="8820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bookmarkStart w:id="32" w:name="审核范围"/>
            <w:r>
              <w:rPr>
                <w:rFonts w:hint="eastAsia"/>
                <w:color w:val="000000"/>
                <w:szCs w:val="21"/>
                <w:u w:val="single"/>
              </w:rPr>
              <w:t>资质范围内电梯（客梯V≤8.0m/s、货梯G≤12000kg）和扶梯的设计、制造、安装</w:t>
            </w:r>
            <w:bookmarkEnd w:id="32"/>
            <w:r>
              <w:rPr>
                <w:rFonts w:hint="eastAsia"/>
                <w:color w:val="000000"/>
                <w:szCs w:val="21"/>
                <w:u w:val="single"/>
                <w:lang w:eastAsia="zh-CN"/>
              </w:rPr>
              <w:t>；</w:t>
            </w:r>
          </w:p>
        </w:tc>
        <w:tc>
          <w:tcPr>
            <w:tcW w:w="2006" w:type="dxa"/>
            <w:gridSpan w:val="3"/>
            <w:vAlign w:val="center"/>
          </w:tcPr>
          <w:p>
            <w:pPr>
              <w:spacing w:line="400" w:lineRule="exact"/>
              <w:rPr>
                <w:rFonts w:hint="eastAsia" w:ascii="宋体" w:hAnsi="宋体" w:eastAsia="宋体"/>
                <w:b/>
                <w:color w:val="000000"/>
                <w:szCs w:val="21"/>
                <w:lang w:eastAsia="zh-CN"/>
              </w:rPr>
            </w:pPr>
            <w:r>
              <w:rPr>
                <w:b/>
                <w:color w:val="000000"/>
                <w:szCs w:val="21"/>
              </w:rPr>
              <w:t>2.7</w:t>
            </w:r>
            <w:r>
              <w:rPr>
                <w:rFonts w:hint="eastAsia"/>
                <w:b/>
                <w:color w:val="000000"/>
                <w:szCs w:val="21"/>
                <w:lang w:eastAsia="zh-CN"/>
              </w:rPr>
              <w:t>、</w:t>
            </w:r>
            <w:r>
              <w:rPr>
                <w:b/>
                <w:color w:val="00000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ascii="宋体"/>
                <w:b/>
                <w:color w:val="000000"/>
                <w:szCs w:val="21"/>
              </w:rPr>
              <w:t>怡达快速电梯有限公司</w:t>
            </w:r>
            <w:r>
              <w:rPr>
                <w:rFonts w:hint="eastAsia" w:ascii="宋体"/>
                <w:b/>
                <w:color w:val="000000"/>
                <w:szCs w:val="21"/>
                <w:lang w:val="en-US" w:eastAsia="zh-CN"/>
              </w:rPr>
              <w:t>/</w:t>
            </w:r>
            <w:r>
              <w:rPr>
                <w:rFonts w:ascii="宋体"/>
                <w:b/>
                <w:color w:val="000000"/>
                <w:szCs w:val="21"/>
              </w:rPr>
              <w:t>浙江省湖州市南浔区南浔镇联谊西路88号</w:t>
            </w:r>
          </w:p>
        </w:tc>
        <w:tc>
          <w:tcPr>
            <w:tcW w:w="2267" w:type="dxa"/>
          </w:tcPr>
          <w:p>
            <w:pPr>
              <w:spacing w:before="40" w:after="40"/>
              <w:rPr>
                <w:rFonts w:eastAsia="黑体"/>
                <w:szCs w:val="21"/>
                <w:lang w:val="de-DE" w:eastAsia="ja-JP"/>
              </w:rPr>
            </w:pPr>
            <w:r>
              <w:rPr>
                <w:rFonts w:ascii="宋体"/>
                <w:b/>
                <w:color w:val="000000"/>
                <w:szCs w:val="21"/>
              </w:rPr>
              <w:t>浙江省湖州市南浔区南浔镇联谊西路88号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65</w:t>
            </w:r>
          </w:p>
        </w:tc>
        <w:tc>
          <w:tcPr>
            <w:tcW w:w="2803" w:type="dxa"/>
            <w:vAlign w:val="center"/>
          </w:tcPr>
          <w:p>
            <w:pPr>
              <w:pStyle w:val="21"/>
              <w:rPr>
                <w:rFonts w:eastAsia="黑体" w:cs="Arial"/>
                <w:sz w:val="21"/>
                <w:szCs w:val="21"/>
                <w:lang w:val="en-US" w:eastAsia="ja-JP"/>
              </w:rPr>
            </w:pPr>
            <w:r>
              <w:rPr>
                <w:rFonts w:hint="eastAsia"/>
                <w:color w:val="000000"/>
                <w:szCs w:val="21"/>
                <w:u w:val="single"/>
              </w:rPr>
              <w:t>资质范围内电梯（客梯V≤8.0m/s、货梯G≤12000kg）和扶梯的设计、制造、安装</w:t>
            </w:r>
            <w:r>
              <w:rPr>
                <w:rFonts w:hint="eastAsia"/>
                <w:color w:val="000000"/>
                <w:szCs w:val="21"/>
                <w:u w:val="single"/>
                <w:lang w:eastAsia="zh-CN"/>
              </w:rPr>
              <w:t>；</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ISO5001-2018</w:t>
            </w:r>
          </w:p>
        </w:tc>
        <w:sdt>
          <w:sdtPr>
            <w:rPr>
              <w:rFonts w:eastAsia="黑体"/>
              <w:szCs w:val="21"/>
            </w:rPr>
            <w:id w:val="271604670"/>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kern w:val="2"/>
                    <w:sz w:val="21"/>
                    <w:szCs w:val="21"/>
                    <w:lang w:val="en-US" w:eastAsia="zh-CN" w:bidi="ar-SA"/>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6</w:t>
            </w:r>
            <w:bookmarkStart w:id="34" w:name="_GoBack"/>
            <w:bookmarkEnd w:id="34"/>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6</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30</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2021年7月 10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after="62" w:afterLines="20" w:line="360" w:lineRule="exact"/>
        <w:rPr>
          <w:rFonts w:ascii="宋体" w:hAnsi="宋体"/>
          <w:b/>
          <w:color w:val="000000"/>
          <w:spacing w:val="-2"/>
          <w:szCs w:val="21"/>
        </w:rPr>
      </w:pPr>
    </w:p>
    <w:tbl>
      <w:tblPr>
        <w:tblStyle w:val="9"/>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  □是□否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u w:val="single"/>
              </w:rPr>
              <w:t>2021-08-</w:t>
            </w:r>
            <w:bookmarkEnd w:id="33"/>
            <w:r>
              <w:rPr>
                <w:rFonts w:hint="eastAsia" w:ascii="宋体"/>
                <w:b/>
                <w:color w:val="000000"/>
                <w:szCs w:val="21"/>
                <w:u w:val="single"/>
                <w:lang w:val="en-US" w:eastAsia="zh-CN"/>
              </w:rPr>
              <w:t>21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3827780</wp:posOffset>
            </wp:positionH>
            <wp:positionV relativeFrom="paragraph">
              <wp:posOffset>301625</wp:posOffset>
            </wp:positionV>
            <wp:extent cx="869950" cy="413385"/>
            <wp:effectExtent l="0" t="0" r="6350" b="5715"/>
            <wp:wrapSquare wrapText="bothSides"/>
            <wp:docPr id="4" name="图片 4" descr="fe947a88665c596b3bb23f07c45ce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e947a88665c596b3bb23f07c45ce84"/>
                    <pic:cNvPicPr>
                      <a:picLocks noChangeAspect="1"/>
                    </pic:cNvPicPr>
                  </pic:nvPicPr>
                  <pic:blipFill>
                    <a:blip r:embed="rId8"/>
                    <a:stretch>
                      <a:fillRect/>
                    </a:stretch>
                  </pic:blipFill>
                  <pic:spPr>
                    <a:xfrm>
                      <a:off x="0" y="0"/>
                      <a:ext cx="869950" cy="413385"/>
                    </a:xfrm>
                    <a:prstGeom prst="rect">
                      <a:avLst/>
                    </a:prstGeom>
                  </pic:spPr>
                </pic:pic>
              </a:graphicData>
            </a:graphic>
          </wp:anchor>
        </w:drawing>
      </w:r>
      <w:r>
        <w:rPr>
          <w:rFonts w:hint="eastAsia" w:ascii="宋体" w:hAnsi="宋体"/>
        </w:rPr>
        <w:drawing>
          <wp:anchor distT="0" distB="0" distL="114300" distR="114300" simplePos="0" relativeHeight="251663360" behindDoc="0" locked="0" layoutInCell="1" allowOverlap="1">
            <wp:simplePos x="0" y="0"/>
            <wp:positionH relativeFrom="column">
              <wp:posOffset>1820545</wp:posOffset>
            </wp:positionH>
            <wp:positionV relativeFrom="page">
              <wp:posOffset>4264660</wp:posOffset>
            </wp:positionV>
            <wp:extent cx="570230" cy="435610"/>
            <wp:effectExtent l="0" t="0" r="1270" b="8890"/>
            <wp:wrapSquare wrapText="bothSides"/>
            <wp:docPr id="1"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53999692(1)"/>
                    <pic:cNvPicPr>
                      <a:picLocks noChangeAspect="1"/>
                    </pic:cNvPicPr>
                  </pic:nvPicPr>
                  <pic:blipFill>
                    <a:blip r:embed="rId9">
                      <a:lum bright="35999"/>
                    </a:blip>
                    <a:stretch>
                      <a:fillRect/>
                    </a:stretch>
                  </pic:blipFill>
                  <pic:spPr>
                    <a:xfrm>
                      <a:off x="0" y="0"/>
                      <a:ext cx="570230" cy="43561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2021.8.20</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default" w:ascii="宋体" w:eastAsia="宋体"/>
                <w:color w:val="000000"/>
                <w:sz w:val="21"/>
                <w:szCs w:val="21"/>
                <w:lang w:val="en-US" w:eastAsia="zh-CN"/>
              </w:rPr>
            </w:pPr>
            <w:r>
              <w:rPr>
                <w:rFonts w:hint="eastAsia" w:ascii="宋体"/>
                <w:color w:val="000000"/>
                <w:sz w:val="21"/>
                <w:szCs w:val="21"/>
                <w:lang w:val="en-US" w:eastAsia="zh-CN"/>
              </w:rPr>
              <w:t xml:space="preserve">  </w:t>
            </w: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能源手册中没有批准人的签字</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周涛</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顾卫昌</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周涛</w:t>
            </w:r>
            <w:r>
              <w:rPr>
                <w:rFonts w:hint="eastAsia"/>
                <w:b/>
                <w:color w:val="000000"/>
                <w:szCs w:val="21"/>
              </w:rPr>
              <w:t xml:space="preserve">              日期：</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9046276"/>
    <w:rsid w:val="47D64C80"/>
    <w:rsid w:val="733E4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paragraph" w:styleId="3">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批注框文本 字符"/>
    <w:link w:val="5"/>
    <w:semiHidden/>
    <w:qFormat/>
    <w:locked/>
    <w:uiPriority w:val="99"/>
    <w:rPr>
      <w:rFonts w:ascii="Times New Roman" w:hAnsi="Times New Roman" w:eastAsia="宋体" w:cs="Times New Roman"/>
      <w:sz w:val="18"/>
      <w:szCs w:val="18"/>
    </w:rPr>
  </w:style>
  <w:style w:type="character" w:customStyle="1" w:styleId="14">
    <w:name w:val="页脚 字符"/>
    <w:link w:val="6"/>
    <w:qFormat/>
    <w:locked/>
    <w:uiPriority w:val="99"/>
    <w:rPr>
      <w:rFonts w:ascii="Times New Roman" w:hAnsi="Times New Roman" w:eastAsia="宋体" w:cs="Times New Roman"/>
      <w:sz w:val="18"/>
      <w:szCs w:val="18"/>
    </w:rPr>
  </w:style>
  <w:style w:type="character" w:customStyle="1" w:styleId="15">
    <w:name w:val="页眉 字符"/>
    <w:link w:val="7"/>
    <w:qFormat/>
    <w:locked/>
    <w:uiPriority w:val="99"/>
    <w:rPr>
      <w:rFonts w:ascii="Calibri" w:hAnsi="Calibri" w:eastAsia="宋体" w:cs="Times New Roman"/>
      <w:sz w:val="18"/>
      <w:szCs w:val="18"/>
    </w:rPr>
  </w:style>
  <w:style w:type="character" w:customStyle="1" w:styleId="16">
    <w:name w:val="副标题 字符"/>
    <w:link w:val="8"/>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1</TotalTime>
  <ScaleCrop>false</ScaleCrop>
  <LinksUpToDate>false</LinksUpToDate>
  <CharactersWithSpaces>10901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2021-08-23T11:53:08Z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