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871"/>
        <w:gridCol w:w="193"/>
        <w:gridCol w:w="1012"/>
        <w:gridCol w:w="662"/>
        <w:gridCol w:w="97"/>
        <w:gridCol w:w="355"/>
        <w:gridCol w:w="424"/>
        <w:gridCol w:w="153"/>
        <w:gridCol w:w="313"/>
        <w:gridCol w:w="227"/>
        <w:gridCol w:w="328"/>
        <w:gridCol w:w="95"/>
        <w:gridCol w:w="1298"/>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6"/>
            <w:vAlign w:val="center"/>
          </w:tcPr>
          <w:p>
            <w:pPr>
              <w:rPr>
                <w:sz w:val="21"/>
                <w:szCs w:val="21"/>
              </w:rPr>
            </w:pPr>
            <w:bookmarkStart w:id="0" w:name="组织名称"/>
            <w:r>
              <w:rPr>
                <w:sz w:val="21"/>
                <w:szCs w:val="21"/>
              </w:rPr>
              <w:t>怡达快速电梯有限公司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6"/>
            <w:vAlign w:val="center"/>
          </w:tcPr>
          <w:p>
            <w:pPr>
              <w:rPr>
                <w:sz w:val="21"/>
                <w:szCs w:val="21"/>
              </w:rPr>
            </w:pPr>
            <w:bookmarkStart w:id="1" w:name="注册地址"/>
            <w:r>
              <w:rPr>
                <w:sz w:val="21"/>
                <w:szCs w:val="21"/>
              </w:rPr>
              <w:t>浙江省湖州市南浔区南浔镇联谊西路88号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6"/>
            <w:vAlign w:val="center"/>
          </w:tcPr>
          <w:p>
            <w:pPr>
              <w:rPr>
                <w:sz w:val="21"/>
                <w:szCs w:val="21"/>
              </w:rPr>
            </w:pPr>
            <w:bookmarkStart w:id="2" w:name="生产地址"/>
            <w:r>
              <w:rPr>
                <w:sz w:val="21"/>
                <w:szCs w:val="21"/>
              </w:rPr>
              <w:t>浙江省湖州市南浔区南浔镇联谊西路88号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2289" w:type="dxa"/>
            <w:gridSpan w:val="3"/>
            <w:vAlign w:val="center"/>
          </w:tcPr>
          <w:p>
            <w:pPr>
              <w:rPr>
                <w:sz w:val="21"/>
                <w:szCs w:val="21"/>
              </w:rPr>
            </w:pPr>
            <w:bookmarkStart w:id="3" w:name="合同编号"/>
            <w:r>
              <w:rPr>
                <w:sz w:val="21"/>
                <w:szCs w:val="21"/>
              </w:rPr>
              <w:t>0781-2021-EnMs</w:t>
            </w:r>
            <w:bookmarkEnd w:id="3"/>
          </w:p>
        </w:tc>
        <w:tc>
          <w:tcPr>
            <w:tcW w:w="1205" w:type="dxa"/>
            <w:gridSpan w:val="2"/>
            <w:vAlign w:val="center"/>
          </w:tcPr>
          <w:p>
            <w:pPr>
              <w:rPr>
                <w:sz w:val="21"/>
                <w:szCs w:val="21"/>
              </w:rPr>
            </w:pPr>
            <w:r>
              <w:rPr>
                <w:rFonts w:hint="eastAsia"/>
                <w:sz w:val="21"/>
                <w:szCs w:val="21"/>
              </w:rPr>
              <w:t>审核领域</w:t>
            </w:r>
          </w:p>
        </w:tc>
        <w:tc>
          <w:tcPr>
            <w:tcW w:w="5036" w:type="dxa"/>
            <w:gridSpan w:val="11"/>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2289" w:type="dxa"/>
            <w:gridSpan w:val="3"/>
            <w:vAlign w:val="center"/>
          </w:tcPr>
          <w:p>
            <w:pPr>
              <w:rPr>
                <w:sz w:val="21"/>
                <w:szCs w:val="21"/>
              </w:rPr>
            </w:pPr>
            <w:bookmarkStart w:id="10" w:name="联系人"/>
            <w:r>
              <w:rPr>
                <w:sz w:val="21"/>
                <w:szCs w:val="21"/>
              </w:rPr>
              <w:t>林雨菲</w:t>
            </w:r>
            <w:bookmarkEnd w:id="10"/>
          </w:p>
        </w:tc>
        <w:tc>
          <w:tcPr>
            <w:tcW w:w="1205" w:type="dxa"/>
            <w:gridSpan w:val="2"/>
            <w:vAlign w:val="center"/>
          </w:tcPr>
          <w:p>
            <w:pPr>
              <w:rPr>
                <w:sz w:val="21"/>
                <w:szCs w:val="21"/>
              </w:rPr>
            </w:pPr>
            <w:r>
              <w:rPr>
                <w:rFonts w:hint="eastAsia"/>
                <w:sz w:val="21"/>
                <w:szCs w:val="21"/>
              </w:rPr>
              <w:t>联系电话</w:t>
            </w:r>
          </w:p>
        </w:tc>
        <w:tc>
          <w:tcPr>
            <w:tcW w:w="1538" w:type="dxa"/>
            <w:gridSpan w:val="4"/>
            <w:vAlign w:val="center"/>
          </w:tcPr>
          <w:p>
            <w:pPr>
              <w:rPr>
                <w:sz w:val="21"/>
                <w:szCs w:val="21"/>
              </w:rPr>
            </w:pPr>
            <w:bookmarkStart w:id="11" w:name="联系人电话"/>
            <w:r>
              <w:rPr>
                <w:sz w:val="21"/>
                <w:szCs w:val="21"/>
              </w:rPr>
              <w:t>13957269672</w:t>
            </w:r>
            <w:bookmarkEnd w:id="11"/>
          </w:p>
        </w:tc>
        <w:tc>
          <w:tcPr>
            <w:tcW w:w="693" w:type="dxa"/>
            <w:gridSpan w:val="3"/>
            <w:vMerge w:val="restart"/>
            <w:vAlign w:val="center"/>
          </w:tcPr>
          <w:p>
            <w:pPr>
              <w:rPr>
                <w:sz w:val="21"/>
                <w:szCs w:val="21"/>
              </w:rPr>
            </w:pPr>
            <w:r>
              <w:rPr>
                <w:rFonts w:hint="eastAsia"/>
                <w:sz w:val="21"/>
                <w:szCs w:val="21"/>
              </w:rPr>
              <w:t>邮箱</w:t>
            </w:r>
          </w:p>
        </w:tc>
        <w:tc>
          <w:tcPr>
            <w:tcW w:w="2805" w:type="dxa"/>
            <w:gridSpan w:val="4"/>
            <w:vMerge w:val="restart"/>
            <w:vAlign w:val="center"/>
          </w:tcPr>
          <w:p>
            <w:pPr>
              <w:rPr>
                <w:sz w:val="21"/>
                <w:szCs w:val="21"/>
              </w:rPr>
            </w:pPr>
            <w:bookmarkStart w:id="12" w:name="联系人邮箱"/>
            <w:r>
              <w:rPr>
                <w:sz w:val="21"/>
                <w:szCs w:val="21"/>
              </w:rPr>
              <w:t>lin</w:t>
            </w:r>
            <w:bookmarkStart w:id="27" w:name="_GoBack"/>
            <w:bookmarkEnd w:id="27"/>
            <w:r>
              <w:rPr>
                <w:sz w:val="21"/>
                <w:szCs w:val="21"/>
              </w:rPr>
              <w:t>yufei@ydepss.com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pPr>
              <w:rPr>
                <w:rFonts w:hint="eastAsia"/>
                <w:sz w:val="21"/>
                <w:szCs w:val="21"/>
              </w:rPr>
            </w:pPr>
            <w:r>
              <w:rPr>
                <w:rFonts w:hint="eastAsia"/>
                <w:sz w:val="21"/>
                <w:szCs w:val="21"/>
              </w:rPr>
              <w:t>最高管理者或管理者代表</w:t>
            </w:r>
          </w:p>
        </w:tc>
        <w:tc>
          <w:tcPr>
            <w:tcW w:w="2289" w:type="dxa"/>
            <w:gridSpan w:val="3"/>
            <w:vAlign w:val="center"/>
          </w:tcPr>
          <w:p>
            <w:pPr>
              <w:rPr>
                <w:rFonts w:hint="default" w:eastAsia="宋体"/>
                <w:sz w:val="21"/>
                <w:szCs w:val="21"/>
                <w:lang w:val="en-US" w:eastAsia="zh-CN"/>
              </w:rPr>
            </w:pPr>
            <w:r>
              <w:rPr>
                <w:rFonts w:hint="eastAsia"/>
                <w:sz w:val="21"/>
                <w:szCs w:val="21"/>
                <w:lang w:val="en-US" w:eastAsia="zh-CN"/>
              </w:rPr>
              <w:t>沈方根、顾卫昌</w:t>
            </w:r>
          </w:p>
        </w:tc>
        <w:tc>
          <w:tcPr>
            <w:tcW w:w="1205" w:type="dxa"/>
            <w:gridSpan w:val="2"/>
            <w:vAlign w:val="center"/>
          </w:tcPr>
          <w:p>
            <w:pPr>
              <w:rPr>
                <w:rFonts w:hint="eastAsia"/>
                <w:sz w:val="21"/>
                <w:szCs w:val="21"/>
              </w:rPr>
            </w:pPr>
            <w:r>
              <w:rPr>
                <w:rFonts w:hint="eastAsia"/>
                <w:sz w:val="21"/>
                <w:szCs w:val="21"/>
              </w:rPr>
              <w:t>联系电话</w:t>
            </w:r>
          </w:p>
        </w:tc>
        <w:tc>
          <w:tcPr>
            <w:tcW w:w="1538" w:type="dxa"/>
            <w:gridSpan w:val="4"/>
            <w:vAlign w:val="center"/>
          </w:tcPr>
          <w:p>
            <w:pPr>
              <w:rPr>
                <w:rFonts w:hint="eastAsia"/>
                <w:sz w:val="21"/>
                <w:szCs w:val="21"/>
              </w:rPr>
            </w:pPr>
            <w:bookmarkStart w:id="13" w:name="管代电话"/>
            <w:r>
              <w:rPr>
                <w:rFonts w:hint="eastAsia"/>
                <w:sz w:val="21"/>
                <w:szCs w:val="21"/>
              </w:rPr>
              <w:t>13819239734</w:t>
            </w:r>
            <w:bookmarkEnd w:id="13"/>
          </w:p>
        </w:tc>
        <w:tc>
          <w:tcPr>
            <w:tcW w:w="693" w:type="dxa"/>
            <w:gridSpan w:val="3"/>
            <w:vMerge w:val="continue"/>
            <w:vAlign w:val="center"/>
          </w:tcPr>
          <w:p>
            <w:pPr>
              <w:rPr>
                <w:rFonts w:hint="eastAsia"/>
                <w:sz w:val="21"/>
                <w:szCs w:val="21"/>
              </w:rPr>
            </w:pPr>
          </w:p>
        </w:tc>
        <w:tc>
          <w:tcPr>
            <w:tcW w:w="2805" w:type="dxa"/>
            <w:gridSpan w:val="4"/>
            <w:vMerge w:val="continue"/>
            <w:vAlign w:val="center"/>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6"/>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6"/>
            <w:vAlign w:val="center"/>
          </w:tcPr>
          <w:p>
            <w:pPr>
              <w:rPr>
                <w:rFonts w:ascii="宋体" w:hAnsi="宋体"/>
                <w:b/>
                <w:sz w:val="21"/>
                <w:szCs w:val="21"/>
              </w:rPr>
            </w:pPr>
            <w:bookmarkStart w:id="14" w:name="审核类型"/>
            <w:r>
              <w:rPr>
                <w:rFonts w:ascii="宋体" w:hAnsi="宋体"/>
                <w:b/>
                <w:sz w:val="21"/>
                <w:szCs w:val="21"/>
              </w:rPr>
              <w:t>一阶段现场</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6"/>
            <w:vAlign w:val="bottom"/>
          </w:tcPr>
          <w:p>
            <w:pPr>
              <w:widowControl/>
              <w:jc w:val="left"/>
              <w:rPr>
                <w:rFonts w:ascii="宋体" w:hAnsi="宋体"/>
                <w:b/>
                <w:sz w:val="21"/>
                <w:szCs w:val="21"/>
              </w:rPr>
            </w:pPr>
            <w:r>
              <w:rPr>
                <w:rFonts w:hint="eastAsia" w:ascii="宋体" w:hAnsi="宋体" w:cs="宋体"/>
                <w:color w:val="000000"/>
                <w:kern w:val="0"/>
                <w:szCs w:val="24"/>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szCs w:val="24"/>
              </w:rPr>
              <w:t>□</w:t>
            </w:r>
            <w:r>
              <w:rPr>
                <w:rFonts w:hint="eastAsia" w:ascii="宋体" w:hAnsi="宋体" w:cs="宋体"/>
                <w:color w:val="000000"/>
                <w:kern w:val="0"/>
                <w:szCs w:val="21"/>
              </w:rPr>
              <w:t xml:space="preserve">远程审核    </w:t>
            </w:r>
            <w:bookmarkStart w:id="15" w:name="非现场"/>
            <w:r>
              <w:rPr>
                <w:rFonts w:hint="eastAsia" w:ascii="宋体" w:hAnsi="宋体" w:cs="宋体"/>
                <w:color w:val="000000"/>
                <w:kern w:val="0"/>
                <w:szCs w:val="24"/>
              </w:rPr>
              <w:t>□非现场  ■现场</w:t>
            </w:r>
            <w:bookmarkEnd w:id="15"/>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6"/>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color w:val="0000FF"/>
                <w:sz w:val="22"/>
              </w:rPr>
              <w:t xml:space="preserve"> </w:t>
            </w:r>
            <w:r>
              <w:rPr>
                <w:rFonts w:hint="eastAsia" w:ascii="宋体" w:hAnsi="宋体" w:cs="宋体"/>
                <w:color w:val="0000FF"/>
                <w:kern w:val="0"/>
                <w:szCs w:val="24"/>
              </w:rPr>
              <w:t>□</w:t>
            </w:r>
            <w:r>
              <w:rPr>
                <w:color w:val="0000FF"/>
                <w:sz w:val="22"/>
              </w:rPr>
              <w:t>视频</w:t>
            </w:r>
            <w:r>
              <w:rPr>
                <w:rFonts w:hint="eastAsia"/>
                <w:color w:val="0000FF"/>
                <w:sz w:val="22"/>
              </w:rPr>
              <w:t xml:space="preserve"> </w:t>
            </w:r>
            <w:r>
              <w:rPr>
                <w:rFonts w:hint="eastAsia" w:ascii="宋体" w:hAnsi="宋体" w:cs="宋体"/>
                <w:color w:val="0000FF"/>
                <w:kern w:val="0"/>
                <w:szCs w:val="24"/>
              </w:rPr>
              <w:t>□</w:t>
            </w:r>
            <w:r>
              <w:rPr>
                <w:color w:val="0000FF"/>
                <w:sz w:val="22"/>
              </w:rPr>
              <w:t>数据共享</w:t>
            </w:r>
            <w:r>
              <w:rPr>
                <w:rFonts w:hint="eastAsia"/>
                <w:color w:val="0000FF"/>
                <w:sz w:val="22"/>
              </w:rPr>
              <w:t xml:space="preserve"> </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6"/>
            <w:vAlign w:val="bottom"/>
          </w:tcPr>
          <w:p>
            <w:pPr>
              <w:widowControl/>
              <w:jc w:val="left"/>
              <w:rPr>
                <w:rFonts w:ascii="宋体" w:hAnsi="宋体"/>
                <w:b/>
                <w:color w:val="0000FF"/>
                <w:sz w:val="21"/>
                <w:szCs w:val="21"/>
              </w:rPr>
            </w:pPr>
            <w:r>
              <w:rPr>
                <w:rFonts w:hint="eastAsia" w:ascii="宋体" w:hAnsi="宋体" w:cs="宋体"/>
                <w:color w:val="0000FF"/>
                <w:kern w:val="0"/>
                <w:szCs w:val="24"/>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rPr>
                <w:rFonts w:hint="eastAsia"/>
                <w:sz w:val="21"/>
                <w:szCs w:val="21"/>
              </w:rPr>
            </w:pPr>
            <w:r>
              <w:rPr>
                <w:rFonts w:hint="eastAsia"/>
                <w:sz w:val="21"/>
                <w:szCs w:val="21"/>
              </w:rPr>
              <w:t>审核范围</w:t>
            </w:r>
          </w:p>
        </w:tc>
        <w:tc>
          <w:tcPr>
            <w:tcW w:w="5498" w:type="dxa"/>
            <w:gridSpan w:val="11"/>
            <w:vAlign w:val="center"/>
          </w:tcPr>
          <w:p>
            <w:pPr>
              <w:rPr>
                <w:rFonts w:hint="eastAsia"/>
                <w:sz w:val="21"/>
                <w:szCs w:val="21"/>
              </w:rPr>
            </w:pPr>
            <w:bookmarkStart w:id="16" w:name="审核范围"/>
            <w:r>
              <w:rPr>
                <w:rFonts w:hint="eastAsia"/>
                <w:sz w:val="21"/>
                <w:szCs w:val="21"/>
              </w:rPr>
              <w:t>资质范围内电梯（客梯V≤8.0m/s、货梯G≤12000kg）和扶梯的设计、制造、安装</w:t>
            </w:r>
            <w:bookmarkEnd w:id="16"/>
          </w:p>
        </w:tc>
        <w:tc>
          <w:tcPr>
            <w:tcW w:w="650" w:type="dxa"/>
            <w:gridSpan w:val="3"/>
            <w:vAlign w:val="center"/>
          </w:tcPr>
          <w:p>
            <w:pPr>
              <w:rPr>
                <w:rFonts w:hint="eastAsia"/>
                <w:sz w:val="21"/>
                <w:szCs w:val="21"/>
              </w:rPr>
            </w:pPr>
            <w:r>
              <w:rPr>
                <w:rFonts w:hint="eastAsia"/>
                <w:sz w:val="21"/>
                <w:szCs w:val="21"/>
              </w:rPr>
              <w:t>项目专业代码</w:t>
            </w:r>
          </w:p>
        </w:tc>
        <w:tc>
          <w:tcPr>
            <w:tcW w:w="2382" w:type="dxa"/>
            <w:gridSpan w:val="2"/>
            <w:vAlign w:val="center"/>
          </w:tcPr>
          <w:p>
            <w:pPr>
              <w:rPr>
                <w:rFonts w:hint="eastAsia"/>
                <w:sz w:val="21"/>
                <w:szCs w:val="21"/>
              </w:rPr>
            </w:pPr>
            <w:bookmarkStart w:id="17" w:name="专业代码"/>
            <w:r>
              <w:rPr>
                <w:rFonts w:hint="eastAsia"/>
                <w:sz w:val="21"/>
                <w:szCs w:val="21"/>
              </w:rPr>
              <w:t>2.10;2.7</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6"/>
            <w:vAlign w:val="center"/>
          </w:tcPr>
          <w:p>
            <w:pPr>
              <w:rPr>
                <w:rFonts w:ascii="宋体" w:hAnsi="宋体"/>
                <w:b/>
                <w:sz w:val="21"/>
                <w:szCs w:val="21"/>
              </w:rPr>
            </w:pPr>
            <w:bookmarkStart w:id="18" w:name="Q勾选Add1"/>
            <w:r>
              <w:rPr>
                <w:rFonts w:hint="eastAsia" w:ascii="宋体" w:hAnsi="宋体"/>
                <w:b/>
                <w:sz w:val="21"/>
                <w:szCs w:val="21"/>
              </w:rPr>
              <w:t>□</w:t>
            </w:r>
            <w:bookmarkEnd w:id="18"/>
            <w:r>
              <w:rPr>
                <w:rFonts w:hint="eastAsia" w:ascii="宋体" w:hAnsi="宋体"/>
                <w:b/>
                <w:sz w:val="21"/>
                <w:szCs w:val="21"/>
              </w:rPr>
              <w:t xml:space="preserve">GB/T19001-2016/ISO 9001:2015  </w:t>
            </w:r>
            <w:bookmarkStart w:id="19" w:name="QJ勾选Add1"/>
            <w:r>
              <w:rPr>
                <w:rFonts w:hint="eastAsia" w:ascii="宋体" w:hAnsi="宋体"/>
                <w:b/>
                <w:sz w:val="21"/>
                <w:szCs w:val="21"/>
              </w:rPr>
              <w:t>□</w:t>
            </w:r>
            <w:bookmarkEnd w:id="19"/>
            <w:r>
              <w:rPr>
                <w:rFonts w:hint="eastAsia" w:ascii="宋体" w:hAnsi="宋体"/>
                <w:b/>
                <w:sz w:val="21"/>
                <w:szCs w:val="21"/>
              </w:rPr>
              <w:t xml:space="preserve">GB/T 50430-2017    </w:t>
            </w:r>
          </w:p>
          <w:p>
            <w:pPr>
              <w:rPr>
                <w:rFonts w:ascii="宋体" w:hAnsi="宋体"/>
                <w:b/>
                <w:sz w:val="21"/>
                <w:szCs w:val="21"/>
              </w:rPr>
            </w:pPr>
            <w:bookmarkStart w:id="20" w:name="E勾选Add1"/>
            <w:r>
              <w:rPr>
                <w:rFonts w:hint="eastAsia" w:ascii="宋体" w:hAnsi="宋体"/>
                <w:b/>
                <w:sz w:val="21"/>
                <w:szCs w:val="21"/>
              </w:rPr>
              <w:t>□</w:t>
            </w:r>
            <w:bookmarkEnd w:id="20"/>
            <w:r>
              <w:rPr>
                <w:rFonts w:hint="eastAsia" w:ascii="宋体" w:hAnsi="宋体"/>
                <w:b/>
                <w:sz w:val="21"/>
                <w:szCs w:val="21"/>
              </w:rPr>
              <w:t xml:space="preserve">GB/T24001-2016/ISO 14001:2015 </w:t>
            </w:r>
            <w:bookmarkStart w:id="21" w:name="S勾选Add1"/>
            <w:r>
              <w:rPr>
                <w:rFonts w:hint="eastAsia" w:ascii="宋体" w:hAnsi="宋体"/>
                <w:b/>
                <w:sz w:val="21"/>
                <w:szCs w:val="21"/>
              </w:rPr>
              <w:t>□</w:t>
            </w:r>
            <w:bookmarkEnd w:id="21"/>
            <w:r>
              <w:rPr>
                <w:rFonts w:hint="eastAsia" w:ascii="宋体" w:hAnsi="宋体"/>
                <w:b/>
                <w:sz w:val="21"/>
                <w:szCs w:val="21"/>
              </w:rPr>
              <w:t>GB/T 45001-2020/ISO45001：2018</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GB/T 23331-2020/ISO50001：2018标准</w:t>
            </w:r>
            <w:r>
              <w:rPr>
                <w:rFonts w:hint="eastAsia" w:ascii="宋体" w:hAnsi="宋体"/>
                <w:b/>
                <w:sz w:val="21"/>
                <w:szCs w:val="21"/>
                <w:lang w:val="en-US" w:eastAsia="zh-CN"/>
              </w:rPr>
              <w:t xml:space="preserve">  </w:t>
            </w:r>
            <w:r>
              <w:rPr>
                <w:rFonts w:hint="eastAsia" w:ascii="宋体" w:hAnsi="宋体"/>
                <w:b/>
                <w:sz w:val="21"/>
                <w:szCs w:val="21"/>
              </w:rPr>
              <w:t>□RB/T       （行业认证标准）</w:t>
            </w:r>
          </w:p>
          <w:p>
            <w:pPr>
              <w:rPr>
                <w:rFonts w:ascii="宋体" w:hAnsi="宋体"/>
                <w:b/>
                <w:sz w:val="21"/>
                <w:szCs w:val="21"/>
              </w:rPr>
            </w:pPr>
            <w:r>
              <w:rPr>
                <w:rFonts w:hint="eastAsia" w:ascii="宋体" w:hAnsi="宋体"/>
                <w:b/>
                <w:sz w:val="21"/>
                <w:szCs w:val="21"/>
              </w:rPr>
              <w:t>FSMS：</w:t>
            </w:r>
            <w:bookmarkStart w:id="22" w:name="F勾选Add1"/>
            <w:r>
              <w:rPr>
                <w:rFonts w:hint="eastAsia" w:ascii="宋体" w:hAnsi="宋体"/>
                <w:b/>
                <w:sz w:val="21"/>
                <w:szCs w:val="21"/>
              </w:rPr>
              <w:t>□</w:t>
            </w:r>
            <w:bookmarkEnd w:id="22"/>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3" w:name="H勾选Add1"/>
            <w:r>
              <w:rPr>
                <w:rFonts w:hint="eastAsia" w:ascii="宋体" w:hAnsi="宋体"/>
                <w:b/>
                <w:sz w:val="21"/>
                <w:szCs w:val="21"/>
              </w:rPr>
              <w:t>□</w:t>
            </w:r>
            <w:bookmarkEnd w:id="23"/>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ascii="宋体" w:hAnsi="宋体"/>
                <w:b/>
                <w:sz w:val="21"/>
                <w:szCs w:val="21"/>
              </w:rPr>
              <w:t xml:space="preserve"> </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 xml:space="preserve">A </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6"/>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 xml:space="preserve">现场审核于 </w:t>
            </w:r>
            <w:bookmarkStart w:id="24" w:name="审核日期"/>
            <w:r>
              <w:rPr>
                <w:rFonts w:hint="eastAsia"/>
                <w:b/>
                <w:sz w:val="21"/>
                <w:szCs w:val="21"/>
                <w:u w:val="single"/>
              </w:rPr>
              <w:t>2021年08月19日 上午至2021年08月20日 下午</w:t>
            </w:r>
            <w:bookmarkEnd w:id="24"/>
            <w:r>
              <w:rPr>
                <w:rFonts w:hint="eastAsia"/>
                <w:b/>
                <w:sz w:val="21"/>
                <w:szCs w:val="21"/>
              </w:rPr>
              <w:t>，共</w:t>
            </w:r>
            <w:r>
              <w:rPr>
                <w:rFonts w:hint="eastAsia"/>
                <w:b/>
                <w:sz w:val="21"/>
                <w:szCs w:val="21"/>
                <w:u w:val="single"/>
              </w:rPr>
              <w:t xml:space="preserve"> </w:t>
            </w:r>
            <w:r>
              <w:rPr>
                <w:b/>
                <w:sz w:val="21"/>
                <w:szCs w:val="21"/>
                <w:u w:val="single"/>
              </w:rPr>
              <w:t xml:space="preserve"> </w:t>
            </w:r>
            <w:bookmarkStart w:id="25" w:name="审核天数"/>
            <w:r>
              <w:rPr>
                <w:b/>
                <w:sz w:val="21"/>
                <w:szCs w:val="21"/>
                <w:u w:val="single"/>
              </w:rPr>
              <w:t>2.0</w:t>
            </w:r>
            <w:bookmarkEnd w:id="25"/>
            <w:r>
              <w:rPr>
                <w:b/>
                <w:sz w:val="21"/>
                <w:szCs w:val="21"/>
                <w:u w:val="single"/>
              </w:rPr>
              <w:t xml:space="preserve">  </w:t>
            </w:r>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 xml:space="preserve">远程审核于 </w:t>
            </w:r>
            <w:r>
              <w:rPr>
                <w:rFonts w:hint="eastAsia"/>
                <w:b/>
                <w:sz w:val="21"/>
                <w:szCs w:val="21"/>
                <w:u w:val="single"/>
              </w:rPr>
              <w:t xml:space="preserve"> </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rPr>
              <w:t>日至</w:t>
            </w:r>
            <w:r>
              <w:rPr>
                <w:rFonts w:hint="eastAsia"/>
                <w:b/>
                <w:sz w:val="21"/>
                <w:szCs w:val="21"/>
                <w:u w:val="single"/>
              </w:rPr>
              <w:t xml:space="preserve"> </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rPr>
              <w:t>日，共</w:t>
            </w:r>
            <w:r>
              <w:rPr>
                <w:rFonts w:hint="eastAsia"/>
                <w:b/>
                <w:sz w:val="21"/>
                <w:szCs w:val="21"/>
                <w:u w:val="single"/>
              </w:rPr>
              <w:t xml:space="preserve"> </w:t>
            </w:r>
            <w:r>
              <w:rPr>
                <w:b/>
                <w:sz w:val="21"/>
                <w:szCs w:val="21"/>
                <w:u w:val="single"/>
              </w:rPr>
              <w:t xml:space="preserve">     </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6"/>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 xml:space="preserve">普通话   </w:t>
            </w:r>
            <w:r>
              <w:rPr>
                <w:rFonts w:hint="eastAsia"/>
                <w:sz w:val="21"/>
                <w:szCs w:val="21"/>
                <w:lang w:val="de-DE"/>
              </w:rPr>
              <w:t>□</w:t>
            </w:r>
            <w:r>
              <w:rPr>
                <w:rFonts w:hint="eastAsia"/>
                <w:b/>
                <w:sz w:val="21"/>
                <w:szCs w:val="21"/>
              </w:rPr>
              <w:t xml:space="preserve">英语   </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9"/>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4"/>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3"/>
            <w:vAlign w:val="center"/>
          </w:tcPr>
          <w:p>
            <w:pPr>
              <w:jc w:val="center"/>
              <w:rPr>
                <w:sz w:val="21"/>
                <w:szCs w:val="21"/>
              </w:rPr>
            </w:pPr>
            <w:r>
              <w:rPr>
                <w:rFonts w:hint="eastAsia"/>
                <w:sz w:val="21"/>
                <w:szCs w:val="21"/>
              </w:rPr>
              <w:t>专业代码</w:t>
            </w:r>
          </w:p>
        </w:tc>
        <w:tc>
          <w:tcPr>
            <w:tcW w:w="1393" w:type="dxa"/>
            <w:gridSpan w:val="2"/>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周涛</w:t>
            </w:r>
          </w:p>
        </w:tc>
        <w:tc>
          <w:tcPr>
            <w:tcW w:w="567" w:type="dxa"/>
            <w:vAlign w:val="center"/>
          </w:tcPr>
          <w:p>
            <w:pPr>
              <w:jc w:val="center"/>
              <w:rPr>
                <w:sz w:val="21"/>
                <w:szCs w:val="21"/>
              </w:rPr>
            </w:pPr>
            <w:r>
              <w:rPr>
                <w:sz w:val="21"/>
                <w:szCs w:val="21"/>
              </w:rPr>
              <w:t>男</w:t>
            </w:r>
          </w:p>
        </w:tc>
        <w:tc>
          <w:tcPr>
            <w:tcW w:w="2738" w:type="dxa"/>
            <w:gridSpan w:val="4"/>
            <w:vAlign w:val="center"/>
          </w:tcPr>
          <w:p>
            <w:pPr>
              <w:jc w:val="center"/>
              <w:rPr>
                <w:sz w:val="21"/>
                <w:szCs w:val="21"/>
              </w:rPr>
            </w:pPr>
            <w:r>
              <w:rPr>
                <w:sz w:val="21"/>
                <w:szCs w:val="21"/>
              </w:rPr>
              <w:t>2018-N1EnMS-1072033</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3"/>
            <w:vAlign w:val="center"/>
          </w:tcPr>
          <w:p>
            <w:pPr>
              <w:jc w:val="center"/>
              <w:rPr>
                <w:sz w:val="21"/>
                <w:szCs w:val="21"/>
              </w:rPr>
            </w:pPr>
            <w:r>
              <w:rPr>
                <w:sz w:val="21"/>
                <w:szCs w:val="21"/>
              </w:rPr>
              <w:t>2.7</w:t>
            </w:r>
          </w:p>
        </w:tc>
        <w:tc>
          <w:tcPr>
            <w:tcW w:w="1393" w:type="dxa"/>
            <w:gridSpan w:val="2"/>
            <w:vAlign w:val="center"/>
          </w:tcPr>
          <w:p>
            <w:pPr>
              <w:jc w:val="center"/>
              <w:rPr>
                <w:sz w:val="21"/>
                <w:szCs w:val="21"/>
              </w:rPr>
            </w:pPr>
            <w:r>
              <w:rPr>
                <w:sz w:val="21"/>
                <w:szCs w:val="21"/>
              </w:rPr>
              <w:t>13863734938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应红艳</w:t>
            </w:r>
          </w:p>
        </w:tc>
        <w:tc>
          <w:tcPr>
            <w:tcW w:w="567" w:type="dxa"/>
            <w:vAlign w:val="center"/>
          </w:tcPr>
          <w:p>
            <w:pPr>
              <w:jc w:val="center"/>
              <w:rPr>
                <w:sz w:val="21"/>
                <w:szCs w:val="21"/>
              </w:rPr>
            </w:pPr>
            <w:r>
              <w:rPr>
                <w:sz w:val="21"/>
                <w:szCs w:val="21"/>
              </w:rPr>
              <w:t>女</w:t>
            </w:r>
          </w:p>
        </w:tc>
        <w:tc>
          <w:tcPr>
            <w:tcW w:w="2738" w:type="dxa"/>
            <w:gridSpan w:val="4"/>
            <w:vAlign w:val="center"/>
          </w:tcPr>
          <w:p>
            <w:pPr>
              <w:jc w:val="center"/>
              <w:rPr>
                <w:sz w:val="21"/>
                <w:szCs w:val="21"/>
              </w:rPr>
            </w:pPr>
            <w:r>
              <w:rPr>
                <w:sz w:val="21"/>
                <w:szCs w:val="21"/>
              </w:rPr>
              <w:t>ISC-JSZJ-178</w:t>
            </w:r>
          </w:p>
          <w:p>
            <w:pPr>
              <w:jc w:val="center"/>
              <w:rPr>
                <w:sz w:val="21"/>
                <w:szCs w:val="21"/>
              </w:rPr>
            </w:pPr>
            <w:r>
              <w:rPr>
                <w:sz w:val="21"/>
                <w:szCs w:val="21"/>
              </w:rPr>
              <w:t>杭州昊海企业管理咨询有限公司</w:t>
            </w:r>
          </w:p>
        </w:tc>
        <w:tc>
          <w:tcPr>
            <w:tcW w:w="1029" w:type="dxa"/>
            <w:gridSpan w:val="4"/>
            <w:vAlign w:val="center"/>
          </w:tcPr>
          <w:p>
            <w:pPr>
              <w:jc w:val="center"/>
              <w:rPr>
                <w:sz w:val="18"/>
                <w:szCs w:val="18"/>
              </w:rPr>
            </w:pPr>
          </w:p>
        </w:tc>
        <w:tc>
          <w:tcPr>
            <w:tcW w:w="868" w:type="dxa"/>
            <w:gridSpan w:val="3"/>
            <w:vAlign w:val="center"/>
          </w:tcPr>
          <w:p>
            <w:pPr>
              <w:jc w:val="center"/>
              <w:rPr>
                <w:sz w:val="21"/>
                <w:szCs w:val="21"/>
              </w:rPr>
            </w:pPr>
            <w:r>
              <w:rPr>
                <w:sz w:val="21"/>
                <w:szCs w:val="21"/>
              </w:rPr>
              <w:t>2.10</w:t>
            </w:r>
          </w:p>
        </w:tc>
        <w:tc>
          <w:tcPr>
            <w:tcW w:w="1393" w:type="dxa"/>
            <w:gridSpan w:val="2"/>
            <w:vAlign w:val="center"/>
          </w:tcPr>
          <w:p>
            <w:pPr>
              <w:jc w:val="center"/>
              <w:rPr>
                <w:sz w:val="21"/>
                <w:szCs w:val="21"/>
              </w:rPr>
            </w:pPr>
            <w:r>
              <w:rPr>
                <w:sz w:val="21"/>
                <w:szCs w:val="21"/>
              </w:rPr>
              <w:t>13185020658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9"/>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5"/>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3"/>
            <w:vAlign w:val="center"/>
          </w:tcPr>
          <w:p>
            <w:r>
              <w:rPr>
                <w:rFonts w:hint="eastAsia"/>
                <w:sz w:val="21"/>
                <w:szCs w:val="21"/>
              </w:rPr>
              <w:t>专业代码</w:t>
            </w:r>
          </w:p>
        </w:tc>
        <w:tc>
          <w:tcPr>
            <w:tcW w:w="1393" w:type="dxa"/>
            <w:gridSpan w:val="2"/>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jc w:val="center"/>
            </w:pPr>
            <w:r>
              <w:rPr>
                <w:sz w:val="21"/>
                <w:szCs w:val="21"/>
              </w:rPr>
              <w:t>组员</w:t>
            </w:r>
          </w:p>
        </w:tc>
        <w:tc>
          <w:tcPr>
            <w:tcW w:w="1152" w:type="dxa"/>
            <w:gridSpan w:val="2"/>
            <w:vAlign w:val="center"/>
          </w:tcPr>
          <w:p>
            <w:pPr>
              <w:jc w:val="center"/>
            </w:pPr>
            <w:r>
              <w:rPr>
                <w:sz w:val="21"/>
                <w:szCs w:val="21"/>
              </w:rPr>
              <w:t>应红艳</w:t>
            </w:r>
          </w:p>
        </w:tc>
        <w:tc>
          <w:tcPr>
            <w:tcW w:w="567" w:type="dxa"/>
            <w:vAlign w:val="center"/>
          </w:tcPr>
          <w:p>
            <w:pPr>
              <w:jc w:val="center"/>
            </w:pPr>
            <w:r>
              <w:rPr>
                <w:sz w:val="21"/>
                <w:szCs w:val="21"/>
              </w:rPr>
              <w:t>女</w:t>
            </w:r>
          </w:p>
        </w:tc>
        <w:tc>
          <w:tcPr>
            <w:tcW w:w="2835" w:type="dxa"/>
            <w:gridSpan w:val="5"/>
            <w:vAlign w:val="center"/>
          </w:tcPr>
          <w:p>
            <w:pPr>
              <w:jc w:val="center"/>
              <w:rPr>
                <w:sz w:val="21"/>
                <w:szCs w:val="21"/>
              </w:rPr>
            </w:pPr>
            <w:r>
              <w:rPr>
                <w:sz w:val="21"/>
                <w:szCs w:val="21"/>
              </w:rPr>
              <w:t>ISC-JSZJ-178</w:t>
            </w:r>
          </w:p>
          <w:p>
            <w:pPr>
              <w:jc w:val="center"/>
            </w:pPr>
            <w:r>
              <w:rPr>
                <w:sz w:val="21"/>
                <w:szCs w:val="21"/>
              </w:rPr>
              <w:t>杭州昊海企业管理咨询有限公司</w:t>
            </w:r>
          </w:p>
        </w:tc>
        <w:tc>
          <w:tcPr>
            <w:tcW w:w="932" w:type="dxa"/>
            <w:gridSpan w:val="3"/>
            <w:vAlign w:val="center"/>
          </w:tcPr>
          <w:p/>
        </w:tc>
        <w:tc>
          <w:tcPr>
            <w:tcW w:w="868" w:type="dxa"/>
            <w:gridSpan w:val="3"/>
            <w:vAlign w:val="center"/>
          </w:tcPr>
          <w:p>
            <w:r>
              <w:rPr>
                <w:sz w:val="21"/>
                <w:szCs w:val="21"/>
              </w:rPr>
              <w:t>2.10</w:t>
            </w:r>
          </w:p>
        </w:tc>
        <w:tc>
          <w:tcPr>
            <w:tcW w:w="1393" w:type="dxa"/>
            <w:gridSpan w:val="2"/>
            <w:vAlign w:val="center"/>
          </w:tcPr>
          <w:p/>
        </w:tc>
        <w:tc>
          <w:tcPr>
            <w:tcW w:w="1084" w:type="dxa"/>
            <w:vAlign w:val="center"/>
          </w:tcPr>
          <w:p>
            <w:r>
              <w:rPr>
                <w:sz w:val="21"/>
                <w:szCs w:val="21"/>
              </w:rPr>
              <w:t>13185020658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6"/>
            <w:vAlign w:val="center"/>
          </w:tcPr>
          <w:p>
            <w:pPr>
              <w:ind w:firstLine="1050" w:firstLineChars="500"/>
              <w:rPr>
                <w:sz w:val="21"/>
                <w:szCs w:val="21"/>
              </w:rPr>
            </w:pPr>
            <w:bookmarkStart w:id="26" w:name="总组长Add1"/>
            <w:r>
              <w:rPr>
                <w:sz w:val="21"/>
                <w:szCs w:val="21"/>
              </w:rPr>
              <w:t>周</w:t>
            </w:r>
            <w:r>
              <w:rPr>
                <w:rFonts w:hint="eastAsia"/>
                <w:sz w:val="21"/>
                <w:szCs w:val="21"/>
                <w:lang w:val="en-US" w:eastAsia="zh-CN"/>
              </w:rPr>
              <w:t xml:space="preserve">   </w:t>
            </w:r>
            <w:r>
              <w:rPr>
                <w:sz w:val="21"/>
                <w:szCs w:val="21"/>
              </w:rPr>
              <w:t>涛</w:t>
            </w:r>
            <w:bookmarkEnd w:id="26"/>
          </w:p>
        </w:tc>
        <w:tc>
          <w:tcPr>
            <w:tcW w:w="2126" w:type="dxa"/>
            <w:gridSpan w:val="4"/>
            <w:vMerge w:val="restart"/>
            <w:vAlign w:val="center"/>
          </w:tcPr>
          <w:p>
            <w:pPr>
              <w:jc w:val="center"/>
              <w:rPr>
                <w:sz w:val="21"/>
                <w:szCs w:val="21"/>
              </w:rPr>
            </w:pPr>
            <w:r>
              <w:rPr>
                <w:rFonts w:hint="eastAsia"/>
                <w:sz w:val="21"/>
                <w:szCs w:val="21"/>
              </w:rPr>
              <w:t>受审核方</w:t>
            </w:r>
          </w:p>
          <w:p>
            <w:pPr>
              <w:jc w:val="cente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 xml:space="preserve">      13863734938</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 xml:space="preserve">       2021.8.18</w:t>
            </w:r>
          </w:p>
        </w:tc>
        <w:tc>
          <w:tcPr>
            <w:tcW w:w="2126" w:type="dxa"/>
            <w:gridSpan w:val="4"/>
            <w:vAlign w:val="center"/>
          </w:tcPr>
          <w:p>
            <w:pPr>
              <w:spacing w:line="360" w:lineRule="auto"/>
              <w:ind w:firstLine="840" w:firstLineChars="400"/>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lang w:val="en-US" w:eastAsia="zh-CN"/>
              </w:rPr>
              <w:t xml:space="preserve">        2021.8.19</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2021.8.19</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8:30-10:00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r>
              <w:rPr>
                <w:szCs w:val="18"/>
              </w:rPr>
              <w:t xml:space="preserve"> </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ind w:firstLine="402" w:firstLineChars="200"/>
              <w:jc w:val="left"/>
              <w:rPr>
                <w:b/>
                <w:sz w:val="20"/>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10:00-12:00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r>
              <w:rPr>
                <w:szCs w:val="18"/>
              </w:rPr>
              <w:t xml:space="preserve"> </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ind w:firstLine="402" w:firstLineChars="200"/>
              <w:jc w:val="left"/>
              <w:rPr>
                <w:b/>
                <w:sz w:val="20"/>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13:00-15:00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w:t>
            </w:r>
            <w:r>
              <w:rPr>
                <w:szCs w:val="18"/>
              </w:rPr>
              <w:t xml:space="preserve"> </w:t>
            </w:r>
            <w:r>
              <w:rPr>
                <w:rFonts w:hint="eastAsia"/>
                <w:szCs w:val="18"/>
              </w:rPr>
              <w:t>管理手册；</w:t>
            </w:r>
          </w:p>
          <w:p>
            <w:pPr>
              <w:rPr>
                <w:szCs w:val="18"/>
                <w:shd w:val="pct10" w:color="auto" w:fill="FFFFFF"/>
              </w:rPr>
            </w:pPr>
            <w:r>
              <w:rPr>
                <w:rFonts w:hint="eastAsia"/>
                <w:szCs w:val="18"/>
              </w:rPr>
              <w:t>-</w:t>
            </w:r>
            <w:r>
              <w:rPr>
                <w:szCs w:val="18"/>
              </w:rPr>
              <w:t xml:space="preserve"> </w:t>
            </w:r>
            <w:r>
              <w:rPr>
                <w:rFonts w:hint="eastAsia"/>
                <w:szCs w:val="18"/>
              </w:rPr>
              <w:t>文件化的程序；</w:t>
            </w:r>
          </w:p>
          <w:p>
            <w:pPr>
              <w:rPr>
                <w:szCs w:val="18"/>
              </w:rPr>
            </w:pPr>
            <w:r>
              <w:rPr>
                <w:rFonts w:hint="eastAsia"/>
                <w:szCs w:val="18"/>
              </w:rPr>
              <w:t>-</w:t>
            </w:r>
            <w:r>
              <w:rPr>
                <w:szCs w:val="18"/>
              </w:rPr>
              <w:t xml:space="preserve"> </w:t>
            </w:r>
            <w:r>
              <w:rPr>
                <w:rFonts w:hint="eastAsia"/>
                <w:szCs w:val="18"/>
              </w:rPr>
              <w:t>作业文件；</w:t>
            </w:r>
          </w:p>
          <w:p>
            <w:pPr>
              <w:rPr>
                <w:szCs w:val="18"/>
                <w:shd w:val="pct10" w:color="auto" w:fill="FFFFFF"/>
              </w:rPr>
            </w:pPr>
            <w:r>
              <w:rPr>
                <w:rFonts w:hint="eastAsia"/>
                <w:szCs w:val="18"/>
              </w:rPr>
              <w:t>-</w:t>
            </w:r>
            <w:r>
              <w:rPr>
                <w:szCs w:val="18"/>
              </w:rPr>
              <w:t xml:space="preserve"> </w:t>
            </w:r>
            <w:r>
              <w:rPr>
                <w:rFonts w:hint="eastAsia"/>
                <w:szCs w:val="18"/>
              </w:rPr>
              <w:t>记录表格</w:t>
            </w:r>
          </w:p>
        </w:tc>
        <w:tc>
          <w:tcPr>
            <w:tcW w:w="1196" w:type="dxa"/>
            <w:tcBorders>
              <w:right w:val="single" w:color="auto" w:sz="8" w:space="0"/>
            </w:tcBorders>
            <w:vAlign w:val="center"/>
          </w:tcPr>
          <w:p>
            <w:pPr>
              <w:snapToGrid w:val="0"/>
              <w:spacing w:line="280" w:lineRule="exact"/>
              <w:ind w:firstLine="402" w:firstLineChars="200"/>
              <w:jc w:val="left"/>
              <w:rPr>
                <w:b/>
                <w:sz w:val="20"/>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15:00-17:00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ind w:firstLine="402" w:firstLineChars="200"/>
              <w:jc w:val="left"/>
              <w:rPr>
                <w:b/>
                <w:sz w:val="20"/>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rFonts w:hint="default" w:eastAsia="宋体"/>
                <w:b/>
                <w:sz w:val="20"/>
                <w:lang w:val="en-US" w:eastAsia="zh-CN"/>
              </w:rPr>
            </w:pPr>
            <w:r>
              <w:rPr>
                <w:rFonts w:hint="eastAsia"/>
                <w:b/>
                <w:sz w:val="20"/>
                <w:lang w:val="en-US" w:eastAsia="zh-CN"/>
              </w:rPr>
              <w:t>2021.8.20</w:t>
            </w:r>
          </w:p>
        </w:tc>
        <w:tc>
          <w:tcPr>
            <w:tcW w:w="1389" w:type="dxa"/>
            <w:shd w:val="clear" w:color="auto" w:fill="92D050"/>
            <w:vAlign w:val="center"/>
          </w:tcPr>
          <w:p>
            <w:pPr>
              <w:snapToGrid w:val="0"/>
              <w:spacing w:line="280" w:lineRule="exact"/>
              <w:jc w:val="left"/>
              <w:rPr>
                <w:b/>
                <w:sz w:val="20"/>
              </w:rPr>
            </w:pPr>
            <w:r>
              <w:rPr>
                <w:rFonts w:hint="eastAsia"/>
                <w:b/>
                <w:sz w:val="20"/>
                <w:lang w:val="en-US" w:eastAsia="zh-CN"/>
              </w:rPr>
              <w:t>8:00-12:00</w:t>
            </w: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ascii="STXihei" w:hAnsi="STXihei" w:eastAsia="STXihei"/>
                <w:b/>
                <w:sz w:val="21"/>
                <w:szCs w:val="21"/>
              </w:rPr>
              <w:t xml:space="preserve"> </w:t>
            </w:r>
            <w:r>
              <w:rPr>
                <w:rFonts w:hint="eastAsia"/>
                <w:szCs w:val="18"/>
              </w:rPr>
              <w:t>了解能源使用种类</w:t>
            </w:r>
            <w:r>
              <w:rPr>
                <w:szCs w:val="18"/>
              </w:rPr>
              <w:t xml:space="preserve"> </w:t>
            </w:r>
          </w:p>
          <w:p>
            <w:pPr>
              <w:rPr>
                <w:szCs w:val="18"/>
              </w:rPr>
            </w:pPr>
            <w:r>
              <w:rPr>
                <w:rFonts w:hint="eastAsia"/>
                <w:szCs w:val="18"/>
              </w:rPr>
              <w:t>- 查看确定主要能源使用及识别影响主要能源使用的相关变量的合理性</w:t>
            </w:r>
            <w:r>
              <w:rPr>
                <w:szCs w:val="18"/>
              </w:rPr>
              <w:t xml:space="preserve"> </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w:t>
            </w:r>
            <w:r>
              <w:rPr>
                <w:szCs w:val="18"/>
              </w:rPr>
              <w:t xml:space="preserve"> </w:t>
            </w:r>
            <w:r>
              <w:rPr>
                <w:rFonts w:hint="eastAsia"/>
                <w:szCs w:val="18"/>
              </w:rPr>
              <w:t>了解适用的环境法律和其他要求的获取、识别程序实施情况和合规性评价</w:t>
            </w:r>
          </w:p>
          <w:p>
            <w:pPr>
              <w:rPr>
                <w:szCs w:val="18"/>
              </w:rPr>
            </w:pPr>
            <w:r>
              <w:rPr>
                <w:rFonts w:hint="eastAsia"/>
                <w:szCs w:val="18"/>
              </w:rPr>
              <w:t>-</w:t>
            </w:r>
            <w:r>
              <w:rPr>
                <w:szCs w:val="18"/>
              </w:rPr>
              <w:t xml:space="preserve"> </w:t>
            </w: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w:t>
            </w:r>
            <w:r>
              <w:rPr>
                <w:szCs w:val="18"/>
              </w:rPr>
              <w:t xml:space="preserve"> </w:t>
            </w:r>
            <w:r>
              <w:rPr>
                <w:rFonts w:hint="eastAsia"/>
                <w:szCs w:val="18"/>
              </w:rPr>
              <w:t>了解能源计量管理、计量器具配备率、准确度等</w:t>
            </w:r>
          </w:p>
          <w:p>
            <w:pPr>
              <w:rPr>
                <w:szCs w:val="18"/>
              </w:rPr>
            </w:pPr>
            <w:r>
              <w:rPr>
                <w:rFonts w:hint="eastAsia"/>
                <w:szCs w:val="18"/>
              </w:rPr>
              <w:t>-</w:t>
            </w:r>
            <w:r>
              <w:rPr>
                <w:szCs w:val="18"/>
              </w:rPr>
              <w:t xml:space="preserve"> </w:t>
            </w:r>
            <w:r>
              <w:rPr>
                <w:rFonts w:hint="eastAsia"/>
                <w:szCs w:val="18"/>
              </w:rPr>
              <w:t>了解主要耗能设备能效测试</w:t>
            </w:r>
          </w:p>
          <w:p>
            <w:pPr>
              <w:rPr>
                <w:szCs w:val="18"/>
              </w:rPr>
            </w:pPr>
            <w:r>
              <w:rPr>
                <w:rFonts w:hint="eastAsia"/>
                <w:szCs w:val="18"/>
              </w:rPr>
              <w:t>-</w:t>
            </w:r>
            <w:r>
              <w:rPr>
                <w:szCs w:val="18"/>
              </w:rPr>
              <w:t xml:space="preserve"> </w:t>
            </w: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ind w:firstLine="201" w:firstLineChars="100"/>
              <w:jc w:val="left"/>
              <w:rPr>
                <w:rFonts w:hint="eastAsia" w:eastAsia="宋体"/>
                <w:b/>
                <w:sz w:val="20"/>
                <w:lang w:eastAsia="zh-CN"/>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b/>
                <w:sz w:val="20"/>
              </w:rPr>
            </w:pPr>
            <w:r>
              <w:rPr>
                <w:rFonts w:hint="eastAsia"/>
                <w:b/>
                <w:sz w:val="20"/>
                <w:lang w:val="en-US" w:eastAsia="zh-CN"/>
              </w:rPr>
              <w:t>13:00-16:30</w:t>
            </w: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ind w:firstLine="402" w:firstLineChars="200"/>
              <w:jc w:val="left"/>
              <w:rPr>
                <w:rFonts w:hint="eastAsia" w:eastAsia="宋体"/>
                <w:b/>
                <w:sz w:val="20"/>
                <w:lang w:eastAsia="zh-CN"/>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b/>
                <w:sz w:val="20"/>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 xml:space="preserve">   AB</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TXihei">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7720DD4"/>
    <w:rsid w:val="69292C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572</Words>
  <Characters>3261</Characters>
  <Lines>27</Lines>
  <Paragraphs>7</Paragraphs>
  <TotalTime>39</TotalTime>
  <ScaleCrop>false</ScaleCrop>
  <LinksUpToDate>false</LinksUpToDate>
  <CharactersWithSpaces>3826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2021-08-19T02:49:11Z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2052-11.1.0.10667</vt:lpwstr>
  </property>
</Properties>
</file>