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丁宏民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张继成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2021.8.16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10.3持续改进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从事Q: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  <w:bookmarkStart w:id="0" w:name="_Hlk524786658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法人营业执照（三证合一），公司成立于2020-09-01，营业执照社会统一信用代码：91610132MAB0K1B177,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代表人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丁宏民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；注册资本：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00万元。经营期限：长期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，行政资质持续有效。公司Q: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，没有强</w:t>
            </w:r>
            <w:r>
              <w:rPr>
                <w:rFonts w:hint="eastAsia" w:ascii="宋体" w:hAnsi="宋体"/>
                <w:sz w:val="24"/>
                <w:szCs w:val="24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陕西省西安市经济技术开发区凤城四路世融嘉轩5号楼2421号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经现场查看，公司经营地址位于：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陕西省西安市新城区解放路77号裕朗国际大厦1225室</w:t>
            </w:r>
            <w:r>
              <w:rPr>
                <w:rFonts w:hint="eastAsia" w:ascii="宋体" w:hAnsi="宋体"/>
                <w:sz w:val="24"/>
                <w:szCs w:val="24"/>
              </w:rPr>
              <w:t>，与委托书相同。</w:t>
            </w:r>
          </w:p>
          <w:bookmarkEnd w:id="1"/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根据公司领导介绍，质量运行以来， 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6119691"/>
            <w:bookmarkStart w:id="3" w:name="_Hlk518913993"/>
            <w:bookmarkStart w:id="4" w:name="_Hlk529766700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3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2021.3.2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满足顾客需求，提供优质服务，强化过程管理，致力持续改进。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办公室、研发部、项目部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张继成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2021.3.2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项目部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项目部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服务合格率100％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b、顾客满意率9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％以上；考核方法：考核期内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计算机软件研发交付合格率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100％</w:t>
            </w:r>
            <w:r>
              <w:rPr>
                <w:rFonts w:hint="eastAsia" w:ascii="宋体" w:hAnsi="宋体"/>
                <w:sz w:val="24"/>
                <w:szCs w:val="24"/>
              </w:rPr>
              <w:t>；考核方法：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软件研发</w:t>
            </w:r>
            <w:r>
              <w:rPr>
                <w:rFonts w:hint="eastAsia" w:ascii="宋体" w:hAnsi="宋体"/>
                <w:sz w:val="24"/>
                <w:szCs w:val="24"/>
              </w:rPr>
              <w:t>合格数/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软件研发</w:t>
            </w:r>
            <w:r>
              <w:rPr>
                <w:rFonts w:hint="eastAsia" w:ascii="宋体" w:hAnsi="宋体"/>
                <w:sz w:val="24"/>
                <w:szCs w:val="24"/>
              </w:rPr>
              <w:t>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/>
                <w:sz w:val="24"/>
                <w:szCs w:val="24"/>
              </w:rPr>
              <w:t>一次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服务合格率100％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%）；b、顾客满意率9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％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以上），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计算机软件研发交付合格率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100％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（目标：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4"/>
              </w:rPr>
              <w:t>公司质量体系运行以来，质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量目标已完</w:t>
            </w:r>
            <w:r>
              <w:rPr>
                <w:rFonts w:hint="eastAsia" w:ascii="宋体" w:hAnsi="宋体"/>
                <w:sz w:val="24"/>
                <w:szCs w:val="24"/>
              </w:rPr>
              <w:t>成。</w:t>
            </w:r>
            <w:bookmarkStart w:id="12" w:name="_GoBack"/>
            <w:bookmarkEnd w:id="12"/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陕西省西安市新城区解放路77号裕朗国际大厦1225室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平米，配置了办公电脑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台；打印/复印机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台；办公桌椅、文件柜等。公司设备配置，设备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台/套（主要为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服务所用的笔记本电脑）。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15余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根据公司领导介绍及现场查证，目前公司策划形成了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年度管理评审计划”，管理评审内容、评审所需文件资料，清晰、明确。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审报告认为：管理体系基本适宜、充分和有效的评审结论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3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管理评审决定了“1、加强培训，在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年底前，增加骨干人员的管理知识培训和GB/T 19001-2016知识的培训内容,由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负责。2、根据目前公司的情况，新市场的开发空间大，需要招聘2名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计算机软件开发，信息系统运行维护服务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6CF465C"/>
    <w:rsid w:val="07053223"/>
    <w:rsid w:val="07055295"/>
    <w:rsid w:val="07316243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A01309"/>
    <w:rsid w:val="0DB25418"/>
    <w:rsid w:val="0E3F7AFC"/>
    <w:rsid w:val="0E6F75B6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7F120A9"/>
    <w:rsid w:val="18B0205D"/>
    <w:rsid w:val="18B11E15"/>
    <w:rsid w:val="18E76290"/>
    <w:rsid w:val="18F56F1F"/>
    <w:rsid w:val="1964762E"/>
    <w:rsid w:val="1A74667E"/>
    <w:rsid w:val="1CFC7669"/>
    <w:rsid w:val="1D2A3AC5"/>
    <w:rsid w:val="1D2B1B3D"/>
    <w:rsid w:val="1D685AFC"/>
    <w:rsid w:val="1E7B1BF8"/>
    <w:rsid w:val="1E8C3D8B"/>
    <w:rsid w:val="1FF96882"/>
    <w:rsid w:val="21054632"/>
    <w:rsid w:val="21663AEF"/>
    <w:rsid w:val="23BC5D13"/>
    <w:rsid w:val="24535F51"/>
    <w:rsid w:val="249928FF"/>
    <w:rsid w:val="25F021EB"/>
    <w:rsid w:val="261749A4"/>
    <w:rsid w:val="267F0128"/>
    <w:rsid w:val="26BB4C70"/>
    <w:rsid w:val="27891BCA"/>
    <w:rsid w:val="27A94797"/>
    <w:rsid w:val="280B1B05"/>
    <w:rsid w:val="287825A8"/>
    <w:rsid w:val="29461A95"/>
    <w:rsid w:val="29724E6F"/>
    <w:rsid w:val="29EF0FE0"/>
    <w:rsid w:val="2AF25610"/>
    <w:rsid w:val="2B8A731A"/>
    <w:rsid w:val="2C276741"/>
    <w:rsid w:val="2C687272"/>
    <w:rsid w:val="2D6E7DCA"/>
    <w:rsid w:val="2DC45A05"/>
    <w:rsid w:val="2DF47DA3"/>
    <w:rsid w:val="2F2E0ABE"/>
    <w:rsid w:val="2FAC2506"/>
    <w:rsid w:val="2FAF3005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076624"/>
    <w:rsid w:val="391D0CBF"/>
    <w:rsid w:val="393C41E7"/>
    <w:rsid w:val="39AB3B94"/>
    <w:rsid w:val="3A313D69"/>
    <w:rsid w:val="3A650DDD"/>
    <w:rsid w:val="3B001218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BB0633"/>
    <w:rsid w:val="43ED3CE6"/>
    <w:rsid w:val="43F46BC8"/>
    <w:rsid w:val="456574BC"/>
    <w:rsid w:val="459A49C6"/>
    <w:rsid w:val="46B3381D"/>
    <w:rsid w:val="47801591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BF31933"/>
    <w:rsid w:val="4C2D3B21"/>
    <w:rsid w:val="4D441B5E"/>
    <w:rsid w:val="4DE12C08"/>
    <w:rsid w:val="4E137CB3"/>
    <w:rsid w:val="4EB4643D"/>
    <w:rsid w:val="4ECC2831"/>
    <w:rsid w:val="4FCC1B0D"/>
    <w:rsid w:val="507E0C4B"/>
    <w:rsid w:val="510B0021"/>
    <w:rsid w:val="5139256B"/>
    <w:rsid w:val="516B2C3C"/>
    <w:rsid w:val="51F677CD"/>
    <w:rsid w:val="521F2937"/>
    <w:rsid w:val="52942C93"/>
    <w:rsid w:val="52E4229B"/>
    <w:rsid w:val="53A15330"/>
    <w:rsid w:val="53BF3567"/>
    <w:rsid w:val="540A1BF6"/>
    <w:rsid w:val="54161EE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8A607D1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5E1BC5"/>
    <w:rsid w:val="60D55CF6"/>
    <w:rsid w:val="61B708CB"/>
    <w:rsid w:val="6228361E"/>
    <w:rsid w:val="631E16AD"/>
    <w:rsid w:val="633650EE"/>
    <w:rsid w:val="63BE40D0"/>
    <w:rsid w:val="65215227"/>
    <w:rsid w:val="652F30CD"/>
    <w:rsid w:val="655662BC"/>
    <w:rsid w:val="65982E26"/>
    <w:rsid w:val="659F30BB"/>
    <w:rsid w:val="66020B2F"/>
    <w:rsid w:val="67103A3A"/>
    <w:rsid w:val="671F4FA2"/>
    <w:rsid w:val="69C05041"/>
    <w:rsid w:val="6A646C61"/>
    <w:rsid w:val="6A6C0AA4"/>
    <w:rsid w:val="6AF672B5"/>
    <w:rsid w:val="6AFB2694"/>
    <w:rsid w:val="6B26178E"/>
    <w:rsid w:val="6D756370"/>
    <w:rsid w:val="6E564D5F"/>
    <w:rsid w:val="6E7D320D"/>
    <w:rsid w:val="6E841F2B"/>
    <w:rsid w:val="6ED22398"/>
    <w:rsid w:val="6EF0143C"/>
    <w:rsid w:val="6F8D311E"/>
    <w:rsid w:val="6F8F5DE6"/>
    <w:rsid w:val="6FAE04BE"/>
    <w:rsid w:val="6FB0350B"/>
    <w:rsid w:val="6FE87070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7291A5D"/>
    <w:rsid w:val="781366EA"/>
    <w:rsid w:val="78D32AB4"/>
    <w:rsid w:val="79CE1253"/>
    <w:rsid w:val="7A3D0850"/>
    <w:rsid w:val="7A8F0095"/>
    <w:rsid w:val="7B0F44C9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2021-08-22T23:47:37Z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EF17AB8348184B64A4D29DF4832040F3</vt:lpwstr>
  </property>
</Properties>
</file>