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r>
        <w:rPr>
          <w:rFonts w:hint="eastAsia"/>
          <w:sz w:val="32"/>
          <w:szCs w:val="32"/>
          <w:u w:val="single"/>
        </w:rPr>
        <w:t xml:space="preserve"> </w:t>
      </w:r>
      <w:bookmarkStart w:id="0" w:name="合同编号"/>
      <w:r>
        <w:rPr>
          <w:rFonts w:hint="eastAsia"/>
          <w:sz w:val="32"/>
          <w:szCs w:val="32"/>
          <w:u w:val="single"/>
        </w:rPr>
        <w:t>0518-2019-QEO</w:t>
      </w:r>
      <w:bookmarkEnd w:id="0"/>
      <w:r>
        <w:rPr>
          <w:rFonts w:hint="eastAsia"/>
          <w:sz w:val="32"/>
          <w:szCs w:val="32"/>
          <w:u w:val="single"/>
        </w:rPr>
        <w:t xml:space="preserve"> </w:t>
      </w: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rFonts w:hint="eastAsia"/>
          <w:sz w:val="28"/>
          <w:szCs w:val="28"/>
          <w:u w:val="single"/>
        </w:rPr>
        <w:t>天津市诚旺金属复合管业有限公司</w:t>
      </w:r>
      <w:bookmarkEnd w:id="1"/>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12"/>
        <w:rPr>
          <w:sz w:val="28"/>
          <w:szCs w:val="28"/>
        </w:rPr>
      </w:pPr>
    </w:p>
    <w:p>
      <w:pPr>
        <w:pStyle w:val="12"/>
        <w:rPr>
          <w:sz w:val="28"/>
          <w:szCs w:val="28"/>
        </w:rPr>
      </w:pPr>
    </w:p>
    <w:p>
      <w:pPr>
        <w:pStyle w:val="1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天津市诚旺金属复合管业有限公司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天津市静海县大邱庄镇庞家庄村东1500米</w:t>
            </w:r>
            <w:bookmarkEnd w:id="6"/>
          </w:p>
        </w:tc>
        <w:tc>
          <w:tcPr>
            <w:tcW w:w="1242" w:type="dxa"/>
            <w:vMerge w:val="restart"/>
            <w:vAlign w:val="center"/>
          </w:tcPr>
          <w:p>
            <w:r>
              <w:rPr>
                <w:rFonts w:hint="eastAsia"/>
              </w:rPr>
              <w:t>邮编</w:t>
            </w:r>
          </w:p>
        </w:tc>
        <w:tc>
          <w:tcPr>
            <w:tcW w:w="1771" w:type="dxa"/>
          </w:tcPr>
          <w:p>
            <w:bookmarkStart w:id="7" w:name="注册邮编"/>
            <w:r>
              <w:t>301606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天津市静海县大邱庄镇庞家庄村东1500米</w:t>
            </w:r>
            <w:bookmarkEnd w:id="8"/>
          </w:p>
        </w:tc>
        <w:tc>
          <w:tcPr>
            <w:tcW w:w="1242" w:type="dxa"/>
            <w:vMerge w:val="continue"/>
            <w:vAlign w:val="center"/>
          </w:tcPr>
          <w:p/>
        </w:tc>
        <w:tc>
          <w:tcPr>
            <w:tcW w:w="1771" w:type="dxa"/>
          </w:tcPr>
          <w:p>
            <w:bookmarkStart w:id="9" w:name="办公邮编"/>
            <w:r>
              <w:t>301606</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侯玉刚</w:t>
            </w:r>
            <w:bookmarkEnd w:id="10"/>
          </w:p>
        </w:tc>
        <w:tc>
          <w:tcPr>
            <w:tcW w:w="1313" w:type="dxa"/>
            <w:vAlign w:val="center"/>
          </w:tcPr>
          <w:p>
            <w:r>
              <w:rPr>
                <w:rFonts w:hint="eastAsia"/>
              </w:rPr>
              <w:t>电话.</w:t>
            </w:r>
          </w:p>
        </w:tc>
        <w:tc>
          <w:tcPr>
            <w:tcW w:w="2180" w:type="dxa"/>
            <w:vAlign w:val="center"/>
          </w:tcPr>
          <w:p>
            <w:bookmarkStart w:id="11" w:name="联系人电话"/>
            <w:r>
              <w:t>13821735678</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田守勇</w:t>
            </w:r>
            <w:bookmarkEnd w:id="13"/>
          </w:p>
        </w:tc>
        <w:tc>
          <w:tcPr>
            <w:tcW w:w="1313" w:type="dxa"/>
            <w:vAlign w:val="center"/>
          </w:tcPr>
          <w:p>
            <w:r>
              <w:rPr>
                <w:rFonts w:hint="eastAsia"/>
              </w:rPr>
              <w:t>管理者代表</w:t>
            </w:r>
          </w:p>
        </w:tc>
        <w:tc>
          <w:tcPr>
            <w:tcW w:w="2180" w:type="dxa"/>
          </w:tcPr>
          <w:p>
            <w:bookmarkStart w:id="14" w:name="管理者代表"/>
            <w:r>
              <w:t>侯玉刚</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rPr>
              <w:t>基管—钢管平头—抛丸除锈—加热—滚涂—（固化）—冷却—修头—成品</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15" w:name="审核日期"/>
            <w:r>
              <w:rPr>
                <w:rFonts w:hint="eastAsia"/>
              </w:rPr>
              <w:t>2021年08月22日 下午至2021年08月22日 下午</w:t>
            </w:r>
            <w:bookmarkEnd w:id="15"/>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r>
              <w:rPr>
                <w:rFonts w:hint="eastAsia"/>
                <w:lang w:eastAsia="zh-CN"/>
              </w:rPr>
              <w:t>☑</w:t>
            </w:r>
            <w:r>
              <w:rPr>
                <w:rFonts w:hint="eastAsia"/>
              </w:rPr>
              <w:t>监督审核</w:t>
            </w:r>
            <w:r>
              <w:rPr>
                <w:rFonts w:hint="eastAsia"/>
                <w:lang w:eastAsia="zh-CN"/>
              </w:rPr>
              <w:t>（</w:t>
            </w:r>
            <w:r>
              <w:rPr>
                <w:rFonts w:hint="eastAsia"/>
                <w:lang w:val="en-US" w:eastAsia="zh-CN"/>
              </w:rPr>
              <w:t>补充</w:t>
            </w:r>
            <w:r>
              <w:rPr>
                <w:rFonts w:hint="eastAsia"/>
                <w:lang w:eastAsia="zh-CN"/>
              </w:rPr>
              <w:t>）</w:t>
            </w:r>
            <w:r>
              <w:rPr>
                <w:rFonts w:hint="eastAsia"/>
              </w:rPr>
              <w:t>：评价组织管理体系的持续符合性和有效性，以确定是否推荐保持认证证书。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r>
              <w:rPr>
                <w:rFonts w:hint="eastAsia"/>
              </w:rPr>
              <w:t xml:space="preserve">    </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 xml:space="preserve">管理体系成文信息               </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rPr>
              <w:t xml:space="preserve">     </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 xml:space="preserve">□单一体系审核    □结合审核   </w:t>
            </w:r>
            <w:r>
              <w:rPr>
                <w:rFonts w:hint="eastAsia"/>
                <w:lang w:eastAsia="zh-CN"/>
              </w:rPr>
              <w:t>☑</w:t>
            </w:r>
            <w:r>
              <w:rPr>
                <w:rFonts w:hint="eastAsia"/>
              </w:rPr>
              <w:t>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 xml:space="preserve">初审二阶段  </w:t>
            </w:r>
            <w:r>
              <w:rPr>
                <w:rFonts w:hint="eastAsia"/>
                <w:lang w:eastAsia="zh-CN"/>
              </w:rPr>
              <w:t>☑</w:t>
            </w:r>
            <w:r>
              <w:rPr>
                <w:rFonts w:hint="eastAsia"/>
              </w:rPr>
              <w:t>监督</w:t>
            </w:r>
            <w:r>
              <w:rPr>
                <w:rFonts w:hint="eastAsia"/>
                <w:lang w:eastAsia="zh-CN"/>
              </w:rPr>
              <w:t>（</w:t>
            </w:r>
            <w:r>
              <w:rPr>
                <w:rFonts w:hint="eastAsia"/>
                <w:lang w:val="en-US" w:eastAsia="zh-CN"/>
              </w:rPr>
              <w:t>补充</w:t>
            </w:r>
            <w:r>
              <w:rPr>
                <w:rFonts w:hint="eastAsia"/>
                <w:lang w:eastAsia="zh-CN"/>
              </w:rPr>
              <w:t>）</w:t>
            </w:r>
            <w:r>
              <w:rPr>
                <w:rFonts w:hint="eastAsia"/>
              </w:rPr>
              <w:t xml:space="preserve"> 第 </w:t>
            </w:r>
            <w:bookmarkStart w:id="24" w:name="监督次数"/>
            <w:bookmarkEnd w:id="24"/>
            <w:r>
              <w:rPr>
                <w:rFonts w:hint="eastAsia"/>
              </w:rPr>
              <w:t xml:space="preserve"> 次监督审核  </w:t>
            </w:r>
            <w:bookmarkStart w:id="25" w:name="再认证勾选"/>
            <w:r>
              <w:rPr>
                <w:rFonts w:hint="eastAsia"/>
              </w:rPr>
              <w:t>□</w:t>
            </w:r>
            <w:bookmarkEnd w:id="25"/>
            <w:r>
              <w:rPr>
                <w:rFonts w:hint="eastAsia"/>
              </w:rPr>
              <w:t xml:space="preserve">再认证 </w:t>
            </w:r>
            <w:bookmarkStart w:id="26" w:name="扩项勾选Add1"/>
            <w:r>
              <w:rPr>
                <w:rFonts w:hint="eastAsia"/>
              </w:rPr>
              <w:t>□</w:t>
            </w:r>
            <w:bookmarkEnd w:id="26"/>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ascii="Times New Roman" w:hAnsi="Times New Roman" w:cs="Times New Roman"/>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1"/>
                <w:szCs w:val="21"/>
              </w:rPr>
              <w:t>天津市静海县大邱庄镇庞家庄村东1500米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tc>
        <w:tc>
          <w:tcPr>
            <w:tcW w:w="5625" w:type="dxa"/>
            <w:gridSpan w:val="3"/>
            <w:vMerge w:val="restart"/>
            <w:vAlign w:val="center"/>
          </w:tcPr>
          <w:p>
            <w:pPr>
              <w:rPr>
                <w:rFonts w:hint="eastAsia"/>
              </w:rPr>
            </w:pPr>
            <w:bookmarkStart w:id="27" w:name="审核范围"/>
            <w:r>
              <w:rPr>
                <w:rFonts w:hint="eastAsia"/>
              </w:rPr>
              <w:t>Q：钢塑复合管（给排水涂塑复合钢管、PE-EP碳钢复合管、电力穿线管、消防管）的生产</w:t>
            </w:r>
          </w:p>
          <w:p>
            <w:pPr>
              <w:rPr>
                <w:rFonts w:hint="eastAsia"/>
              </w:rPr>
            </w:pPr>
            <w:r>
              <w:rPr>
                <w:rFonts w:hint="eastAsia"/>
              </w:rPr>
              <w:t>E：钢塑复合管（给排水涂塑复合钢管、PE-EP碳钢复合管、电力穿线管、消防管）的生产及所涉及的环境管理活动</w:t>
            </w:r>
          </w:p>
          <w:p>
            <w:pPr>
              <w:rPr>
                <w:rFonts w:hint="eastAsia"/>
              </w:rPr>
            </w:pPr>
            <w:r>
              <w:rPr>
                <w:rFonts w:hint="eastAsia"/>
              </w:rPr>
              <w:t>O：钢塑复合管（给排水涂塑复合钢管、PE-EP碳钢复合管、电力穿线管、消防管）的生产及所涉及的职业健康安全管理活动</w:t>
            </w:r>
            <w:bookmarkEnd w:id="27"/>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8" w:name="专业代码"/>
            <w:r>
              <w:t>Q：14.02.01;17.10.01;17.10.02</w:t>
            </w:r>
          </w:p>
          <w:p>
            <w:r>
              <w:t>E：14.02.01;17.10.01;17.10.02</w:t>
            </w:r>
          </w:p>
          <w:p>
            <w:r>
              <w:t>O：14.02.01;17.10.01;17.10.02</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 xml:space="preserve">受审核组织没有设计开发的责任    </w:t>
            </w:r>
          </w:p>
          <w:p>
            <w:r>
              <w:rPr>
                <w:rFonts w:hint="eastAsia"/>
                <w:lang w:eastAsia="zh-CN"/>
              </w:rPr>
              <w:t>☑</w:t>
            </w:r>
            <w:r>
              <w:rPr>
                <w:rFonts w:hint="eastAsia"/>
              </w:rPr>
              <w:t xml:space="preserve">受审核组织没有设计开发的能力   </w:t>
            </w:r>
          </w:p>
          <w:p>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t>2018年12月1日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2021</w:t>
            </w:r>
            <w:r>
              <w:rPr>
                <w:rFonts w:hint="eastAsia"/>
              </w:rPr>
              <w:t>年</w:t>
            </w:r>
            <w:r>
              <w:rPr>
                <w:rFonts w:hint="eastAsia"/>
                <w:lang w:val="en-US" w:eastAsia="zh-CN"/>
              </w:rPr>
              <w:t>1</w:t>
            </w:r>
            <w:r>
              <w:rPr>
                <w:rFonts w:hint="eastAsia"/>
              </w:rPr>
              <w:t xml:space="preserve">月 </w:t>
            </w:r>
            <w:r>
              <w:rPr>
                <w:rFonts w:hint="eastAsia"/>
                <w:lang w:val="en-US" w:eastAsia="zh-CN"/>
              </w:rPr>
              <w:t>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 xml:space="preserve">有效至 </w:t>
            </w:r>
            <w:r>
              <w:rPr>
                <w:rFonts w:hint="eastAsia"/>
                <w:lang w:val="en-US" w:eastAsia="zh-CN"/>
              </w:rPr>
              <w:t>2023</w:t>
            </w:r>
            <w:r>
              <w:rPr>
                <w:rFonts w:hint="eastAsia"/>
              </w:rPr>
              <w:t xml:space="preserve"> 年 </w:t>
            </w:r>
            <w:r>
              <w:rPr>
                <w:rFonts w:hint="eastAsia"/>
                <w:lang w:val="en-US" w:eastAsia="zh-CN"/>
              </w:rPr>
              <w:t>1</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b w:val="0"/>
                <w:bCs w:val="0"/>
                <w:sz w:val="21"/>
                <w:szCs w:val="21"/>
              </w:rPr>
              <w:t>天津市静海县大邱庄镇庞家庄村东1500米</w:t>
            </w:r>
          </w:p>
        </w:tc>
        <w:tc>
          <w:tcPr>
            <w:tcW w:w="2267" w:type="dxa"/>
          </w:tcPr>
          <w:p>
            <w:pPr>
              <w:rPr>
                <w:lang w:val="de-DE" w:eastAsia="ja-JP"/>
              </w:rPr>
            </w:pPr>
            <w:r>
              <w:rPr>
                <w:rFonts w:asciiTheme="minorEastAsia" w:hAnsiTheme="minorEastAsia" w:eastAsiaTheme="minorEastAsia"/>
                <w:b w:val="0"/>
                <w:bCs w:val="0"/>
                <w:sz w:val="21"/>
                <w:szCs w:val="21"/>
              </w:rPr>
              <w:t>天津市静海县大邱庄镇庞家庄村东1500米</w:t>
            </w:r>
          </w:p>
        </w:tc>
        <w:tc>
          <w:tcPr>
            <w:tcW w:w="571" w:type="dxa"/>
            <w:vAlign w:val="center"/>
          </w:tcPr>
          <w:p>
            <w:pPr>
              <w:rPr>
                <w:rFonts w:hint="default" w:eastAsia="宋体"/>
                <w:lang w:val="en-US" w:eastAsia="zh-CN"/>
              </w:rPr>
            </w:pPr>
            <w:r>
              <w:rPr>
                <w:rFonts w:hint="eastAsia"/>
                <w:lang w:val="en-US" w:eastAsia="zh-CN"/>
              </w:rPr>
              <w:t>25</w:t>
            </w:r>
          </w:p>
        </w:tc>
        <w:tc>
          <w:tcPr>
            <w:tcW w:w="2803" w:type="dxa"/>
            <w:vAlign w:val="center"/>
          </w:tcPr>
          <w:p>
            <w:pPr>
              <w:rPr>
                <w:lang w:eastAsia="ja-JP"/>
              </w:rPr>
            </w:pPr>
            <w:r>
              <w:rPr>
                <w:b w:val="0"/>
                <w:bCs w:val="0"/>
                <w:sz w:val="21"/>
                <w:szCs w:val="21"/>
              </w:rPr>
              <w:t>钢塑复合管</w:t>
            </w:r>
          </w:p>
        </w:tc>
        <w:tc>
          <w:tcPr>
            <w:tcW w:w="669" w:type="dxa"/>
            <w:vAlign w:val="center"/>
          </w:tcPr>
          <w:p>
            <w:pPr>
              <w:rPr>
                <w:lang w:eastAsia="ja-JP"/>
              </w:rPr>
            </w:pPr>
          </w:p>
        </w:tc>
        <w:tc>
          <w:tcPr>
            <w:tcW w:w="668" w:type="dxa"/>
            <w:shd w:val="clear" w:color="auto" w:fill="FFFFFF"/>
          </w:tcPr>
          <w:p>
            <w:r>
              <w:rPr>
                <w:rFonts w:hint="eastAsia" w:ascii="宋体" w:hAnsi="宋体" w:eastAsia="宋体" w:cs="宋体"/>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230"/>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230" w:type="dxa"/>
            <w:vAlign w:val="center"/>
          </w:tcPr>
          <w:p>
            <w:r>
              <w:rPr>
                <w:rFonts w:hint="eastAsia"/>
              </w:rPr>
              <w:t>审核员注册证书号</w:t>
            </w:r>
          </w:p>
        </w:tc>
        <w:tc>
          <w:tcPr>
            <w:tcW w:w="281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230" w:type="dxa"/>
            <w:vAlign w:val="center"/>
          </w:tcPr>
          <w:p>
            <w:r>
              <w:t>2019-N1QMS-3022240</w:t>
            </w:r>
          </w:p>
          <w:p>
            <w:r>
              <w:t>2020-N1EMS-3022240</w:t>
            </w:r>
          </w:p>
          <w:p>
            <w:r>
              <w:t>2020-N1OHSMS-3022240</w:t>
            </w:r>
          </w:p>
        </w:tc>
        <w:tc>
          <w:tcPr>
            <w:tcW w:w="2819" w:type="dxa"/>
            <w:vAlign w:val="center"/>
          </w:tcPr>
          <w:p>
            <w:r>
              <w:t>Q:14.02.01,17.10.01,17.10.02</w:t>
            </w:r>
          </w:p>
          <w:p>
            <w:r>
              <w:t>E:14.02.01,17.10.01,17.10.02</w:t>
            </w:r>
          </w:p>
          <w:p>
            <w:r>
              <w:t>O:14.02.01,17.10.01,17.10.02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组员</w:t>
            </w:r>
          </w:p>
        </w:tc>
        <w:tc>
          <w:tcPr>
            <w:tcW w:w="711" w:type="dxa"/>
            <w:vAlign w:val="center"/>
          </w:tcPr>
          <w:p>
            <w:r>
              <w:t>男</w:t>
            </w:r>
          </w:p>
        </w:tc>
        <w:tc>
          <w:tcPr>
            <w:tcW w:w="3230" w:type="dxa"/>
            <w:vAlign w:val="center"/>
          </w:tcPr>
          <w:p>
            <w:r>
              <w:t>2019-N1QMS-1244880</w:t>
            </w:r>
          </w:p>
        </w:tc>
        <w:tc>
          <w:tcPr>
            <w:tcW w:w="2819" w:type="dxa"/>
            <w:vAlign w:val="center"/>
          </w:tcPr>
          <w:p>
            <w:r>
              <w:t>Q:14.02.01,17.10.01,17.10.02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230" w:type="dxa"/>
            <w:vAlign w:val="center"/>
          </w:tcPr>
          <w:p>
            <w:r>
              <w:rPr>
                <w:rFonts w:hint="eastAsia"/>
              </w:rPr>
              <w:t>工作单位</w:t>
            </w:r>
          </w:p>
        </w:tc>
        <w:tc>
          <w:tcPr>
            <w:tcW w:w="281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230" w:type="dxa"/>
            <w:vAlign w:val="center"/>
          </w:tcPr>
          <w:p/>
        </w:tc>
        <w:tc>
          <w:tcPr>
            <w:tcW w:w="2819" w:type="dxa"/>
            <w:vAlign w:val="center"/>
          </w:tcPr>
          <w:p/>
        </w:tc>
      </w:tr>
    </w:tbl>
    <w:p/>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 xml:space="preserve">（见 </w:t>
      </w:r>
      <w:r>
        <w:rPr>
          <w:rFonts w:hint="eastAsia"/>
          <w:lang w:eastAsia="zh-CN"/>
        </w:rPr>
        <w:t>☑</w:t>
      </w:r>
      <w:r>
        <w:rPr>
          <w:rFonts w:hint="eastAsia"/>
        </w:rPr>
        <w:t xml:space="preserve">QMS □EcMS </w:t>
      </w:r>
      <w:r>
        <w:rPr>
          <w:rFonts w:hint="eastAsia"/>
          <w:lang w:eastAsia="zh-CN"/>
        </w:rPr>
        <w:t>☑</w:t>
      </w:r>
      <w:r>
        <w:rPr>
          <w:rFonts w:hint="eastAsia"/>
        </w:rPr>
        <w:t xml:space="preserve">EMS </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9ED3A3" w:themeFill="background1" w:themeFillShade="D8"/>
          </w:tcPr>
          <w:p>
            <w:r>
              <w:rPr>
                <w:rFonts w:hint="eastAsia"/>
              </w:rPr>
              <w:t>审核周期</w:t>
            </w:r>
          </w:p>
        </w:tc>
        <w:tc>
          <w:tcPr>
            <w:tcW w:w="8748" w:type="dxa"/>
            <w:shd w:val="clear" w:color="auto" w:fill="9ED3A3" w:themeFill="background1" w:themeFillShade="D8"/>
          </w:tcPr>
          <w:p>
            <w:r>
              <w:rPr>
                <w:rFonts w:hint="eastAsia"/>
              </w:rPr>
              <w:t xml:space="preserve"> □体系建立以来   </w:t>
            </w:r>
            <w:r>
              <w:rPr>
                <w:rFonts w:hint="eastAsia"/>
                <w:lang w:eastAsia="zh-CN"/>
              </w:rPr>
              <w:t>☑</w:t>
            </w:r>
            <w:r>
              <w:rPr>
                <w:rFonts w:hint="eastAsia"/>
              </w:rPr>
              <w:t>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远程未开具不符合报告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p>
      <w:r>
        <w:rPr>
          <w:rFonts w:hint="eastAsia"/>
        </w:rPr>
        <w:t>九、是否达到审核目的</w:t>
      </w:r>
    </w:p>
    <w:p>
      <w:r>
        <w:rPr>
          <w:rFonts w:hint="eastAsia"/>
          <w:lang w:eastAsia="zh-CN"/>
        </w:rPr>
        <w:t>☑</w:t>
      </w:r>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w:t>
            </w:r>
          </w:p>
        </w:tc>
        <w:tc>
          <w:tcPr>
            <w:tcW w:w="1717" w:type="dxa"/>
          </w:tcPr>
          <w:p>
            <w:pPr>
              <w:rPr>
                <w:rFonts w:hint="eastAsia" w:eastAsia="宋体"/>
                <w:lang w:val="en-US" w:eastAsia="zh-CN"/>
              </w:rPr>
            </w:pPr>
            <w:r>
              <w:rPr>
                <w:rFonts w:hint="eastAsia"/>
                <w:lang w:val="en-US" w:eastAsia="zh-CN"/>
              </w:rPr>
              <w:t>/</w:t>
            </w:r>
          </w:p>
        </w:tc>
        <w:tc>
          <w:tcPr>
            <w:tcW w:w="1560" w:type="dxa"/>
          </w:tcPr>
          <w:p>
            <w:pPr>
              <w:rPr>
                <w:rFonts w:hint="eastAsia" w:eastAsia="宋体"/>
                <w:lang w:val="en-US" w:eastAsia="zh-CN"/>
              </w:rPr>
            </w:pPr>
            <w:r>
              <w:rPr>
                <w:rFonts w:hint="eastAsia"/>
                <w:lang w:val="en-US" w:eastAsia="zh-CN"/>
              </w:rPr>
              <w:t>/</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shd w:val="clear" w:color="auto" w:fill="auto"/>
          </w:tcPr>
          <w:p>
            <w:bookmarkStart w:id="29" w:name="Q勾选Add2"/>
            <w:r>
              <w:rPr>
                <w:rFonts w:hint="eastAsia"/>
              </w:rPr>
              <w:t>■</w:t>
            </w:r>
            <w:bookmarkEnd w:id="29"/>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0" w:name="E勾选Add2"/>
            <w:r>
              <w:rPr>
                <w:rFonts w:hint="eastAsia"/>
              </w:rPr>
              <w:t>■</w:t>
            </w:r>
            <w:bookmarkEnd w:id="30"/>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shd w:val="clear" w:color="auto" w:fill="auto"/>
          </w:tcPr>
          <w:p>
            <w:bookmarkStart w:id="31" w:name="S勾选Add2"/>
            <w:r>
              <w:rPr>
                <w:rFonts w:hint="eastAsia"/>
              </w:rPr>
              <w:t>■</w:t>
            </w:r>
            <w:bookmarkEnd w:id="31"/>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shd w:val="clear" w:color="auto" w:fill="auto"/>
          </w:tcPr>
          <w:p>
            <w:r>
              <w:rPr>
                <w:rFonts w:hint="eastAsia"/>
              </w:rPr>
              <w:t>对审核范围适宜性结论</w:t>
            </w:r>
          </w:p>
        </w:tc>
        <w:tc>
          <w:tcPr>
            <w:tcW w:w="8350" w:type="dxa"/>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trPr>
        <w:tc>
          <w:tcPr>
            <w:tcW w:w="1730" w:type="dxa"/>
            <w:vMerge w:val="continue"/>
            <w:shd w:val="clear" w:color="auto" w:fill="auto"/>
          </w:tcPr>
          <w:p/>
        </w:tc>
        <w:tc>
          <w:tcPr>
            <w:tcW w:w="8350" w:type="dxa"/>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w:t>
            </w:r>
            <w:r>
              <w:rPr>
                <w:rFonts w:hint="eastAsia"/>
                <w:lang w:val="en-US" w:eastAsia="zh-CN"/>
              </w:rPr>
              <w:t>(补充)</w:t>
            </w:r>
            <w:r>
              <w:rPr>
                <w:rFonts w:hint="eastAsia"/>
              </w:rPr>
              <w:t xml:space="preserve">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1730" w:type="dxa"/>
            <w:vMerge w:val="continue"/>
            <w:shd w:val="clear" w:color="auto" w:fill="auto"/>
          </w:tcPr>
          <w:p/>
        </w:tc>
        <w:tc>
          <w:tcPr>
            <w:tcW w:w="8350" w:type="dxa"/>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shd w:val="clear" w:color="auto" w:fill="auto"/>
          </w:tcPr>
          <w:p>
            <w:r>
              <w:rPr>
                <w:rFonts w:hint="eastAsia" w:eastAsia="宋体"/>
                <w:lang w:eastAsia="zh-CN"/>
              </w:rPr>
              <w:drawing>
                <wp:anchor distT="0" distB="0" distL="114300" distR="114300" simplePos="0" relativeHeight="251659264" behindDoc="0" locked="0" layoutInCell="1" allowOverlap="1">
                  <wp:simplePos x="0" y="0"/>
                  <wp:positionH relativeFrom="column">
                    <wp:posOffset>41275</wp:posOffset>
                  </wp:positionH>
                  <wp:positionV relativeFrom="paragraph">
                    <wp:posOffset>186055</wp:posOffset>
                  </wp:positionV>
                  <wp:extent cx="1005840" cy="483870"/>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6"/>
                          <a:stretch>
                            <a:fillRect/>
                          </a:stretch>
                        </pic:blipFill>
                        <pic:spPr>
                          <a:xfrm>
                            <a:off x="0" y="0"/>
                            <a:ext cx="1005840" cy="483870"/>
                          </a:xfrm>
                          <a:prstGeom prst="rect">
                            <a:avLst/>
                          </a:prstGeom>
                        </pic:spPr>
                      </pic:pic>
                    </a:graphicData>
                  </a:graphic>
                </wp:anchor>
              </w:drawing>
            </w:r>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2021年8月22日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                                         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□检测水平□合同评审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最高管理者制定了文件化的管理体系方针：</w:t>
            </w:r>
            <w:r>
              <w:rPr>
                <w:u w:val="single"/>
              </w:rPr>
              <w:t>科学管理，遵守法规，预防污染，持续改进，为社会及员工提供一个健康、安全的工作生活环境，提供用户满意的优质产品，创国内一流品牌</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p>
            <w:pPr>
              <w:shd w:val="clear" w:color="auto" w:fill="C7DAF1" w:themeFill="text2" w:themeFillTint="32"/>
              <w:rPr>
                <w:rFonts w:hint="eastAsia" w:eastAsia="楷体"/>
                <w:lang w:eastAsia="zh-CN"/>
              </w:rPr>
            </w:pPr>
            <w:r>
              <w:rPr>
                <w:rFonts w:hint="eastAsia" w:ascii="楷体" w:hAnsi="楷体" w:eastAsia="楷体" w:cs="楷体"/>
                <w:sz w:val="21"/>
                <w:szCs w:val="21"/>
              </w:rPr>
              <w:t>国内经济转型升级、国内钢材市场波动</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特别是进入2021年以来，钢材及石化产品涨价幅度近100%</w:t>
            </w:r>
            <w:r>
              <w:rPr>
                <w:rFonts w:hint="eastAsia" w:ascii="楷体" w:hAnsi="楷体" w:eastAsia="楷体" w:cs="楷体"/>
                <w:sz w:val="21"/>
                <w:szCs w:val="21"/>
                <w:lang w:eastAsia="zh-CN"/>
              </w:rPr>
              <w:t>）</w:t>
            </w:r>
            <w:r>
              <w:rPr>
                <w:rFonts w:hint="eastAsia" w:ascii="楷体" w:hAnsi="楷体" w:eastAsia="楷体" w:cs="楷体"/>
                <w:sz w:val="21"/>
                <w:szCs w:val="21"/>
              </w:rPr>
              <w:t>，疫情和政治因素导致的市场低迷，回款困难，原辅材料涨价，人工成本增加，客户要求提高，以及行业良莠不齐、不良竞争、成本增加等严重影响行业发展</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p>
            <w:pPr>
              <w:shd w:val="clear" w:color="auto" w:fill="C7DAF1" w:themeFill="text2" w:themeFillTint="32"/>
            </w:pPr>
            <w:r>
              <w:t>产品一次校验合格率90%以上；顾客满意度95分以上</w:t>
            </w:r>
          </w:p>
          <w:p>
            <w:pPr>
              <w:shd w:val="clear" w:color="auto" w:fill="C7DAF1" w:themeFill="text2" w:themeFillTint="32"/>
              <w:rPr>
                <w:rFonts w:hint="default" w:ascii="Wingdings" w:hAnsi="Wingdings" w:eastAsia="宋体"/>
                <w:lang w:val="en-US" w:eastAsia="zh-CN"/>
              </w:rPr>
            </w:pPr>
            <w:r>
              <w:rPr>
                <w:rFonts w:hint="eastAsia" w:ascii="Wingdings" w:hAnsi="Wingdings"/>
                <w:lang w:val="en-US" w:eastAsia="zh-CN"/>
              </w:rPr>
              <w:t>每季度考核</w:t>
            </w:r>
          </w:p>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4000</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color w:val="000000"/>
                <w:spacing w:val="-10"/>
                <w:u w:val="single"/>
              </w:rPr>
              <w:t>加温炉、固化炉、滚涂机、二保焊机</w:t>
            </w:r>
          </w:p>
          <w:p>
            <w:pPr>
              <w:shd w:val="clear" w:color="auto" w:fill="C7DAF1" w:themeFill="text2" w:themeFillTint="32"/>
            </w:pPr>
            <w:r>
              <w:rPr>
                <w:rFonts w:hint="eastAsia"/>
              </w:rPr>
              <w:t>特种设备：</w:t>
            </w:r>
            <w:r>
              <w:rPr>
                <w:rFonts w:hint="eastAsia"/>
                <w:lang w:val="en-US" w:eastAsia="zh-CN"/>
              </w:rPr>
              <w:t>天车</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default" w:ascii="Arial" w:hAnsi="Arial" w:cs="Arial"/>
              </w:rPr>
              <w:t>√</w:t>
            </w:r>
            <w:r>
              <w:rPr>
                <w:rFonts w:hint="eastAsia"/>
              </w:rPr>
              <w:t>计量器具</w:t>
            </w:r>
            <w:r>
              <w:rPr>
                <w:rFonts w:hint="eastAsia"/>
                <w:lang w:eastAsia="zh-CN"/>
              </w:rPr>
              <w:t>（</w:t>
            </w:r>
            <w:r>
              <w:t>测厚仪、</w:t>
            </w:r>
            <w:r>
              <w:rPr>
                <w:rFonts w:hint="eastAsia"/>
              </w:rPr>
              <w:t>数显卡尺、钢卷尺</w:t>
            </w:r>
            <w:r>
              <w:rPr>
                <w:rFonts w:hint="eastAsia" w:ascii="楷体" w:hAnsi="楷体" w:eastAsia="楷体" w:cs="楷体"/>
                <w:sz w:val="21"/>
                <w:szCs w:val="21"/>
                <w:lang w:eastAsia="zh-CN"/>
              </w:rPr>
              <w:t>）</w:t>
            </w:r>
            <w:r>
              <w:rPr>
                <w:rFonts w:hint="eastAsia"/>
              </w:rPr>
              <w:t xml:space="preserve">   </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p>
          <w:p>
            <w:pPr>
              <w:shd w:val="clear" w:color="auto" w:fill="C7DAF1" w:themeFill="text2" w:themeFillTint="32"/>
              <w:rPr>
                <w:u w:val="single"/>
              </w:rPr>
            </w:pPr>
            <w:r>
              <w:rPr>
                <w:rFonts w:hint="eastAsia"/>
              </w:rPr>
              <w:t>国家强检的计量器具有：</w:t>
            </w:r>
            <w:r>
              <w:rPr>
                <w:rFonts w:hint="eastAsia"/>
                <w:u w:val="single"/>
              </w:rPr>
              <w:t xml:space="preserve">                             （列举1~4种）</w:t>
            </w:r>
          </w:p>
          <w:p>
            <w:pPr>
              <w:shd w:val="clear" w:color="auto" w:fill="C7DAF1" w:themeFill="text2" w:themeFillTint="32"/>
              <w:rPr>
                <w:u w:val="single"/>
              </w:rPr>
            </w:pPr>
            <w:r>
              <w:rPr>
                <w:rFonts w:hint="eastAsia"/>
              </w:rPr>
              <w:t>计量器具管理：</w:t>
            </w:r>
            <w:r>
              <w:rPr>
                <w:rFonts w:hint="default" w:ascii="Arial" w:hAnsi="Arial" w:cs="Arial"/>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eastAsia="zh-CN"/>
              </w:rPr>
            </w:pPr>
            <w:r>
              <w:rPr>
                <w:rFonts w:hint="eastAsia"/>
              </w:rPr>
              <w:t>特种作业人员：</w:t>
            </w:r>
            <w:r>
              <w:rPr>
                <w:rFonts w:hint="eastAsia" w:ascii="Wingdings" w:hAnsi="Wingdings"/>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w:t>
            </w:r>
            <w:r>
              <w:rPr>
                <w:rFonts w:hint="default" w:ascii="Arial" w:hAnsi="Arial" w:cs="Arial"/>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default" w:ascii="Arial" w:hAnsi="Arial" w:cs="Arial"/>
              </w:rPr>
              <w:t>√</w:t>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default" w:ascii="Arial" w:hAnsi="Arial" w:cs="Arial"/>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color w:val="auto"/>
                <w:u w:val="single"/>
              </w:rPr>
              <w:t>滚涂、固化、焊接</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rPr>
              <w:t xml:space="preserve">图纸  </w:t>
            </w:r>
            <w:r>
              <w:rPr>
                <w:rFonts w:hint="eastAsia" w:ascii="Wingdings" w:hAnsi="Wingdings"/>
              </w:rPr>
              <w:t>¨</w:t>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最高管理者制定了文件化的管理体系方针：</w:t>
            </w:r>
            <w:r>
              <w:rPr>
                <w:u w:val="single"/>
              </w:rPr>
              <w:t>科学管理，遵守法规，预防污染，持续改进，为社会及员工提供一个健康、安全的工作生活环境，提供用户满意的优质产品，创国内一流品牌</w:t>
            </w:r>
            <w:r>
              <w:rPr>
                <w:rFonts w:hint="eastAsia"/>
                <w:u w:val="single"/>
              </w:rPr>
              <w:t xml:space="preserve">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r>
              <w:rPr>
                <w:rFonts w:hint="eastAsia"/>
                <w:lang w:val="en-US" w:eastAsia="zh-CN"/>
              </w:rPr>
              <w:t>生产技术部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shd w:val="clear" w:color="auto" w:fill="EBF1DE" w:themeFill="accent3" w:themeFillTint="32"/>
              <w:rPr>
                <w:rFonts w:hint="eastAsia"/>
                <w:b w:val="0"/>
                <w:bCs w:val="0"/>
                <w:sz w:val="21"/>
                <w:szCs w:val="21"/>
              </w:rPr>
            </w:pPr>
            <w:r>
              <w:rPr>
                <w:rFonts w:hint="eastAsia"/>
                <w:b w:val="0"/>
                <w:bCs w:val="0"/>
                <w:sz w:val="21"/>
                <w:szCs w:val="21"/>
              </w:rPr>
              <w:t>固废分类处置率100%；</w:t>
            </w:r>
          </w:p>
          <w:p>
            <w:pPr>
              <w:shd w:val="clear" w:color="auto" w:fill="EBF1DE" w:themeFill="accent3" w:themeFillTint="32"/>
              <w:rPr>
                <w:rFonts w:hint="eastAsia"/>
                <w:b w:val="0"/>
                <w:bCs w:val="0"/>
                <w:sz w:val="21"/>
                <w:szCs w:val="21"/>
                <w:lang w:val="en-US" w:eastAsia="zh-CN"/>
              </w:rPr>
            </w:pPr>
            <w:r>
              <w:rPr>
                <w:rFonts w:hint="eastAsia"/>
                <w:b w:val="0"/>
                <w:bCs w:val="0"/>
                <w:sz w:val="21"/>
                <w:szCs w:val="21"/>
                <w:lang w:val="en-US" w:eastAsia="zh-CN"/>
              </w:rPr>
              <w:t>粉尘、噪声达标排放；</w:t>
            </w:r>
          </w:p>
          <w:p>
            <w:pPr>
              <w:shd w:val="clear" w:color="auto" w:fill="EBF1DE" w:themeFill="accent3" w:themeFillTint="32"/>
              <w:rPr>
                <w:rFonts w:hint="eastAsia"/>
                <w:b w:val="0"/>
                <w:bCs w:val="0"/>
                <w:sz w:val="21"/>
                <w:szCs w:val="21"/>
              </w:rPr>
            </w:pPr>
            <w:r>
              <w:rPr>
                <w:rFonts w:hint="eastAsia"/>
                <w:b w:val="0"/>
                <w:bCs w:val="0"/>
                <w:sz w:val="21"/>
                <w:szCs w:val="21"/>
              </w:rPr>
              <w:t>轻伤事故少于3起/年；</w:t>
            </w:r>
          </w:p>
          <w:p>
            <w:pPr>
              <w:shd w:val="clear" w:color="auto" w:fill="EBF1DE" w:themeFill="accent3" w:themeFillTint="32"/>
              <w:rPr>
                <w:rFonts w:hint="eastAsia"/>
                <w:b w:val="0"/>
                <w:bCs w:val="0"/>
                <w:sz w:val="21"/>
                <w:szCs w:val="21"/>
              </w:rPr>
            </w:pPr>
            <w:r>
              <w:rPr>
                <w:rFonts w:hint="eastAsia"/>
                <w:b w:val="0"/>
                <w:bCs w:val="0"/>
                <w:sz w:val="21"/>
                <w:szCs w:val="21"/>
              </w:rPr>
              <w:t>无火灾事故发生</w:t>
            </w:r>
          </w:p>
          <w:p>
            <w:pPr>
              <w:shd w:val="clear" w:color="auto" w:fill="EBF1DE" w:themeFill="accent3"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4000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color w:val="000000"/>
                <w:spacing w:val="-10"/>
                <w:u w:val="single"/>
              </w:rPr>
              <w:t>加温炉、固化炉、滚涂机、二保焊机</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除尘器、灭火器</w:t>
            </w:r>
            <w:r>
              <w:rPr>
                <w:rFonts w:hint="eastAsia"/>
                <w:u w:val="single"/>
              </w:rPr>
              <w:t xml:space="preserve">                                （列举2~4种）</w:t>
            </w:r>
          </w:p>
          <w:p>
            <w:pPr>
              <w:shd w:val="clear" w:color="auto" w:fill="EBF1DE" w:themeFill="accent3" w:themeFillTint="32"/>
              <w:rPr>
                <w:rFonts w:hint="eastAsia" w:eastAsia="宋体"/>
                <w:lang w:eastAsia="zh-CN"/>
              </w:rPr>
            </w:pPr>
            <w:r>
              <w:rPr>
                <w:rFonts w:hint="eastAsia"/>
              </w:rPr>
              <w:t>特种设备：</w:t>
            </w:r>
            <w:r>
              <w:rPr>
                <w:rFonts w:hint="eastAsia"/>
                <w:lang w:val="en-US" w:eastAsia="zh-CN"/>
              </w:rPr>
              <w:t>天车</w:t>
            </w:r>
          </w:p>
          <w:p>
            <w:pPr>
              <w:shd w:val="clear" w:color="auto" w:fill="EBF1DE" w:themeFill="accent3" w:themeFillTint="32"/>
              <w:ind w:firstLine="1050" w:firstLineChars="500"/>
              <w:rPr>
                <w:rFonts w:hint="eastAsia" w:eastAsia="宋体"/>
                <w:lang w:val="en-US" w:eastAsia="zh-CN"/>
              </w:rPr>
            </w:pP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rFonts w:hint="eastAsia" w:eastAsia="宋体"/>
                <w:u w:val="single"/>
                <w:lang w:eastAsia="zh-CN"/>
              </w:rPr>
            </w:pPr>
            <w:r>
              <w:rPr>
                <w:rFonts w:hint="eastAsia"/>
              </w:rPr>
              <w:t>环境监测的计量器具有：</w:t>
            </w:r>
            <w:r>
              <w:rPr>
                <w:rFonts w:hint="eastAsia"/>
                <w:u w:val="single"/>
              </w:rPr>
              <w:t xml:space="preserve"> </w:t>
            </w:r>
            <w:r>
              <w:rPr>
                <w:rFonts w:hint="eastAsia"/>
                <w:u w:val="single"/>
                <w:lang w:val="en-US" w:eastAsia="zh-CN"/>
              </w:rPr>
              <w:t>无</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val="en-US" w:eastAsia="zh-CN"/>
              </w:rPr>
              <w:t>无</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运输  </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rPr>
              <w:t>车间、仓库</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rPr>
              <w:t>噪声排放</w:t>
            </w:r>
            <w:r>
              <w:rPr>
                <w:rFonts w:hint="eastAsia"/>
              </w:rPr>
              <w:tab/>
            </w:r>
            <w:r>
              <w:rPr>
                <w:rFonts w:hint="eastAsia"/>
              </w:rPr>
              <w:t>生产</w:t>
            </w:r>
            <w:r>
              <w:rPr>
                <w:rFonts w:hint="eastAsia"/>
              </w:rPr>
              <w:tab/>
            </w:r>
            <w:r>
              <w:rPr>
                <w:rFonts w:hint="eastAsia"/>
              </w:rPr>
              <w:t>噪声污染</w:t>
            </w:r>
            <w:r>
              <w:rPr>
                <w:rFonts w:hint="eastAsia"/>
              </w:rPr>
              <w:tab/>
            </w:r>
            <w:r>
              <w:rPr>
                <w:rFonts w:hint="eastAsia"/>
              </w:rPr>
              <w:t>通过运行控制/目标、管理方案控制</w:t>
            </w:r>
          </w:p>
          <w:p>
            <w:pPr>
              <w:shd w:val="clear" w:color="auto" w:fill="EBF1DE" w:themeFill="accent3" w:themeFillTint="32"/>
              <w:jc w:val="left"/>
              <w:rPr>
                <w:rFonts w:hint="eastAsia"/>
              </w:rPr>
            </w:pPr>
            <w:r>
              <w:rPr>
                <w:rFonts w:hint="eastAsia"/>
              </w:rPr>
              <w:t>粉尘排放</w:t>
            </w:r>
            <w:r>
              <w:rPr>
                <w:rFonts w:hint="eastAsia"/>
              </w:rPr>
              <w:tab/>
            </w:r>
            <w:r>
              <w:rPr>
                <w:rFonts w:hint="eastAsia"/>
              </w:rPr>
              <w:t>生产</w:t>
            </w:r>
            <w:r>
              <w:rPr>
                <w:rFonts w:hint="eastAsia"/>
              </w:rPr>
              <w:tab/>
            </w:r>
            <w:r>
              <w:rPr>
                <w:rFonts w:hint="eastAsia"/>
              </w:rPr>
              <w:t>大气污染</w:t>
            </w:r>
            <w:r>
              <w:rPr>
                <w:rFonts w:hint="eastAsia"/>
              </w:rPr>
              <w:tab/>
            </w:r>
            <w:r>
              <w:rPr>
                <w:rFonts w:hint="eastAsia"/>
              </w:rPr>
              <w:t>通过运行控制/目标、管理方案控制</w:t>
            </w:r>
          </w:p>
          <w:p>
            <w:pPr>
              <w:shd w:val="clear" w:color="auto" w:fill="EBF1DE" w:themeFill="accent3" w:themeFillTint="32"/>
              <w:jc w:val="left"/>
            </w:pPr>
            <w:r>
              <w:rPr>
                <w:rFonts w:hint="eastAsia"/>
              </w:rPr>
              <w:t>电的消耗</w:t>
            </w:r>
            <w:r>
              <w:rPr>
                <w:rFonts w:hint="eastAsia"/>
              </w:rPr>
              <w:tab/>
            </w:r>
            <w:r>
              <w:rPr>
                <w:rFonts w:hint="eastAsia"/>
              </w:rPr>
              <w:t>生产、办公</w:t>
            </w:r>
            <w:r>
              <w:rPr>
                <w:rFonts w:hint="eastAsia"/>
              </w:rPr>
              <w:tab/>
            </w:r>
            <w:r>
              <w:rPr>
                <w:rFonts w:hint="eastAsia"/>
              </w:rPr>
              <w:t>资源浪费</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lang w:val="en-US" w:eastAsia="zh-CN"/>
              </w:rPr>
              <w:t>12</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第三方监测 </w:t>
            </w:r>
          </w:p>
          <w:p>
            <w:pPr>
              <w:shd w:val="clear" w:color="auto" w:fill="EBF1DE" w:themeFill="accent3" w:themeFillTint="32"/>
            </w:pPr>
            <w:r>
              <w:rPr>
                <w:rFonts w:hint="eastAsia"/>
              </w:rPr>
              <w:t>《</w:t>
            </w:r>
            <w:r>
              <w:rPr>
                <w:rFonts w:hint="eastAsia"/>
                <w:lang w:val="en-US" w:eastAsia="zh-CN"/>
              </w:rPr>
              <w:t>检测</w:t>
            </w:r>
            <w:r>
              <w:rPr>
                <w:rFonts w:hint="eastAsia"/>
              </w:rPr>
              <w:t>报告》编号：</w:t>
            </w:r>
            <w:r>
              <w:rPr>
                <w:rFonts w:hint="eastAsia"/>
                <w:u w:val="single"/>
              </w:rPr>
              <w:t xml:space="preserve"> </w:t>
            </w:r>
            <w:r>
              <w:rPr>
                <w:rFonts w:hint="eastAsia"/>
                <w:b w:val="0"/>
                <w:bCs/>
                <w:color w:val="auto"/>
                <w:sz w:val="20"/>
                <w:szCs w:val="20"/>
                <w:lang w:val="en-US" w:eastAsia="zh-CN"/>
              </w:rPr>
              <w:t>国土津检（化）字第（Q050）号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最高管理者制定了文件化的职业健康安全管理体系方针：</w:t>
            </w:r>
            <w:r>
              <w:rPr>
                <w:u w:val="single"/>
              </w:rPr>
              <w:t>科学管理，遵守法规，预防污染，持续改进，为社会及员工提供一个健康、安全的工作生活环境，提供用户满意的优质产品，创国内一流品牌</w:t>
            </w:r>
            <w:r>
              <w:rPr>
                <w:rFonts w:hint="eastAsia"/>
                <w:u w:val="single"/>
              </w:rPr>
              <w:t xml:space="preserve">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生产技术部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田仲钰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eastAsia"/>
                <w:b w:val="0"/>
                <w:bCs w:val="0"/>
                <w:sz w:val="21"/>
                <w:szCs w:val="21"/>
              </w:rPr>
            </w:pPr>
            <w:r>
              <w:rPr>
                <w:rFonts w:hint="eastAsia"/>
                <w:b w:val="0"/>
                <w:bCs w:val="0"/>
                <w:sz w:val="21"/>
                <w:szCs w:val="21"/>
              </w:rPr>
              <w:t>轻伤事故少于3起/年；</w:t>
            </w:r>
          </w:p>
          <w:p>
            <w:pPr>
              <w:rPr>
                <w:rFonts w:hint="eastAsia"/>
                <w:b w:val="0"/>
                <w:bCs w:val="0"/>
                <w:sz w:val="21"/>
                <w:szCs w:val="21"/>
                <w:lang w:eastAsia="zh-CN"/>
              </w:rPr>
            </w:pPr>
            <w:r>
              <w:rPr>
                <w:rFonts w:hint="eastAsia"/>
                <w:b w:val="0"/>
                <w:bCs w:val="0"/>
                <w:sz w:val="21"/>
                <w:szCs w:val="21"/>
              </w:rPr>
              <w:t>无火灾</w:t>
            </w:r>
            <w:r>
              <w:rPr>
                <w:rFonts w:hint="eastAsia"/>
                <w:b w:val="0"/>
                <w:bCs w:val="0"/>
                <w:sz w:val="21"/>
                <w:szCs w:val="21"/>
                <w:lang w:eastAsia="zh-CN"/>
              </w:rPr>
              <w:t>、</w:t>
            </w:r>
            <w:r>
              <w:rPr>
                <w:rFonts w:hint="eastAsia"/>
                <w:b w:val="0"/>
                <w:bCs w:val="0"/>
                <w:sz w:val="21"/>
                <w:szCs w:val="21"/>
                <w:lang w:val="en-US" w:eastAsia="zh-CN"/>
              </w:rPr>
              <w:t>触电</w:t>
            </w:r>
            <w:r>
              <w:rPr>
                <w:rFonts w:hint="eastAsia"/>
                <w:b w:val="0"/>
                <w:bCs w:val="0"/>
                <w:sz w:val="21"/>
                <w:szCs w:val="21"/>
              </w:rPr>
              <w:t>及重大安全事故发生</w:t>
            </w:r>
            <w:r>
              <w:rPr>
                <w:rFonts w:hint="eastAsia"/>
                <w:b w:val="0"/>
                <w:bCs w:val="0"/>
                <w:sz w:val="21"/>
                <w:szCs w:val="21"/>
                <w:lang w:eastAsia="zh-CN"/>
              </w:rPr>
              <w:t>；</w:t>
            </w:r>
          </w:p>
          <w:p>
            <w:pPr>
              <w:rPr>
                <w:rFonts w:hint="eastAsia" w:eastAsia="宋体"/>
                <w:sz w:val="21"/>
                <w:szCs w:val="21"/>
                <w:lang w:val="en-US" w:eastAsia="zh-CN"/>
              </w:rPr>
            </w:pPr>
            <w:r>
              <w:rPr>
                <w:rFonts w:hint="eastAsia"/>
                <w:b w:val="0"/>
                <w:bCs w:val="0"/>
                <w:sz w:val="21"/>
                <w:szCs w:val="21"/>
              </w:rPr>
              <w:t>无职业病发生</w:t>
            </w:r>
            <w:r>
              <w:rPr>
                <w:rFonts w:hint="eastAsia"/>
                <w:b w:val="0"/>
                <w:bCs w:val="0"/>
                <w:sz w:val="21"/>
                <w:szCs w:val="21"/>
                <w:lang w:eastAsia="zh-CN"/>
              </w:rPr>
              <w:t>。</w:t>
            </w:r>
          </w:p>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4000</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rPr>
              <w:t>个；库房</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color w:val="000000"/>
                <w:spacing w:val="-10"/>
                <w:u w:val="single"/>
              </w:rPr>
              <w:t>加温炉、固化炉、滚涂机、二保焊机</w:t>
            </w:r>
          </w:p>
          <w:p>
            <w:r>
              <w:rPr>
                <w:rFonts w:hint="eastAsia"/>
              </w:rPr>
              <w:t>主要安全装置有：</w:t>
            </w:r>
          </w:p>
          <w:p>
            <w:pPr>
              <w:rPr>
                <w:u w:val="single"/>
              </w:rPr>
            </w:pPr>
            <w:r>
              <w:rPr>
                <w:rFonts w:hint="eastAsia" w:ascii="Wingdings" w:hAnsi="Wingdings"/>
              </w:rPr>
              <w:t>¨</w:t>
            </w:r>
            <w:r>
              <w:rPr>
                <w:rFonts w:hint="eastAsia"/>
              </w:rPr>
              <w:t xml:space="preserve">急停按钮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天车</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eastAsia" w:eastAsia="宋体"/>
                <w:lang w:eastAsia="zh-CN"/>
              </w:rPr>
            </w:pPr>
            <w:r>
              <w:rPr>
                <w:rFonts w:hint="eastAsia"/>
              </w:rPr>
              <w:t>特种作业人员：</w:t>
            </w:r>
            <w:r>
              <w:rPr>
                <w:rFonts w:hint="eastAsia" w:ascii="Wingdings" w:hAnsi="Wingdings"/>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MSDS   </w:t>
            </w:r>
            <w:r>
              <w:rPr>
                <w:rFonts w:hint="eastAsia" w:ascii="Wingdings" w:hAnsi="Wingdings"/>
              </w:rPr>
              <w:t>¨</w:t>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rPr>
              <w:t>¨</w:t>
            </w:r>
            <w:r>
              <w:rPr>
                <w:rFonts w:hint="eastAsia"/>
              </w:rPr>
              <w:t xml:space="preserve">运输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pPr>
            <w:r>
              <w:rPr>
                <w:rFonts w:hint="eastAsia"/>
              </w:rPr>
              <w:t>对外部供方的控制：</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加强防消防知识培训，办公楼、生产现场每天做好检查、巡视工作，发现隐患立时报告分管领导，及时消除隐患；火灾发生时，及时拨打119火警电话，做好应急准备和响应</w:t>
            </w:r>
            <w:r>
              <w:rPr>
                <w:rFonts w:hint="eastAsia"/>
                <w:lang w:eastAsia="zh-CN"/>
              </w:rPr>
              <w:t>，</w:t>
            </w:r>
            <w:r>
              <w:rPr>
                <w:rFonts w:hint="eastAsia"/>
              </w:rPr>
              <w:t>每年举行一次消防知识培训和消防演习，事发时做好及时疏散、抢救工作</w:t>
            </w:r>
          </w:p>
          <w:p>
            <w:pPr>
              <w:jc w:val="left"/>
              <w:rPr>
                <w:rFonts w:hint="eastAsia"/>
              </w:rPr>
            </w:pPr>
            <w:r>
              <w:rPr>
                <w:rFonts w:hint="eastAsia"/>
              </w:rPr>
              <w:t>机械伤害</w:t>
            </w:r>
            <w:r>
              <w:rPr>
                <w:rFonts w:hint="eastAsia"/>
              </w:rPr>
              <w:tab/>
            </w:r>
            <w:r>
              <w:rPr>
                <w:rFonts w:hint="eastAsia"/>
              </w:rPr>
              <w:t>人身伤亡</w:t>
            </w:r>
            <w:r>
              <w:rPr>
                <w:rFonts w:hint="eastAsia"/>
              </w:rPr>
              <w:tab/>
            </w:r>
            <w:r>
              <w:rPr>
                <w:rFonts w:hint="eastAsia"/>
              </w:rPr>
              <w:t>完善安全操作规程，并对员工进行培训、教育；加强检查</w:t>
            </w:r>
            <w:r>
              <w:rPr>
                <w:rFonts w:hint="eastAsia"/>
              </w:rPr>
              <w:tab/>
            </w:r>
            <w:r>
              <w:rPr>
                <w:rFonts w:hint="eastAsia"/>
              </w:rPr>
              <w:t>办公室</w:t>
            </w:r>
            <w:r>
              <w:rPr>
                <w:rFonts w:hint="eastAsia"/>
              </w:rPr>
              <w:tab/>
            </w:r>
            <w:r>
              <w:rPr>
                <w:rFonts w:hint="eastAsia"/>
              </w:rPr>
              <w:t>发现违章操作，坚决制止、处理</w:t>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rPr>
              <w:t>交通意外</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eastAsia"/>
              </w:rPr>
            </w:pPr>
            <w:r>
              <w:rPr>
                <w:rFonts w:hint="eastAsia"/>
              </w:rPr>
              <w:t>制订的应急预案包括：</w:t>
            </w:r>
            <w:r>
              <w:rPr>
                <w:rFonts w:hint="eastAsia" w:ascii="Wingdings" w:hAnsi="Wingdings"/>
              </w:rPr>
              <w:t>¨</w:t>
            </w:r>
            <w:r>
              <w:rPr>
                <w:rFonts w:hint="eastAsia"/>
              </w:rPr>
              <w:t xml:space="preserve">火灾控制 </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2020</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1-2</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pPr>
              <w:rPr>
                <w:rFonts w:hint="eastAsia"/>
              </w:rPr>
            </w:pPr>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Pr>
              <w:pStyle w:val="2"/>
            </w:pP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bookmarkStart w:id="32" w:name="_GoBack"/>
            <w:bookmarkEnd w:id="32"/>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B0611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character" w:customStyle="1" w:styleId="16">
    <w:name w:val="批注框文本 字符"/>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4</TotalTime>
  <ScaleCrop>false</ScaleCrop>
  <LinksUpToDate>false</LinksUpToDate>
  <CharactersWithSpaces>25256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2021-08-27T01:21:51Z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2052-11.1.0.10700</vt:lpwstr>
  </property>
</Properties>
</file>