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b/>
          <w:bCs w:val="0"/>
          <w:color w:val="000000"/>
          <w:sz w:val="36"/>
          <w:szCs w:val="36"/>
          <w:u w:val="none"/>
        </w:rPr>
      </w:pPr>
      <w:r>
        <w:rPr>
          <w:rFonts w:hint="eastAsia" w:ascii="仿宋" w:hAnsi="仿宋" w:eastAsia="仿宋" w:cs="仿宋"/>
          <w:b/>
          <w:bCs w:val="0"/>
          <w:color w:val="000000"/>
          <w:sz w:val="36"/>
          <w:szCs w:val="36"/>
          <w:u w:val="none"/>
        </w:rPr>
        <w:t>管理体系审核记录表</w:t>
      </w:r>
    </w:p>
    <w:tbl>
      <w:tblPr>
        <w:tblStyle w:val="9"/>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过程与活动、</w:t>
            </w: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涉及</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条款</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rPr>
              <w:t>受审核部门：管理层        主管领导：</w:t>
            </w:r>
            <w:r>
              <w:rPr>
                <w:rFonts w:hint="eastAsia" w:ascii="仿宋" w:hAnsi="仿宋" w:eastAsia="仿宋" w:cs="仿宋"/>
                <w:sz w:val="24"/>
                <w:szCs w:val="24"/>
                <w:u w:val="single"/>
                <w:lang w:val="en-US" w:eastAsia="zh-CN"/>
              </w:rPr>
              <w:t>刘永坚</w:t>
            </w:r>
            <w:r>
              <w:rPr>
                <w:rFonts w:hint="eastAsia" w:ascii="仿宋" w:hAnsi="仿宋" w:eastAsia="仿宋" w:cs="仿宋"/>
                <w:sz w:val="24"/>
                <w:szCs w:val="24"/>
                <w:u w:val="none"/>
              </w:rPr>
              <w:t xml:space="preserve">   陪同人员：</w:t>
            </w:r>
            <w:r>
              <w:rPr>
                <w:rFonts w:hint="eastAsia" w:ascii="仿宋" w:hAnsi="仿宋" w:eastAsia="仿宋" w:cs="仿宋"/>
                <w:sz w:val="24"/>
                <w:szCs w:val="24"/>
                <w:u w:val="single"/>
                <w:lang w:val="en-US" w:eastAsia="zh-CN"/>
              </w:rPr>
              <w:t>雷娜</w:t>
            </w:r>
          </w:p>
        </w:tc>
        <w:tc>
          <w:tcPr>
            <w:tcW w:w="878"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审核员：</w:t>
            </w:r>
            <w:r>
              <w:rPr>
                <w:rFonts w:hint="eastAsia" w:ascii="仿宋" w:hAnsi="仿宋" w:eastAsia="仿宋" w:cs="仿宋"/>
                <w:sz w:val="24"/>
                <w:szCs w:val="24"/>
                <w:u w:val="none"/>
                <w:lang w:val="en-US" w:eastAsia="zh-CN"/>
              </w:rPr>
              <w:t>周涛 刘红杰</w:t>
            </w:r>
            <w:r>
              <w:rPr>
                <w:rFonts w:hint="eastAsia" w:ascii="仿宋" w:hAnsi="仿宋" w:eastAsia="仿宋" w:cs="仿宋"/>
                <w:sz w:val="24"/>
                <w:szCs w:val="24"/>
                <w:u w:val="none"/>
              </w:rPr>
              <w:t xml:space="preserve">            审核时间：</w:t>
            </w:r>
            <w:r>
              <w:rPr>
                <w:rFonts w:hint="eastAsia" w:ascii="仿宋" w:hAnsi="仿宋" w:eastAsia="仿宋" w:cs="仿宋"/>
                <w:sz w:val="24"/>
                <w:szCs w:val="24"/>
                <w:u w:val="single"/>
              </w:rPr>
              <w:t>2021年</w:t>
            </w: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28</w:t>
            </w:r>
            <w:r>
              <w:rPr>
                <w:rFonts w:hint="eastAsia" w:ascii="仿宋" w:hAnsi="仿宋" w:eastAsia="仿宋" w:cs="仿宋"/>
                <w:sz w:val="24"/>
                <w:szCs w:val="24"/>
                <w:u w:val="single"/>
              </w:rPr>
              <w:t>日</w:t>
            </w:r>
          </w:p>
        </w:tc>
        <w:tc>
          <w:tcPr>
            <w:tcW w:w="878"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10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rPr>
              <w:t>审核条</w:t>
            </w:r>
            <w:r>
              <w:rPr>
                <w:rFonts w:hint="eastAsia" w:ascii="仿宋" w:hAnsi="仿宋" w:eastAsia="仿宋" w:cs="仿宋"/>
                <w:b w:val="0"/>
                <w:bCs w:val="0"/>
                <w:color w:val="000000"/>
                <w:sz w:val="24"/>
                <w:szCs w:val="24"/>
                <w:u w:val="none"/>
              </w:rPr>
              <w:t>款：</w:t>
            </w:r>
            <w:r>
              <w:rPr>
                <w:rFonts w:hint="eastAsia" w:ascii="仿宋" w:hAnsi="仿宋" w:eastAsia="仿宋" w:cs="仿宋"/>
                <w:b w:val="0"/>
                <w:bCs w:val="0"/>
                <w:color w:val="000000"/>
                <w:sz w:val="24"/>
                <w:szCs w:val="24"/>
                <w:highlight w:val="yellow"/>
                <w:u w:val="none"/>
              </w:rPr>
              <w:t>Q</w:t>
            </w:r>
            <w:r>
              <w:rPr>
                <w:rFonts w:hint="eastAsia" w:ascii="仿宋" w:hAnsi="仿宋" w:eastAsia="仿宋" w:cs="仿宋"/>
                <w:b w:val="0"/>
                <w:bCs w:val="0"/>
                <w:color w:val="000000"/>
                <w:sz w:val="24"/>
                <w:szCs w:val="24"/>
                <w:highlight w:val="yellow"/>
                <w:u w:val="none"/>
                <w:lang w:val="en-US" w:eastAsia="zh-CN"/>
              </w:rPr>
              <w:t>EO</w:t>
            </w:r>
            <w:r>
              <w:rPr>
                <w:rFonts w:hint="eastAsia" w:ascii="仿宋" w:hAnsi="仿宋" w:eastAsia="仿宋" w:cs="仿宋"/>
                <w:b w:val="0"/>
                <w:bCs w:val="0"/>
                <w:color w:val="000000"/>
                <w:sz w:val="24"/>
                <w:szCs w:val="24"/>
                <w:highlight w:val="yellow"/>
                <w:u w:val="none"/>
              </w:rPr>
              <w:t>：</w:t>
            </w:r>
            <w:r>
              <w:rPr>
                <w:rFonts w:hint="eastAsia" w:ascii="仿宋" w:hAnsi="仿宋" w:eastAsia="仿宋" w:cs="仿宋"/>
                <w:b w:val="0"/>
                <w:bCs w:val="0"/>
                <w:color w:val="FF0000"/>
                <w:sz w:val="24"/>
                <w:szCs w:val="24"/>
                <w:highlight w:val="yellow"/>
                <w:u w:val="none"/>
              </w:rPr>
              <w:t>4.1 4.2 4.3 4.4</w:t>
            </w:r>
            <w:r>
              <w:rPr>
                <w:rFonts w:hint="eastAsia" w:ascii="仿宋" w:hAnsi="仿宋" w:eastAsia="仿宋" w:cs="仿宋"/>
                <w:b w:val="0"/>
                <w:bCs w:val="0"/>
                <w:color w:val="FF0000"/>
                <w:sz w:val="24"/>
                <w:szCs w:val="24"/>
                <w:highlight w:val="yellow"/>
                <w:u w:val="none"/>
                <w:lang w:val="en-US" w:eastAsia="zh-CN"/>
              </w:rPr>
              <w:t xml:space="preserve"> </w:t>
            </w:r>
            <w:r>
              <w:rPr>
                <w:rFonts w:hint="eastAsia" w:ascii="仿宋" w:hAnsi="仿宋" w:eastAsia="仿宋" w:cs="仿宋"/>
                <w:b w:val="0"/>
                <w:bCs w:val="0"/>
                <w:color w:val="FF0000"/>
                <w:sz w:val="24"/>
                <w:szCs w:val="24"/>
                <w:highlight w:val="yellow"/>
                <w:u w:val="none"/>
              </w:rPr>
              <w:t>5.1,5.2, 5.3,</w:t>
            </w:r>
            <w:r>
              <w:rPr>
                <w:rFonts w:hint="eastAsia" w:ascii="仿宋" w:hAnsi="仿宋" w:eastAsia="仿宋" w:cs="仿宋"/>
                <w:b w:val="0"/>
                <w:bCs w:val="0"/>
                <w:color w:val="FF0000"/>
                <w:sz w:val="24"/>
                <w:szCs w:val="24"/>
                <w:highlight w:val="yellow"/>
                <w:u w:val="none"/>
                <w:lang w:val="en-US" w:eastAsia="zh-CN"/>
              </w:rPr>
              <w:t>6.1,6.2，</w:t>
            </w:r>
            <w:r>
              <w:rPr>
                <w:rFonts w:hint="eastAsia" w:ascii="仿宋" w:hAnsi="仿宋" w:eastAsia="仿宋" w:cs="仿宋"/>
                <w:b w:val="0"/>
                <w:bCs w:val="0"/>
                <w:color w:val="FF0000"/>
                <w:sz w:val="24"/>
                <w:szCs w:val="24"/>
                <w:highlight w:val="yellow"/>
                <w:u w:val="none"/>
              </w:rPr>
              <w:t>6.3</w:t>
            </w:r>
            <w:r>
              <w:rPr>
                <w:rFonts w:hint="eastAsia" w:ascii="仿宋" w:hAnsi="仿宋" w:eastAsia="仿宋" w:cs="仿宋"/>
                <w:b w:val="0"/>
                <w:bCs w:val="0"/>
                <w:color w:val="FF0000"/>
                <w:sz w:val="24"/>
                <w:szCs w:val="24"/>
                <w:highlight w:val="yellow"/>
                <w:u w:val="none"/>
                <w:lang w:val="en-US" w:eastAsia="zh-CN"/>
              </w:rPr>
              <w:t xml:space="preserve"> </w:t>
            </w:r>
            <w:r>
              <w:rPr>
                <w:rFonts w:hint="eastAsia" w:ascii="仿宋" w:hAnsi="仿宋" w:eastAsia="仿宋" w:cs="仿宋"/>
                <w:b w:val="0"/>
                <w:bCs w:val="0"/>
                <w:color w:val="000000"/>
                <w:sz w:val="24"/>
                <w:szCs w:val="24"/>
                <w:highlight w:val="yellow"/>
                <w:u w:val="none"/>
              </w:rPr>
              <w:t>7</w:t>
            </w:r>
            <w:r>
              <w:rPr>
                <w:rFonts w:hint="eastAsia" w:ascii="仿宋" w:hAnsi="仿宋" w:eastAsia="仿宋" w:cs="仿宋"/>
                <w:b w:val="0"/>
                <w:bCs w:val="0"/>
                <w:color w:val="000000"/>
                <w:sz w:val="24"/>
                <w:szCs w:val="24"/>
                <w:highlight w:val="yellow"/>
                <w:u w:val="none"/>
                <w:lang w:val="en-US" w:eastAsia="zh-CN"/>
              </w:rPr>
              <w:t>.1</w:t>
            </w:r>
            <w:r>
              <w:rPr>
                <w:rFonts w:hint="eastAsia" w:ascii="仿宋" w:hAnsi="仿宋" w:eastAsia="仿宋" w:cs="仿宋"/>
                <w:b w:val="0"/>
                <w:bCs w:val="0"/>
                <w:color w:val="000000"/>
                <w:sz w:val="24"/>
                <w:szCs w:val="24"/>
                <w:highlight w:val="yellow"/>
                <w:u w:val="none"/>
                <w:lang w:eastAsia="zh-CN"/>
              </w:rPr>
              <w:t>；</w:t>
            </w:r>
            <w:r>
              <w:rPr>
                <w:rFonts w:hint="eastAsia" w:ascii="仿宋" w:hAnsi="仿宋" w:eastAsia="仿宋" w:cs="仿宋"/>
                <w:b w:val="0"/>
                <w:bCs w:val="0"/>
                <w:color w:val="000000"/>
                <w:sz w:val="24"/>
                <w:szCs w:val="24"/>
                <w:highlight w:val="yellow"/>
                <w:u w:val="none"/>
                <w:lang w:val="en-US" w:eastAsia="zh-CN"/>
              </w:rPr>
              <w:t>9.1.1 9.3 10.1 10.3</w:t>
            </w:r>
          </w:p>
        </w:tc>
        <w:tc>
          <w:tcPr>
            <w:tcW w:w="878"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基本信息</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10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00"/>
                <w:sz w:val="24"/>
                <w:szCs w:val="24"/>
                <w:u w:val="none"/>
              </w:rPr>
            </w:pPr>
            <w:r>
              <w:rPr>
                <w:rFonts w:hint="eastAsia" w:ascii="仿宋" w:hAnsi="仿宋" w:eastAsia="仿宋" w:cs="仿宋"/>
                <w:b w:val="0"/>
                <w:bCs w:val="0"/>
                <w:sz w:val="24"/>
                <w:szCs w:val="24"/>
                <w:u w:val="none"/>
              </w:rPr>
              <w:t>●</w:t>
            </w:r>
            <w:r>
              <w:rPr>
                <w:rFonts w:hint="eastAsia" w:ascii="仿宋" w:hAnsi="仿宋" w:eastAsia="仿宋" w:cs="仿宋"/>
                <w:b w:val="0"/>
                <w:bCs w:val="0"/>
                <w:color w:val="000000"/>
                <w:sz w:val="24"/>
                <w:szCs w:val="24"/>
                <w:u w:val="none"/>
              </w:rPr>
              <w:t>企业基本信息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00"/>
                <w:sz w:val="24"/>
                <w:szCs w:val="24"/>
                <w:u w:val="none"/>
              </w:rPr>
            </w:pPr>
            <w:r>
              <w:rPr>
                <w:rFonts w:hint="eastAsia" w:ascii="仿宋" w:hAnsi="仿宋" w:eastAsia="仿宋" w:cs="仿宋"/>
                <w:b w:val="0"/>
                <w:bCs w:val="0"/>
                <w:color w:val="000000"/>
                <w:sz w:val="24"/>
                <w:szCs w:val="24"/>
                <w:u w:val="none"/>
              </w:rPr>
              <w:t>1、按照认证范围公司提供的法律证明文件有：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00"/>
                <w:sz w:val="24"/>
                <w:szCs w:val="24"/>
                <w:u w:val="none"/>
              </w:rPr>
            </w:pPr>
            <w:r>
              <w:rPr>
                <w:rFonts w:hint="eastAsia" w:ascii="仿宋" w:hAnsi="仿宋" w:eastAsia="仿宋" w:cs="仿宋"/>
                <w:b w:val="0"/>
                <w:bCs w:val="0"/>
                <w:color w:val="000000"/>
                <w:sz w:val="24"/>
                <w:szCs w:val="24"/>
                <w:u w:val="none"/>
              </w:rPr>
              <w:t>营业执照，统一社会信用代码：</w:t>
            </w:r>
            <w:r>
              <w:rPr>
                <w:rFonts w:hint="eastAsia" w:ascii="仿宋" w:hAnsi="仿宋" w:eastAsia="仿宋" w:cs="仿宋"/>
                <w:color w:val="000000"/>
                <w:sz w:val="24"/>
                <w:szCs w:val="24"/>
                <w:u w:val="single"/>
              </w:rPr>
              <w:t>91140100731937411P</w:t>
            </w:r>
            <w:r>
              <w:rPr>
                <w:rFonts w:hint="eastAsia" w:ascii="仿宋" w:hAnsi="仿宋" w:eastAsia="仿宋" w:cs="仿宋"/>
                <w:b w:val="0"/>
                <w:bCs w:val="0"/>
                <w:color w:val="000000"/>
                <w:sz w:val="24"/>
                <w:szCs w:val="24"/>
                <w:u w:val="none"/>
              </w:rPr>
              <w:t xml:space="preserve">  ，证书有效期： </w:t>
            </w:r>
            <w:r>
              <w:rPr>
                <w:rFonts w:hint="eastAsia" w:ascii="仿宋" w:hAnsi="仿宋" w:eastAsia="仿宋" w:cs="仿宋"/>
                <w:color w:val="000000"/>
                <w:sz w:val="24"/>
                <w:szCs w:val="24"/>
                <w:u w:val="single"/>
              </w:rPr>
              <w:t>2023年12月31日</w:t>
            </w:r>
            <w:r>
              <w:rPr>
                <w:rFonts w:hint="eastAsia" w:ascii="仿宋" w:hAnsi="仿宋" w:eastAsia="仿宋" w:cs="仿宋"/>
                <w:b w:val="0"/>
                <w:bCs w:val="0"/>
                <w:color w:val="000000"/>
                <w:sz w:val="24"/>
                <w:szCs w:val="24"/>
                <w:u w:val="non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00"/>
                <w:sz w:val="24"/>
                <w:szCs w:val="24"/>
                <w:u w:val="none"/>
              </w:rPr>
            </w:pPr>
            <w:r>
              <w:rPr>
                <w:rFonts w:hint="eastAsia" w:ascii="仿宋" w:hAnsi="仿宋" w:eastAsia="仿宋" w:cs="仿宋"/>
                <w:b w:val="0"/>
                <w:bCs w:val="0"/>
                <w:color w:val="000000"/>
                <w:sz w:val="24"/>
                <w:szCs w:val="24"/>
                <w:u w:val="none"/>
                <w:lang w:eastAsia="zh-CN"/>
              </w:rPr>
              <w:t>山西佳美医疗设备有限公司成立于2001年11月17日 ,注册资本</w:t>
            </w:r>
            <w:r>
              <w:rPr>
                <w:rFonts w:hint="eastAsia" w:ascii="仿宋" w:hAnsi="仿宋" w:eastAsia="仿宋" w:cs="仿宋"/>
                <w:b w:val="0"/>
                <w:bCs w:val="0"/>
                <w:color w:val="000000"/>
                <w:sz w:val="24"/>
                <w:szCs w:val="24"/>
                <w:u w:val="none"/>
                <w:lang w:val="en-US" w:eastAsia="zh-CN"/>
              </w:rPr>
              <w:t>100</w:t>
            </w:r>
            <w:r>
              <w:rPr>
                <w:rFonts w:hint="eastAsia" w:ascii="仿宋" w:hAnsi="仿宋" w:eastAsia="仿宋" w:cs="仿宋"/>
                <w:b w:val="0"/>
                <w:bCs w:val="0"/>
                <w:color w:val="000000"/>
                <w:sz w:val="24"/>
                <w:szCs w:val="24"/>
                <w:u w:val="none"/>
                <w:lang w:eastAsia="zh-CN"/>
              </w:rPr>
              <w:t>0万元</w:t>
            </w:r>
            <w:r>
              <w:rPr>
                <w:rFonts w:hint="eastAsia" w:ascii="仿宋" w:hAnsi="仿宋" w:eastAsia="仿宋" w:cs="仿宋"/>
                <w:b w:val="0"/>
                <w:bCs w:val="0"/>
                <w:color w:val="000000"/>
                <w:sz w:val="24"/>
                <w:szCs w:val="24"/>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00"/>
                <w:sz w:val="24"/>
                <w:szCs w:val="24"/>
                <w:u w:val="none"/>
              </w:rPr>
            </w:pPr>
            <w:r>
              <w:rPr>
                <w:rFonts w:hint="eastAsia" w:ascii="仿宋" w:hAnsi="仿宋" w:eastAsia="仿宋" w:cs="仿宋"/>
                <w:b w:val="0"/>
                <w:bCs w:val="0"/>
                <w:color w:val="000000"/>
                <w:sz w:val="24"/>
                <w:szCs w:val="24"/>
                <w:u w:val="none"/>
              </w:rPr>
              <w:t>注册地址：</w:t>
            </w:r>
            <w:r>
              <w:rPr>
                <w:rFonts w:hint="eastAsia" w:ascii="仿宋" w:hAnsi="仿宋" w:eastAsia="仿宋" w:cs="仿宋"/>
                <w:color w:val="000000"/>
                <w:sz w:val="24"/>
                <w:szCs w:val="24"/>
                <w:u w:val="single"/>
                <w:lang w:val="en-US" w:eastAsia="zh-CN"/>
              </w:rPr>
              <w:t>山西省太原市万柏林区晋祠路一段86号绿地中央广场A座28层12号</w:t>
            </w:r>
          </w:p>
          <w:p>
            <w:pPr>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00"/>
                <w:sz w:val="24"/>
                <w:szCs w:val="24"/>
                <w:u w:val="single"/>
              </w:rPr>
            </w:pPr>
            <w:r>
              <w:rPr>
                <w:rFonts w:hint="eastAsia" w:ascii="仿宋" w:hAnsi="仿宋" w:eastAsia="仿宋" w:cs="仿宋"/>
                <w:b w:val="0"/>
                <w:bCs w:val="0"/>
                <w:sz w:val="24"/>
                <w:szCs w:val="24"/>
                <w:u w:val="none"/>
              </w:rPr>
              <w:t>生产</w:t>
            </w:r>
            <w:r>
              <w:rPr>
                <w:rFonts w:hint="eastAsia" w:ascii="仿宋" w:hAnsi="仿宋" w:eastAsia="仿宋" w:cs="仿宋"/>
                <w:b w:val="0"/>
                <w:bCs w:val="0"/>
                <w:sz w:val="24"/>
                <w:szCs w:val="24"/>
                <w:u w:val="none"/>
                <w:lang w:val="en-US" w:eastAsia="zh-CN"/>
              </w:rPr>
              <w:t>服务</w:t>
            </w:r>
            <w:r>
              <w:rPr>
                <w:rFonts w:hint="eastAsia" w:ascii="仿宋" w:hAnsi="仿宋" w:eastAsia="仿宋" w:cs="仿宋"/>
                <w:b w:val="0"/>
                <w:bCs w:val="0"/>
                <w:sz w:val="24"/>
                <w:szCs w:val="24"/>
                <w:u w:val="none"/>
              </w:rPr>
              <w:t>地址：</w:t>
            </w:r>
            <w:bookmarkStart w:id="0" w:name="生产地址"/>
            <w:r>
              <w:rPr>
                <w:rFonts w:hint="eastAsia" w:ascii="仿宋" w:hAnsi="仿宋" w:eastAsia="仿宋" w:cs="仿宋"/>
                <w:color w:val="000000"/>
                <w:sz w:val="24"/>
                <w:szCs w:val="24"/>
                <w:u w:val="single"/>
              </w:rPr>
              <w:t>山西省太原市山西转型综改示范区山西综改示范区太原阳曲园区新赵路107号经二路以西2号厂房</w:t>
            </w:r>
            <w:bookmarkEnd w:id="0"/>
            <w:r>
              <w:rPr>
                <w:rFonts w:hint="eastAsia" w:ascii="仿宋" w:hAnsi="仿宋" w:eastAsia="仿宋" w:cs="仿宋"/>
                <w:color w:val="000000"/>
                <w:sz w:val="24"/>
                <w:szCs w:val="24"/>
                <w:u w:val="single"/>
              </w:rPr>
              <w:t xml:space="preserve"> </w:t>
            </w:r>
          </w:p>
          <w:p>
            <w:pPr>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rPr>
              <w:t>4、认证范围：</w:t>
            </w:r>
            <w:bookmarkStart w:id="1" w:name="审核范围"/>
            <w:r>
              <w:rPr>
                <w:rFonts w:hint="eastAsia" w:ascii="仿宋" w:hAnsi="仿宋" w:eastAsia="仿宋" w:cs="仿宋"/>
                <w:color w:val="000000"/>
                <w:sz w:val="24"/>
                <w:szCs w:val="24"/>
                <w:u w:val="single"/>
              </w:rPr>
              <w:t>Q：</w:t>
            </w:r>
            <w:r>
              <w:rPr>
                <w:rFonts w:hint="eastAsia" w:ascii="仿宋" w:hAnsi="仿宋" w:eastAsia="仿宋" w:cs="仿宋"/>
                <w:color w:val="FF0000"/>
                <w:sz w:val="24"/>
                <w:szCs w:val="24"/>
                <w:u w:val="single"/>
              </w:rPr>
              <w:t>洗涤（湿洗）服务</w:t>
            </w:r>
            <w:r>
              <w:rPr>
                <w:rFonts w:hint="eastAsia" w:ascii="仿宋" w:hAnsi="仿宋" w:eastAsia="仿宋" w:cs="仿宋"/>
                <w:color w:val="000000"/>
                <w:sz w:val="24"/>
                <w:szCs w:val="24"/>
                <w:u w:val="single"/>
              </w:rPr>
              <w:t>E：洗涤（湿洗）服务所涉及场所的相关环境管理活动O：洗涤（湿洗）服务所涉及场所的相关职业健康安全管理活动</w:t>
            </w:r>
            <w:bookmarkEnd w:id="1"/>
            <w:r>
              <w:rPr>
                <w:rFonts w:hint="eastAsia" w:ascii="仿宋" w:hAnsi="仿宋" w:eastAsia="仿宋" w:cs="仿宋"/>
                <w:color w:val="000000"/>
                <w:sz w:val="24"/>
                <w:szCs w:val="24"/>
                <w:u w:val="single"/>
              </w:rPr>
              <w:t xml:space="preserve"> </w:t>
            </w:r>
            <w:r>
              <w:rPr>
                <w:rFonts w:hint="eastAsia" w:ascii="仿宋" w:hAnsi="仿宋" w:eastAsia="仿宋" w:cs="仿宋"/>
                <w:b w:val="0"/>
                <w:bCs w:val="0"/>
                <w:i w:val="0"/>
                <w:iCs w:val="0"/>
                <w:color w:val="000000"/>
                <w:kern w:val="0"/>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5、经营状态：网络查询经营状态：正常，无质量事故、无投诉</w:t>
            </w:r>
            <w:r>
              <w:rPr>
                <w:rFonts w:hint="eastAsia" w:ascii="仿宋" w:hAnsi="仿宋" w:eastAsia="仿宋" w:cs="仿宋"/>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6、一阶段问题：无。</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QEO</w:t>
            </w:r>
            <w:r>
              <w:rPr>
                <w:rFonts w:hint="eastAsia" w:ascii="仿宋" w:hAnsi="仿宋" w:eastAsia="仿宋" w:cs="仿宋"/>
                <w:sz w:val="24"/>
                <w:szCs w:val="24"/>
                <w:u w:val="none"/>
              </w:rPr>
              <w:t>4.1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w:t>
            </w:r>
            <w:r>
              <w:rPr>
                <w:rFonts w:hint="eastAsia" w:ascii="仿宋" w:hAnsi="仿宋" w:eastAsia="仿宋" w:cs="仿宋"/>
                <w:sz w:val="24"/>
                <w:szCs w:val="24"/>
                <w:u w:val="none"/>
                <w:lang w:eastAsia="zh-CN"/>
              </w:rPr>
              <w:t>山西佳美医疗设备有限公司始建于</w:t>
            </w:r>
            <w:r>
              <w:rPr>
                <w:rFonts w:hint="eastAsia" w:ascii="仿宋" w:hAnsi="仿宋" w:eastAsia="仿宋" w:cs="仿宋"/>
                <w:sz w:val="24"/>
                <w:szCs w:val="24"/>
                <w:u w:val="none"/>
                <w:lang w:val="en-US" w:eastAsia="zh-CN"/>
              </w:rPr>
              <w:t>2001</w:t>
            </w:r>
            <w:r>
              <w:rPr>
                <w:rFonts w:hint="eastAsia" w:ascii="仿宋" w:hAnsi="仿宋" w:eastAsia="仿宋" w:cs="仿宋"/>
                <w:sz w:val="24"/>
                <w:szCs w:val="24"/>
                <w:u w:val="none"/>
                <w:lang w:eastAsia="zh-CN"/>
              </w:rPr>
              <w:t>年，致力于提供更完善的</w:t>
            </w:r>
            <w:r>
              <w:rPr>
                <w:rFonts w:hint="eastAsia" w:ascii="仿宋" w:hAnsi="仿宋" w:eastAsia="仿宋" w:cs="仿宋"/>
                <w:sz w:val="24"/>
                <w:szCs w:val="24"/>
                <w:u w:val="none"/>
                <w:lang w:val="en-US" w:eastAsia="zh-CN"/>
              </w:rPr>
              <w:t>洗涤</w:t>
            </w:r>
            <w:r>
              <w:rPr>
                <w:rFonts w:hint="eastAsia" w:ascii="仿宋" w:hAnsi="仿宋" w:eastAsia="仿宋" w:cs="仿宋"/>
                <w:sz w:val="24"/>
                <w:szCs w:val="24"/>
                <w:u w:val="none"/>
                <w:lang w:eastAsia="zh-CN"/>
              </w:rPr>
              <w:t>服务，竭力促进</w:t>
            </w:r>
            <w:r>
              <w:rPr>
                <w:rFonts w:hint="eastAsia" w:ascii="仿宋" w:hAnsi="仿宋" w:eastAsia="仿宋" w:cs="仿宋"/>
                <w:sz w:val="24"/>
                <w:szCs w:val="24"/>
                <w:u w:val="none"/>
                <w:lang w:val="en-US" w:eastAsia="zh-CN"/>
              </w:rPr>
              <w:t>洗涤</w:t>
            </w:r>
            <w:r>
              <w:rPr>
                <w:rFonts w:hint="eastAsia" w:ascii="仿宋" w:hAnsi="仿宋" w:eastAsia="仿宋" w:cs="仿宋"/>
                <w:sz w:val="24"/>
                <w:szCs w:val="24"/>
                <w:u w:val="none"/>
                <w:lang w:eastAsia="zh-CN"/>
              </w:rPr>
              <w:t>产业蓬勃</w:t>
            </w:r>
            <w:r>
              <w:rPr>
                <w:rFonts w:hint="eastAsia" w:ascii="仿宋" w:hAnsi="仿宋" w:eastAsia="仿宋" w:cs="仿宋"/>
                <w:sz w:val="24"/>
                <w:szCs w:val="24"/>
                <w:u w:val="none"/>
                <w:lang w:val="en-US" w:eastAsia="zh-CN"/>
              </w:rPr>
              <w:t>发</w:t>
            </w:r>
            <w:r>
              <w:rPr>
                <w:rFonts w:hint="eastAsia" w:ascii="仿宋" w:hAnsi="仿宋" w:eastAsia="仿宋" w:cs="仿宋"/>
                <w:sz w:val="24"/>
                <w:szCs w:val="24"/>
                <w:u w:val="none"/>
                <w:lang w:eastAsia="zh-CN"/>
              </w:rPr>
              <w:t>展，</w:t>
            </w:r>
            <w:r>
              <w:rPr>
                <w:rFonts w:hint="eastAsia" w:ascii="仿宋" w:hAnsi="仿宋" w:eastAsia="仿宋" w:cs="仿宋"/>
                <w:sz w:val="24"/>
                <w:szCs w:val="24"/>
                <w:u w:val="none"/>
                <w:lang w:val="en-US" w:eastAsia="zh-CN"/>
              </w:rPr>
              <w:t>通过</w:t>
            </w:r>
            <w:r>
              <w:rPr>
                <w:rFonts w:hint="eastAsia" w:ascii="仿宋" w:hAnsi="仿宋" w:eastAsia="仿宋" w:cs="仿宋"/>
                <w:sz w:val="24"/>
                <w:szCs w:val="24"/>
                <w:u w:val="none"/>
                <w:lang w:eastAsia="zh-CN"/>
              </w:rPr>
              <w:t>提供高标准的服务，做到使消费者满意，</w:t>
            </w:r>
            <w:r>
              <w:rPr>
                <w:rFonts w:hint="eastAsia" w:ascii="仿宋" w:hAnsi="仿宋" w:eastAsia="仿宋" w:cs="仿宋"/>
                <w:sz w:val="24"/>
                <w:szCs w:val="24"/>
                <w:u w:val="none"/>
                <w:lang w:val="en-US" w:eastAsia="zh-CN"/>
              </w:rPr>
              <w:t>目前主要服务对象为医院，客户群稳定，业务稳定。</w:t>
            </w:r>
            <w:r>
              <w:rPr>
                <w:rFonts w:hint="eastAsia" w:ascii="仿宋" w:hAnsi="仿宋" w:eastAsia="仿宋" w:cs="仿宋"/>
                <w:sz w:val="24"/>
                <w:szCs w:val="24"/>
                <w:u w:val="none"/>
              </w:rPr>
              <w:t>厂区面积</w:t>
            </w:r>
            <w:r>
              <w:rPr>
                <w:rFonts w:hint="eastAsia" w:ascii="仿宋" w:hAnsi="仿宋" w:eastAsia="仿宋" w:cs="仿宋"/>
                <w:sz w:val="24"/>
                <w:szCs w:val="24"/>
                <w:u w:val="none"/>
                <w:lang w:val="en-US" w:eastAsia="zh-CN"/>
              </w:rPr>
              <w:t>近1700㎡</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办公区域设置二层近300㎡，</w:t>
            </w:r>
            <w:r>
              <w:rPr>
                <w:rFonts w:hint="eastAsia" w:ascii="仿宋" w:hAnsi="仿宋" w:eastAsia="仿宋" w:cs="仿宋"/>
                <w:sz w:val="24"/>
                <w:szCs w:val="24"/>
                <w:u w:val="none"/>
              </w:rPr>
              <w:t>车间</w:t>
            </w:r>
            <w:r>
              <w:rPr>
                <w:rFonts w:hint="eastAsia" w:ascii="仿宋" w:hAnsi="仿宋" w:eastAsia="仿宋" w:cs="仿宋"/>
                <w:sz w:val="24"/>
                <w:szCs w:val="24"/>
                <w:u w:val="none"/>
                <w:lang w:val="en-US" w:eastAsia="zh-CN"/>
              </w:rPr>
              <w:t>近1500㎡</w:t>
            </w:r>
            <w:r>
              <w:rPr>
                <w:rFonts w:hint="eastAsia" w:ascii="仿宋" w:hAnsi="仿宋" w:eastAsia="仿宋" w:cs="仿宋"/>
                <w:sz w:val="24"/>
                <w:szCs w:val="24"/>
                <w:u w:val="none"/>
              </w:rPr>
              <w:t>左右，人员较稳定。</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●管理层识别、确定与其目标和战略方向相关并影响其实现质量、环境、职业健康安全管理体系预期结果的各种外部和内部因素</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结合企业的发展、考虑并制定了与企业发展的战略规划</w:t>
            </w:r>
            <w:r>
              <w:rPr>
                <w:rFonts w:hint="eastAsia" w:ascii="仿宋" w:hAnsi="仿宋" w:eastAsia="仿宋" w:cs="仿宋"/>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查有：公司制定的初步发展战</w:t>
            </w:r>
            <w:r>
              <w:rPr>
                <w:rFonts w:hint="eastAsia" w:ascii="仿宋" w:hAnsi="仿宋" w:eastAsia="仿宋" w:cs="仿宋"/>
                <w:color w:val="auto"/>
                <w:sz w:val="24"/>
                <w:szCs w:val="24"/>
                <w:u w:val="none"/>
              </w:rPr>
              <w:t>略规划，</w:t>
            </w:r>
            <w:r>
              <w:rPr>
                <w:rFonts w:hint="eastAsia" w:ascii="仿宋" w:hAnsi="仿宋" w:eastAsia="仿宋" w:cs="仿宋"/>
                <w:color w:val="auto"/>
                <w:sz w:val="24"/>
                <w:szCs w:val="24"/>
                <w:u w:val="none"/>
                <w:lang w:val="en-US" w:eastAsia="zh-CN"/>
              </w:rPr>
              <w:t>企业提供有组织的2021年1月10日编制的SWOT分析报告</w:t>
            </w:r>
            <w:r>
              <w:rPr>
                <w:rFonts w:hint="eastAsia" w:ascii="仿宋" w:hAnsi="仿宋" w:eastAsia="仿宋" w:cs="仿宋"/>
                <w:color w:val="auto"/>
                <w:sz w:val="24"/>
                <w:szCs w:val="24"/>
                <w:u w:val="none"/>
              </w:rPr>
              <w:t>。总经理确定与本公司管理目标和战略方向相关并影响社会因素等。这些因素包括了需要考虑的正面和负面因素或条件。</w:t>
            </w:r>
            <w:r>
              <w:rPr>
                <w:rFonts w:hint="eastAsia" w:ascii="仿宋" w:hAnsi="仿宋" w:eastAsia="仿宋" w:cs="仿宋"/>
                <w:color w:val="auto"/>
                <w:sz w:val="24"/>
                <w:szCs w:val="24"/>
                <w:u w:val="none"/>
                <w:lang w:val="en-US" w:eastAsia="zh-CN"/>
              </w:rPr>
              <w:t>做</w:t>
            </w:r>
            <w:r>
              <w:rPr>
                <w:rFonts w:hint="eastAsia" w:ascii="仿宋" w:hAnsi="仿宋" w:eastAsia="仿宋" w:cs="仿宋"/>
                <w:color w:val="auto"/>
                <w:sz w:val="24"/>
                <w:szCs w:val="24"/>
                <w:u w:val="none"/>
              </w:rPr>
              <w:t>外部和内部因素的分析，外部因素考虑</w:t>
            </w:r>
            <w:r>
              <w:rPr>
                <w:rFonts w:hint="eastAsia" w:ascii="仿宋" w:hAnsi="仿宋" w:eastAsia="仿宋" w:cs="仿宋"/>
                <w:color w:val="auto"/>
                <w:sz w:val="24"/>
                <w:szCs w:val="24"/>
                <w:u w:val="none"/>
                <w:lang w:val="en-US" w:eastAsia="zh-CN"/>
              </w:rPr>
              <w:t>自然环境</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政治环境</w:t>
            </w:r>
            <w:r>
              <w:rPr>
                <w:rFonts w:hint="eastAsia" w:ascii="仿宋" w:hAnsi="仿宋" w:eastAsia="仿宋" w:cs="仿宋"/>
                <w:color w:val="auto"/>
                <w:sz w:val="24"/>
                <w:szCs w:val="24"/>
                <w:u w:val="none"/>
              </w:rPr>
              <w:t>、组织市场占有率、业主增长趋势等方面；内部因素分析较多，分别从财务因素、基础设施、人员能力等因素展开，采用结果导向分析法；日常会议上常议以上各因素，以实现监测和评审</w:t>
            </w:r>
            <w:r>
              <w:rPr>
                <w:rFonts w:hint="eastAsia" w:ascii="仿宋" w:hAnsi="仿宋" w:eastAsia="仿宋" w:cs="仿宋"/>
                <w:sz w:val="24"/>
                <w:szCs w:val="24"/>
                <w:u w:val="none"/>
              </w:rPr>
              <w:t>，并输出未来发展规划。</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●提供组织内外部环境识别表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--外部环境：国际环境、社会环境、政治环境、</w:t>
            </w:r>
            <w:r>
              <w:rPr>
                <w:rFonts w:hint="eastAsia" w:ascii="仿宋" w:hAnsi="仿宋" w:eastAsia="仿宋" w:cs="仿宋"/>
                <w:sz w:val="24"/>
                <w:szCs w:val="24"/>
                <w:u w:val="none"/>
                <w:lang w:val="en-US" w:eastAsia="zh-CN"/>
              </w:rPr>
              <w:t>技术竞争、</w:t>
            </w:r>
            <w:r>
              <w:rPr>
                <w:rFonts w:hint="eastAsia" w:ascii="仿宋" w:hAnsi="仿宋" w:eastAsia="仿宋" w:cs="仿宋"/>
                <w:sz w:val="24"/>
                <w:szCs w:val="24"/>
                <w:u w:val="none"/>
              </w:rPr>
              <w:t>经济环境、空气质量环境</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新冠疫情</w:t>
            </w:r>
            <w:r>
              <w:rPr>
                <w:rFonts w:hint="eastAsia" w:ascii="仿宋" w:hAnsi="仿宋" w:eastAsia="仿宋" w:cs="仿宋"/>
                <w:sz w:val="24"/>
                <w:szCs w:val="24"/>
                <w:u w:val="none"/>
              </w:rPr>
              <w:t>等</w:t>
            </w:r>
            <w:r>
              <w:rPr>
                <w:rFonts w:hint="eastAsia" w:ascii="仿宋" w:hAnsi="仿宋" w:eastAsia="仿宋" w:cs="仿宋"/>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--内部环境；财务因素</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资源因素</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企业文化、公司价值观、知识积累、绩效等</w:t>
            </w:r>
            <w:r>
              <w:rPr>
                <w:rFonts w:hint="eastAsia" w:ascii="仿宋" w:hAnsi="仿宋" w:eastAsia="仿宋" w:cs="仿宋"/>
                <w:sz w:val="24"/>
                <w:szCs w:val="24"/>
                <w:u w:val="none"/>
                <w:lang w:eastAsia="zh-CN"/>
              </w:rPr>
              <w:t>。</w:t>
            </w:r>
          </w:p>
          <w:p>
            <w:pPr>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内外部环境识别充分，有效。组织环境未发生重大变化，企业人员按照国家/地方要求进行防护，疫情对企业影响不大。</w:t>
            </w:r>
          </w:p>
          <w:p>
            <w:pPr>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相关方的需求和期望</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QEO</w:t>
            </w:r>
            <w:r>
              <w:rPr>
                <w:rFonts w:hint="eastAsia" w:ascii="仿宋" w:hAnsi="仿宋" w:eastAsia="仿宋" w:cs="仿宋"/>
                <w:sz w:val="24"/>
                <w:szCs w:val="24"/>
                <w:u w:val="none"/>
              </w:rPr>
              <w:t>4.2</w:t>
            </w:r>
          </w:p>
        </w:tc>
        <w:tc>
          <w:tcPr>
            <w:tcW w:w="10711" w:type="dxa"/>
            <w:vAlign w:val="center"/>
          </w:tcPr>
          <w:p>
            <w:pPr>
              <w:pageBreakBefore w:val="0"/>
              <w:widowControl w:val="0"/>
              <w:kinsoku/>
              <w:wordWrap/>
              <w:overflowPunct/>
              <w:topLinePunct w:val="0"/>
              <w:autoSpaceDE/>
              <w:autoSpaceDN/>
              <w:bidi w:val="0"/>
              <w:adjustRightInd/>
              <w:snapToGrid w:val="0"/>
              <w:spacing w:after="0" w:line="360" w:lineRule="auto"/>
              <w:jc w:val="left"/>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●公司主要对与质量环境职业健康安全相关的各相关方及其要求的相关信息进行监视和评审，以便于理解和持续满足相关方的需求和期望。</w:t>
            </w:r>
          </w:p>
          <w:p>
            <w:pPr>
              <w:pageBreakBefore w:val="0"/>
              <w:widowControl w:val="0"/>
              <w:kinsoku/>
              <w:wordWrap/>
              <w:overflowPunct/>
              <w:topLinePunct w:val="0"/>
              <w:autoSpaceDE/>
              <w:autoSpaceDN/>
              <w:bidi w:val="0"/>
              <w:adjustRightInd/>
              <w:snapToGrid w:val="0"/>
              <w:spacing w:after="0" w:line="360" w:lineRule="auto"/>
              <w:jc w:val="left"/>
              <w:textAlignment w:val="auto"/>
              <w:rPr>
                <w:rFonts w:hint="eastAsia" w:ascii="仿宋" w:hAnsi="仿宋" w:eastAsia="仿宋" w:cs="仿宋"/>
                <w:sz w:val="24"/>
                <w:szCs w:val="24"/>
                <w:u w:val="none"/>
              </w:rPr>
            </w:pPr>
            <w:r>
              <w:rPr>
                <w:rFonts w:hint="eastAsia" w:ascii="仿宋" w:hAnsi="仿宋" w:eastAsia="仿宋" w:cs="仿宋"/>
                <w:sz w:val="24"/>
                <w:szCs w:val="24"/>
                <w:u w:val="none"/>
              </w:rPr>
              <w:t>●本公司考虑以下相关方：顾客、员工、供应商</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审核机构、政府机构</w:t>
            </w:r>
            <w:r>
              <w:rPr>
                <w:rFonts w:hint="eastAsia" w:ascii="仿宋" w:hAnsi="仿宋" w:eastAsia="仿宋" w:cs="仿宋"/>
                <w:sz w:val="24"/>
                <w:szCs w:val="24"/>
                <w:u w:val="none"/>
              </w:rPr>
              <w:t>等</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并根据各相关方识别了相应的需求和期望，明确了监测指标或项目，监测频次，监测部门等。</w:t>
            </w:r>
          </w:p>
          <w:p>
            <w:pPr>
              <w:pageBreakBefore w:val="0"/>
              <w:widowControl w:val="0"/>
              <w:kinsoku/>
              <w:wordWrap/>
              <w:overflowPunct/>
              <w:topLinePunct w:val="0"/>
              <w:autoSpaceDE/>
              <w:autoSpaceDN/>
              <w:bidi w:val="0"/>
              <w:adjustRightInd/>
              <w:snapToGrid w:val="0"/>
              <w:spacing w:after="0" w:line="360" w:lineRule="auto"/>
              <w:ind w:firstLine="446" w:firstLineChars="186"/>
              <w:jc w:val="left"/>
              <w:textAlignment w:val="auto"/>
              <w:rPr>
                <w:rFonts w:hint="eastAsia" w:ascii="仿宋" w:hAnsi="仿宋" w:eastAsia="仿宋" w:cs="仿宋"/>
                <w:sz w:val="24"/>
                <w:szCs w:val="24"/>
                <w:u w:val="none"/>
              </w:rPr>
            </w:pPr>
            <w:r>
              <w:rPr>
                <w:rFonts w:hint="eastAsia" w:ascii="仿宋" w:hAnsi="仿宋" w:eastAsia="仿宋" w:cs="仿宋"/>
                <w:sz w:val="24"/>
                <w:szCs w:val="24"/>
                <w:u w:val="none"/>
              </w:rPr>
              <w:t>如</w:t>
            </w:r>
            <w:r>
              <w:rPr>
                <w:rFonts w:hint="eastAsia" w:ascii="仿宋" w:hAnsi="仿宋" w:eastAsia="仿宋" w:cs="仿宋"/>
                <w:sz w:val="24"/>
                <w:szCs w:val="24"/>
                <w:u w:val="none"/>
                <w:lang w:val="en-US" w:eastAsia="zh-CN"/>
              </w:rPr>
              <w:t>顾客服务质量符合顾客要求、及时交货、价格合理</w:t>
            </w:r>
            <w:r>
              <w:rPr>
                <w:rFonts w:hint="eastAsia" w:ascii="仿宋" w:hAnsi="仿宋" w:eastAsia="仿宋" w:cs="仿宋"/>
                <w:sz w:val="24"/>
                <w:szCs w:val="24"/>
                <w:u w:val="none"/>
              </w:rPr>
              <w:t>；供方：长期合作双赢、进料合格率高、及时付款率等。识别基本充分。提供《相关方的需求和期望》</w:t>
            </w:r>
            <w:r>
              <w:rPr>
                <w:rFonts w:hint="eastAsia" w:ascii="仿宋" w:hAnsi="仿宋" w:eastAsia="仿宋" w:cs="仿宋"/>
                <w:sz w:val="24"/>
                <w:szCs w:val="24"/>
                <w:u w:val="none"/>
                <w:lang w:val="en-US" w:eastAsia="zh-CN"/>
              </w:rPr>
              <w:t>表单</w:t>
            </w:r>
            <w:r>
              <w:rPr>
                <w:rFonts w:hint="eastAsia" w:ascii="仿宋" w:hAnsi="仿宋" w:eastAsia="仿宋" w:cs="仿宋"/>
                <w:sz w:val="24"/>
                <w:szCs w:val="24"/>
                <w:u w:val="none"/>
              </w:rPr>
              <w:t>，识别</w:t>
            </w:r>
            <w:r>
              <w:rPr>
                <w:rFonts w:hint="eastAsia" w:ascii="仿宋" w:hAnsi="仿宋" w:eastAsia="仿宋" w:cs="仿宋"/>
                <w:sz w:val="24"/>
                <w:szCs w:val="24"/>
                <w:u w:val="none"/>
                <w:lang w:val="en-US" w:eastAsia="zh-CN"/>
              </w:rPr>
              <w:t>顾客</w:t>
            </w:r>
            <w:r>
              <w:rPr>
                <w:rFonts w:hint="eastAsia" w:ascii="仿宋" w:hAnsi="仿宋" w:eastAsia="仿宋" w:cs="仿宋"/>
                <w:sz w:val="24"/>
                <w:szCs w:val="24"/>
                <w:u w:val="none"/>
              </w:rPr>
              <w:t>,供方，员工，审核机构，政府机构等要求。</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1"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质量/环境/职业健康安全</w:t>
            </w:r>
            <w:r>
              <w:rPr>
                <w:rFonts w:hint="eastAsia" w:ascii="仿宋" w:hAnsi="仿宋" w:eastAsia="仿宋" w:cs="仿宋"/>
                <w:sz w:val="24"/>
                <w:szCs w:val="24"/>
                <w:u w:val="none"/>
                <w:lang w:val="en-US" w:eastAsia="zh-CN"/>
              </w:rPr>
              <w:t>管理体系</w:t>
            </w:r>
            <w:r>
              <w:rPr>
                <w:rFonts w:hint="eastAsia" w:ascii="仿宋" w:hAnsi="仿宋" w:eastAsia="仿宋" w:cs="仿宋"/>
                <w:sz w:val="24"/>
                <w:szCs w:val="24"/>
                <w:u w:val="none"/>
              </w:rPr>
              <w:t>的范围</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QEO</w:t>
            </w:r>
            <w:r>
              <w:rPr>
                <w:rFonts w:hint="eastAsia" w:ascii="仿宋" w:hAnsi="仿宋" w:eastAsia="仿宋" w:cs="仿宋"/>
                <w:sz w:val="24"/>
                <w:szCs w:val="24"/>
                <w:u w:val="none"/>
              </w:rPr>
              <w:t>4.3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●公司明确了管理体系的边界：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000000"/>
                <w:sz w:val="24"/>
                <w:szCs w:val="24"/>
                <w:u w:val="none"/>
              </w:rPr>
            </w:pPr>
            <w:r>
              <w:rPr>
                <w:rFonts w:hint="eastAsia" w:ascii="仿宋" w:hAnsi="仿宋" w:eastAsia="仿宋" w:cs="仿宋"/>
                <w:b w:val="0"/>
                <w:bCs w:val="0"/>
                <w:color w:val="000000"/>
                <w:sz w:val="24"/>
                <w:szCs w:val="24"/>
                <w:u w:val="none"/>
              </w:rPr>
              <w:t>注册地址：</w:t>
            </w:r>
            <w:r>
              <w:rPr>
                <w:rFonts w:hint="eastAsia" w:ascii="仿宋" w:hAnsi="仿宋" w:eastAsia="仿宋" w:cs="仿宋"/>
                <w:color w:val="000000"/>
                <w:sz w:val="24"/>
                <w:szCs w:val="24"/>
                <w:u w:val="single"/>
                <w:lang w:val="en-US" w:eastAsia="zh-CN"/>
              </w:rPr>
              <w:t>山西省太原市万柏林区晋祠路一段86号绿地中央广场A座28层12号</w:t>
            </w:r>
          </w:p>
          <w:p>
            <w:pPr>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00"/>
                <w:sz w:val="24"/>
                <w:szCs w:val="24"/>
                <w:u w:val="single"/>
              </w:rPr>
            </w:pPr>
            <w:r>
              <w:rPr>
                <w:rFonts w:hint="eastAsia" w:ascii="仿宋" w:hAnsi="仿宋" w:eastAsia="仿宋" w:cs="仿宋"/>
                <w:b w:val="0"/>
                <w:bCs w:val="0"/>
                <w:sz w:val="24"/>
                <w:szCs w:val="24"/>
                <w:u w:val="none"/>
              </w:rPr>
              <w:t>生产</w:t>
            </w:r>
            <w:r>
              <w:rPr>
                <w:rFonts w:hint="eastAsia" w:ascii="仿宋" w:hAnsi="仿宋" w:eastAsia="仿宋" w:cs="仿宋"/>
                <w:b w:val="0"/>
                <w:bCs w:val="0"/>
                <w:sz w:val="24"/>
                <w:szCs w:val="24"/>
                <w:u w:val="none"/>
                <w:lang w:val="en-US" w:eastAsia="zh-CN"/>
              </w:rPr>
              <w:t>服务</w:t>
            </w:r>
            <w:r>
              <w:rPr>
                <w:rFonts w:hint="eastAsia" w:ascii="仿宋" w:hAnsi="仿宋" w:eastAsia="仿宋" w:cs="仿宋"/>
                <w:b w:val="0"/>
                <w:bCs w:val="0"/>
                <w:sz w:val="24"/>
                <w:szCs w:val="24"/>
                <w:u w:val="none"/>
              </w:rPr>
              <w:t>地址：</w:t>
            </w:r>
            <w:r>
              <w:rPr>
                <w:rFonts w:hint="eastAsia" w:ascii="仿宋" w:hAnsi="仿宋" w:eastAsia="仿宋" w:cs="仿宋"/>
                <w:color w:val="000000"/>
                <w:sz w:val="24"/>
                <w:szCs w:val="24"/>
                <w:u w:val="single"/>
              </w:rPr>
              <w:t xml:space="preserve">山西省太原市山西转型综改示范区山西综改示范区太原阳曲园区新赵路107号经二路以西2号厂房 </w:t>
            </w:r>
          </w:p>
          <w:p>
            <w:pPr>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rPr>
              <w:t>认证范围：</w:t>
            </w:r>
            <w:r>
              <w:rPr>
                <w:rFonts w:hint="eastAsia" w:ascii="仿宋" w:hAnsi="仿宋" w:eastAsia="仿宋" w:cs="仿宋"/>
                <w:color w:val="000000"/>
                <w:sz w:val="24"/>
                <w:szCs w:val="24"/>
                <w:u w:val="single"/>
              </w:rPr>
              <w:t>Q：</w:t>
            </w:r>
            <w:r>
              <w:rPr>
                <w:rFonts w:hint="eastAsia" w:ascii="仿宋" w:hAnsi="仿宋" w:eastAsia="仿宋" w:cs="仿宋"/>
                <w:color w:val="auto"/>
                <w:sz w:val="24"/>
                <w:szCs w:val="24"/>
                <w:u w:val="single"/>
              </w:rPr>
              <w:t>洗涤（湿洗）服务</w:t>
            </w:r>
            <w:r>
              <w:rPr>
                <w:rFonts w:hint="eastAsia" w:ascii="仿宋" w:hAnsi="仿宋" w:eastAsia="仿宋" w:cs="仿宋"/>
                <w:color w:val="000000"/>
                <w:sz w:val="24"/>
                <w:szCs w:val="24"/>
                <w:u w:val="single"/>
              </w:rPr>
              <w:t xml:space="preserve">E：洗涤（湿洗）服务所涉及场所的相关环境管理活动O：洗涤（湿洗）服务所涉及场所的相关职业健康安全管理活动 </w:t>
            </w:r>
            <w:r>
              <w:rPr>
                <w:rFonts w:hint="eastAsia" w:ascii="仿宋" w:hAnsi="仿宋" w:eastAsia="仿宋" w:cs="仿宋"/>
                <w:b w:val="0"/>
                <w:bCs w:val="0"/>
                <w:i w:val="0"/>
                <w:iCs w:val="0"/>
                <w:color w:val="000000"/>
                <w:kern w:val="0"/>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●不适用条款：8.3</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rPr>
              <w:t>●外包过程：</w:t>
            </w:r>
            <w:r>
              <w:rPr>
                <w:rFonts w:hint="eastAsia" w:ascii="仿宋" w:hAnsi="仿宋" w:eastAsia="仿宋" w:cs="仿宋"/>
                <w:sz w:val="24"/>
                <w:szCs w:val="24"/>
                <w:u w:val="none"/>
                <w:lang w:val="en-US" w:eastAsia="zh-CN"/>
              </w:rPr>
              <w:t>无</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●受审核方在建立质量、环境和职业健康安理体系</w:t>
            </w:r>
            <w:r>
              <w:rPr>
                <w:rFonts w:hint="eastAsia" w:ascii="仿宋" w:hAnsi="仿宋" w:eastAsia="仿宋" w:cs="仿宋"/>
                <w:sz w:val="24"/>
                <w:szCs w:val="24"/>
                <w:u w:val="none"/>
                <w:lang w:val="en-US" w:eastAsia="zh-CN"/>
              </w:rPr>
              <w:t>考虑到了</w:t>
            </w:r>
            <w:r>
              <w:rPr>
                <w:rFonts w:hint="eastAsia" w:ascii="仿宋" w:hAnsi="仿宋" w:eastAsia="仿宋" w:cs="仿宋"/>
                <w:sz w:val="24"/>
                <w:szCs w:val="24"/>
                <w:u w:val="none"/>
              </w:rPr>
              <w:t>各种内部因素和外部因素，体系运行以来，没有发生重大顾客投诉、环境或职业健康安全事故等。</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质量/环境/职业健康安全管理体系及其过程</w:t>
            </w:r>
          </w:p>
        </w:tc>
        <w:tc>
          <w:tcPr>
            <w:tcW w:w="960" w:type="dxa"/>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QEO4.4</w:t>
            </w:r>
          </w:p>
        </w:tc>
        <w:tc>
          <w:tcPr>
            <w:tcW w:w="10711" w:type="dxa"/>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●该公司202</w:t>
            </w: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rPr>
              <w:t>年</w:t>
            </w: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rPr>
              <w:t>月1日根据自身的实际情况编制质量、环境和职业健康安全管理标准体系，按照标准的要求组织人员编制了管理手册、作业文件和记录表格，制定了管理方针和管理目标。实施了管理体系，通过对过程检测结果进行分析管理体系得以不断改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●负责人说管理体系运行以来效果不错</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管理有了一定的提高。对各项管理目标完成情况进行统计分析，出示了自体系运行以来各管理目标分解及完成情况记录。</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与负责人交流：部门确定了满足与管理体系有关的客户及相关方的要求。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1.公司通过监视和评审有关相关方及其有关要求的信息，实现持续改进。如供应商管理、合同条款、组织营业执照和质量环境职业健康安全及使用的安全可靠性、服务的时效性等风险和市场开拓的机遇。</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2</w:t>
            </w:r>
            <w:r>
              <w:rPr>
                <w:rFonts w:hint="eastAsia" w:ascii="仿宋" w:hAnsi="仿宋" w:eastAsia="仿宋" w:cs="仿宋"/>
                <w:b w:val="0"/>
                <w:bCs w:val="0"/>
                <w:color w:val="FF0000"/>
                <w:sz w:val="24"/>
                <w:szCs w:val="24"/>
                <w:u w:val="none"/>
              </w:rPr>
              <w:t xml:space="preserve">. </w:t>
            </w:r>
            <w:r>
              <w:rPr>
                <w:rFonts w:hint="eastAsia" w:ascii="仿宋" w:hAnsi="仿宋" w:eastAsia="仿宋" w:cs="仿宋"/>
                <w:b w:val="0"/>
                <w:bCs w:val="0"/>
                <w:color w:val="auto"/>
                <w:sz w:val="24"/>
                <w:szCs w:val="24"/>
                <w:u w:val="none"/>
              </w:rPr>
              <w:t>应对风险的措施：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a) 通过供应商的选择和评定来控制风险，选择供应商时考核其资质及其提供合格产品和合格服务的能力，应与客户需求相匹配。</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b)通过签订客户协议和供应商协议的条款把控风险。从各个方面确保许可范围内的服务质量，过程环境影响等，提高客户满意度，同时对风险加以控制。</w:t>
            </w:r>
          </w:p>
          <w:p>
            <w:pPr>
              <w:pStyle w:val="3"/>
              <w:pageBreakBefore w:val="0"/>
              <w:widowControl w:val="0"/>
              <w:kinsoku/>
              <w:wordWrap/>
              <w:overflowPunct/>
              <w:topLinePunct w:val="0"/>
              <w:autoSpaceDE/>
              <w:autoSpaceDN/>
              <w:bidi w:val="0"/>
              <w:adjustRightInd/>
              <w:spacing w:after="0" w:afterLines="0" w:line="360" w:lineRule="auto"/>
              <w:jc w:val="left"/>
              <w:textAlignment w:val="auto"/>
              <w:rPr>
                <w:rFonts w:hint="default" w:eastAsia="仿宋"/>
                <w:color w:val="auto"/>
                <w:lang w:val="en-US" w:eastAsia="zh-CN"/>
              </w:rPr>
            </w:pPr>
            <w:r>
              <w:rPr>
                <w:rFonts w:hint="eastAsia" w:ascii="仿宋" w:hAnsi="仿宋" w:eastAsia="仿宋" w:cs="仿宋"/>
                <w:b w:val="0"/>
                <w:bCs w:val="0"/>
                <w:color w:val="auto"/>
                <w:sz w:val="24"/>
                <w:szCs w:val="24"/>
                <w:u w:val="none"/>
                <w:lang w:val="en-US" w:eastAsia="zh-CN"/>
              </w:rPr>
              <w:t>C）通过严格按照卫生标准执行洗涤操作把控风险，避免感染性织物细菌消杀控制不到位影响员工的健康。</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3.识别进行经营范围内的</w:t>
            </w:r>
            <w:r>
              <w:rPr>
                <w:rFonts w:hint="eastAsia" w:ascii="仿宋" w:hAnsi="仿宋" w:eastAsia="仿宋" w:cs="仿宋"/>
                <w:b w:val="0"/>
                <w:bCs w:val="0"/>
                <w:color w:val="auto"/>
                <w:sz w:val="24"/>
                <w:szCs w:val="24"/>
                <w:u w:val="none"/>
                <w:lang w:val="en-US" w:eastAsia="zh-CN"/>
              </w:rPr>
              <w:t>洗涤服务</w:t>
            </w:r>
            <w:r>
              <w:rPr>
                <w:rFonts w:hint="eastAsia" w:ascii="仿宋" w:hAnsi="仿宋" w:eastAsia="仿宋" w:cs="仿宋"/>
                <w:b w:val="0"/>
                <w:bCs w:val="0"/>
                <w:color w:val="auto"/>
                <w:sz w:val="24"/>
                <w:szCs w:val="24"/>
                <w:u w:val="none"/>
              </w:rPr>
              <w:t>风险及具体应对措施</w:t>
            </w:r>
            <w:r>
              <w:rPr>
                <w:rFonts w:hint="eastAsia" w:ascii="仿宋" w:hAnsi="仿宋" w:eastAsia="仿宋" w:cs="仿宋"/>
                <w:b w:val="0"/>
                <w:bCs w:val="0"/>
                <w:color w:val="auto"/>
                <w:sz w:val="24"/>
                <w:szCs w:val="24"/>
                <w:u w:val="none"/>
                <w:lang w:eastAsia="zh-CN"/>
              </w:rPr>
              <w:t>：</w:t>
            </w:r>
            <w:r>
              <w:rPr>
                <w:rFonts w:hint="eastAsia" w:ascii="仿宋" w:hAnsi="仿宋" w:eastAsia="仿宋" w:cs="仿宋"/>
                <w:b w:val="0"/>
                <w:bCs w:val="0"/>
                <w:color w:val="auto"/>
                <w:sz w:val="24"/>
                <w:szCs w:val="24"/>
                <w:u w:val="none"/>
                <w:lang w:val="en-US" w:eastAsia="zh-CN"/>
              </w:rPr>
              <w:t>不能准时提供产品的风险</w:t>
            </w: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val="en-US" w:eastAsia="zh-CN"/>
              </w:rPr>
              <w:t>严格按照协议要求，制定详细的服务计划，以纸质任务单方式下发签收，并严格按照生产任务单执行</w:t>
            </w:r>
            <w:r>
              <w:rPr>
                <w:rFonts w:hint="eastAsia" w:ascii="仿宋" w:hAnsi="仿宋" w:eastAsia="仿宋" w:cs="仿宋"/>
                <w:b w:val="0"/>
                <w:bCs w:val="0"/>
                <w:color w:val="auto"/>
                <w:sz w:val="24"/>
                <w:szCs w:val="24"/>
                <w:u w:val="none"/>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4.通过对经营范围内的</w:t>
            </w:r>
            <w:r>
              <w:rPr>
                <w:rFonts w:hint="eastAsia" w:ascii="仿宋" w:hAnsi="仿宋" w:eastAsia="仿宋" w:cs="仿宋"/>
                <w:b w:val="0"/>
                <w:bCs w:val="0"/>
                <w:color w:val="auto"/>
                <w:sz w:val="24"/>
                <w:szCs w:val="24"/>
                <w:u w:val="none"/>
                <w:lang w:val="en-US" w:eastAsia="zh-CN"/>
              </w:rPr>
              <w:t>洗涤服务</w:t>
            </w:r>
            <w:r>
              <w:rPr>
                <w:rFonts w:hint="eastAsia" w:ascii="仿宋" w:hAnsi="仿宋" w:eastAsia="仿宋" w:cs="仿宋"/>
                <w:b w:val="0"/>
                <w:bCs w:val="0"/>
                <w:color w:val="auto"/>
                <w:sz w:val="24"/>
                <w:szCs w:val="24"/>
                <w:u w:val="none"/>
              </w:rPr>
              <w:t>的风险控制，在具体操作过程中实施的措施，实现了对整个</w:t>
            </w:r>
            <w:r>
              <w:rPr>
                <w:rFonts w:hint="eastAsia" w:ascii="仿宋" w:hAnsi="仿宋" w:eastAsia="仿宋" w:cs="仿宋"/>
                <w:b w:val="0"/>
                <w:bCs w:val="0"/>
                <w:color w:val="auto"/>
                <w:sz w:val="24"/>
                <w:szCs w:val="24"/>
                <w:u w:val="none"/>
                <w:lang w:val="en-US" w:eastAsia="zh-CN"/>
              </w:rPr>
              <w:t>洗涤过程</w:t>
            </w:r>
            <w:r>
              <w:rPr>
                <w:rFonts w:hint="eastAsia" w:ascii="仿宋" w:hAnsi="仿宋" w:eastAsia="仿宋" w:cs="仿宋"/>
                <w:b w:val="0"/>
                <w:bCs w:val="0"/>
                <w:color w:val="auto"/>
                <w:sz w:val="24"/>
                <w:szCs w:val="24"/>
                <w:u w:val="none"/>
              </w:rPr>
              <w:t>的风险控制，为客户提供更全面的经营范围内的</w:t>
            </w:r>
            <w:r>
              <w:rPr>
                <w:rFonts w:hint="eastAsia" w:ascii="仿宋" w:hAnsi="仿宋" w:eastAsia="仿宋" w:cs="仿宋"/>
                <w:b w:val="0"/>
                <w:bCs w:val="0"/>
                <w:color w:val="auto"/>
                <w:sz w:val="24"/>
                <w:szCs w:val="24"/>
                <w:u w:val="none"/>
                <w:lang w:val="en-US" w:eastAsia="zh-CN"/>
              </w:rPr>
              <w:t>洗涤</w:t>
            </w:r>
            <w:r>
              <w:rPr>
                <w:rFonts w:hint="eastAsia" w:ascii="仿宋" w:hAnsi="仿宋" w:eastAsia="仿宋" w:cs="仿宋"/>
                <w:b w:val="0"/>
                <w:bCs w:val="0"/>
                <w:color w:val="auto"/>
                <w:sz w:val="24"/>
                <w:szCs w:val="24"/>
                <w:u w:val="none"/>
              </w:rPr>
              <w:t>服务。</w:t>
            </w:r>
          </w:p>
          <w:p>
            <w:pPr>
              <w:pageBreakBefore w:val="0"/>
              <w:widowControl w:val="0"/>
              <w:kinsoku/>
              <w:wordWrap/>
              <w:overflowPunct/>
              <w:topLinePunct w:val="0"/>
              <w:autoSpaceDE/>
              <w:autoSpaceDN/>
              <w:bidi w:val="0"/>
              <w:adjustRightInd/>
              <w:spacing w:after="0" w:line="360" w:lineRule="auto"/>
              <w:textAlignment w:val="auto"/>
              <w:rPr>
                <w:rFonts w:hint="default" w:eastAsia="宋体"/>
                <w:lang w:val="en-US" w:eastAsia="zh-CN"/>
              </w:rPr>
            </w:pPr>
            <w:r>
              <w:rPr>
                <w:rFonts w:hint="eastAsia" w:ascii="仿宋" w:hAnsi="仿宋" w:eastAsia="仿宋" w:cs="仿宋"/>
                <w:sz w:val="24"/>
                <w:szCs w:val="24"/>
                <w:u w:val="none"/>
              </w:rPr>
              <w:t>采用过程方法建立、实施管理体系，运用PDCA方式指导体系各过程运作，并将利及基于风险思考的方式，对管理体系过程进行了识别确定。公司建立文件化管理体系，有《管理手册》、《程序文件》等；主要按标准提供</w:t>
            </w:r>
            <w:r>
              <w:rPr>
                <w:rFonts w:hint="eastAsia" w:ascii="仿宋" w:hAnsi="仿宋" w:eastAsia="仿宋" w:cs="仿宋"/>
                <w:sz w:val="24"/>
                <w:szCs w:val="24"/>
                <w:u w:val="none"/>
                <w:lang w:val="en-US" w:eastAsia="zh-CN"/>
              </w:rPr>
              <w:t>洗涤</w:t>
            </w:r>
            <w:r>
              <w:rPr>
                <w:rFonts w:hint="eastAsia" w:ascii="仿宋" w:hAnsi="仿宋" w:eastAsia="仿宋" w:cs="仿宋"/>
                <w:sz w:val="24"/>
                <w:szCs w:val="24"/>
                <w:u w:val="none"/>
              </w:rPr>
              <w:t>服务</w:t>
            </w:r>
            <w:r>
              <w:rPr>
                <w:rFonts w:hint="eastAsia" w:ascii="仿宋" w:hAnsi="仿宋" w:eastAsia="仿宋" w:cs="仿宋"/>
                <w:sz w:val="24"/>
                <w:szCs w:val="24"/>
                <w:u w:val="none"/>
                <w:lang w:val="en-US" w:eastAsia="zh-CN"/>
              </w:rPr>
              <w:t>,服务流程：回收--&gt;清点--&gt;清洗--&gt;消毒--&gt;烘干--&gt;熨烫折叠--&gt;修补--&gt;分装--&gt;发放</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管理体系从202</w:t>
            </w: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rPr>
              <w:t>年</w:t>
            </w: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rPr>
              <w:t>月1日实施以来，体系运行基本正常，符合要求。</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top"/>
          </w:tcPr>
          <w:p>
            <w:pPr>
              <w:pageBreakBefore w:val="0"/>
              <w:widowControl w:val="0"/>
              <w:kinsoku/>
              <w:wordWrap/>
              <w:overflowPunct/>
              <w:topLinePunct w:val="0"/>
              <w:autoSpaceDE/>
              <w:autoSpaceDN/>
              <w:bidi w:val="0"/>
              <w:adjustRightInd/>
              <w:spacing w:after="0" w:line="360" w:lineRule="auto"/>
              <w:textAlignment w:val="auto"/>
            </w:pPr>
            <w:r>
              <w:rPr>
                <w:rFonts w:hint="eastAsia"/>
              </w:rPr>
              <w:t>领导作用与承诺</w:t>
            </w:r>
          </w:p>
          <w:p>
            <w:pPr>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rPr>
              <w:t>--总则</w:t>
            </w:r>
          </w:p>
        </w:tc>
        <w:tc>
          <w:tcPr>
            <w:tcW w:w="960" w:type="dxa"/>
            <w:vAlign w:val="top"/>
          </w:tcPr>
          <w:p>
            <w:pPr>
              <w:pageBreakBefore w:val="0"/>
              <w:widowControl w:val="0"/>
              <w:kinsoku/>
              <w:wordWrap/>
              <w:overflowPunct/>
              <w:topLinePunct w:val="0"/>
              <w:autoSpaceDE/>
              <w:autoSpaceDN/>
              <w:bidi w:val="0"/>
              <w:adjustRightInd/>
              <w:spacing w:after="0" w:line="360" w:lineRule="auto"/>
              <w:textAlignment w:val="auto"/>
            </w:pPr>
            <w:r>
              <w:rPr>
                <w:rFonts w:hint="eastAsia"/>
              </w:rPr>
              <w:t>QE</w:t>
            </w:r>
            <w:r>
              <w:t>O</w:t>
            </w:r>
          </w:p>
          <w:p>
            <w:pPr>
              <w:pageBreakBefore w:val="0"/>
              <w:widowControl w:val="0"/>
              <w:kinsoku/>
              <w:wordWrap/>
              <w:overflowPunct/>
              <w:topLinePunct w:val="0"/>
              <w:autoSpaceDE/>
              <w:autoSpaceDN/>
              <w:bidi w:val="0"/>
              <w:adjustRightInd/>
              <w:spacing w:after="0" w:line="360" w:lineRule="auto"/>
              <w:textAlignment w:val="auto"/>
            </w:pPr>
            <w:r>
              <w:rPr>
                <w:rFonts w:hint="eastAsia"/>
              </w:rPr>
              <w:t>5.1</w:t>
            </w:r>
          </w:p>
          <w:p>
            <w:pPr>
              <w:pageBreakBefore w:val="0"/>
              <w:widowControl w:val="0"/>
              <w:kinsoku/>
              <w:wordWrap/>
              <w:overflowPunct/>
              <w:topLinePunct w:val="0"/>
              <w:autoSpaceDE/>
              <w:autoSpaceDN/>
              <w:bidi w:val="0"/>
              <w:adjustRightInd/>
              <w:spacing w:after="0" w:line="360" w:lineRule="auto"/>
              <w:textAlignment w:val="auto"/>
            </w:pPr>
            <w:r>
              <w:rPr>
                <w:rFonts w:hint="eastAsia"/>
              </w:rPr>
              <w:t>5.1.1</w:t>
            </w:r>
          </w:p>
          <w:p>
            <w:pPr>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10711" w:type="dxa"/>
            <w:vAlign w:val="center"/>
          </w:tcPr>
          <w:p>
            <w:pPr>
              <w:keepNext w:val="0"/>
              <w:keepLines w:val="0"/>
              <w:pageBreakBefore w:val="0"/>
              <w:widowControl w:val="0"/>
              <w:numPr>
                <w:ilvl w:val="0"/>
                <w:numId w:val="2"/>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公司负责人说主要承诺有：</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对质量、环境、职业健康安全管理体系的有效性负责，并承担体系运行主要责任； </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确保制定质量、环境、职业健康安全管理体系的质量方针和管理目标，并与组织环境和战略方向相一致； </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确保质量、环境、职业健康安全管理体系要求融入与组织的业务过程； </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促进使用过程方法和基于风险的思维； </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确保获得质量、环境、职业健康安全管理体系所需的资源； </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就有效质量、环境、职业健康安全管理体系的重要性和符合管理体系要求的重要性进行沟通；</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在组织内发展、引领并促成一种支持效质量、环境、职业健康安全管理体系预期结果的文化； </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确保实现质量、环境、职业健康安全管理体系的预期结果； </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促使、指导和支持员工努力提高质量、环境、职业健康安全管理体系的有效性做出贡献； </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推动改进； </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支持其他相关管理者履行其相关领域的职责范围内证实及领导作用； </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保护员工在报告事件、危险源、风险和机遇是免遭报复；</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确保组织建立并并实施员工协商和参与的过程；</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支持健康和安全委员会的建立和运行；</w:t>
            </w:r>
          </w:p>
          <w:p>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环境</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以顾客为关注焦点</w:t>
            </w:r>
          </w:p>
          <w:p>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sz w:val="24"/>
                <w:szCs w:val="24"/>
                <w:u w:val="none"/>
              </w:rPr>
            </w:pPr>
          </w:p>
        </w:tc>
        <w:tc>
          <w:tcPr>
            <w:tcW w:w="960" w:type="dxa"/>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Q5.1.2</w:t>
            </w:r>
          </w:p>
          <w:p>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sz w:val="24"/>
                <w:szCs w:val="24"/>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总经理证实其以顾客为关注焦点的领导作用和承诺，通过以下方面实现：</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确定、理解并持续满足顾客要求以及适用的法律法规要求；</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确定和应对能够影响洗涤（湿洗）服务符合性以及增强顾客满意能力的风险和机遇；</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始终致力于增强顾客满意。</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详见审核Q9.1.2条款记录。</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方针</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制定方针</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沟通方针</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QEO5.2</w:t>
            </w:r>
          </w:p>
        </w:tc>
        <w:tc>
          <w:tcPr>
            <w:tcW w:w="10711"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420" w:leftChars="0" w:hanging="420" w:firstLineChars="0"/>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none"/>
                <w:lang w:val="zh-CN" w:eastAsia="zh-CN"/>
              </w:rPr>
              <w:t>公司的管理方针：</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精心服务质量优先</w:t>
            </w:r>
            <w:r>
              <w:rPr>
                <w:rFonts w:hint="eastAsia" w:ascii="仿宋" w:hAnsi="仿宋" w:eastAsia="仿宋" w:cs="仿宋"/>
                <w:sz w:val="24"/>
                <w:szCs w:val="24"/>
                <w:u w:val="none"/>
              </w:rPr>
              <w:t>，预防污染保护环境；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关爱员工健康安全，持续改进追求卓越。</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公司以质量、环境、职业健康安全标准为基础，结合公司实际特制定管理方针。与总经理进行交谈，总经理对方针内涵的理解较深刻。方针能为制定目标提供框架，方针基本符合标准的要求。</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总经理用会议、文件等手段保证管理方针为全体员工理解并落实到工作中。总经理说管理评审时对方针的持续适宜性进行了评审，有评审记录。</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以上管理方针通过文件、培训等形式将公司管理方针传达给所有为公司工作或代表公司的人员，相关方也可通过</w:t>
            </w:r>
            <w:r>
              <w:rPr>
                <w:rFonts w:hint="eastAsia" w:ascii="仿宋" w:hAnsi="仿宋" w:eastAsia="仿宋" w:cs="仿宋"/>
                <w:sz w:val="24"/>
                <w:szCs w:val="24"/>
                <w:u w:val="none"/>
                <w:lang w:eastAsia="zh-CN"/>
              </w:rPr>
              <w:t>办公室</w:t>
            </w:r>
            <w:r>
              <w:rPr>
                <w:rFonts w:hint="eastAsia" w:ascii="仿宋" w:hAnsi="仿宋" w:eastAsia="仿宋" w:cs="仿宋"/>
                <w:sz w:val="24"/>
                <w:szCs w:val="24"/>
                <w:u w:val="none"/>
              </w:rPr>
              <w:t>获取公司管理方针。</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组织的岗位、职责和权限</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sz w:val="24"/>
                <w:szCs w:val="24"/>
                <w:u w:val="none"/>
              </w:rPr>
            </w:pP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QEO5.3</w:t>
            </w:r>
          </w:p>
        </w:tc>
        <w:tc>
          <w:tcPr>
            <w:tcW w:w="10711"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420" w:leftChars="0" w:hanging="420" w:firstLineChars="0"/>
              <w:textAlignment w:val="auto"/>
              <w:rPr>
                <w:rFonts w:hint="eastAsia"/>
              </w:rPr>
            </w:pPr>
            <w:r>
              <w:rPr>
                <w:rFonts w:hint="eastAsia" w:ascii="仿宋" w:hAnsi="仿宋" w:eastAsia="仿宋" w:cs="仿宋"/>
                <w:sz w:val="24"/>
                <w:szCs w:val="24"/>
                <w:u w:val="none"/>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ascii="仿宋" w:hAnsi="仿宋" w:eastAsia="仿宋" w:cs="仿宋"/>
                <w:sz w:val="24"/>
                <w:szCs w:val="24"/>
                <w:u w:val="none"/>
                <w:lang w:val="en-US" w:eastAsia="zh-CN"/>
              </w:rPr>
              <w:t>管理层、</w:t>
            </w:r>
            <w:r>
              <w:rPr>
                <w:rFonts w:hint="eastAsia" w:ascii="仿宋" w:hAnsi="仿宋" w:eastAsia="仿宋" w:cs="仿宋"/>
                <w:sz w:val="24"/>
                <w:szCs w:val="24"/>
                <w:u w:val="none"/>
                <w:lang w:eastAsia="zh-CN"/>
              </w:rPr>
              <w:t>办公室</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运营部</w:t>
            </w:r>
            <w:r>
              <w:rPr>
                <w:rFonts w:hint="eastAsia" w:ascii="仿宋" w:hAnsi="仿宋" w:eastAsia="仿宋" w:cs="仿宋"/>
                <w:sz w:val="24"/>
                <w:szCs w:val="24"/>
                <w:u w:val="none"/>
              </w:rPr>
              <w:t>，并对各部门的职能进行了分配和规定。</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职业健康安全管理事务代表任命为</w:t>
            </w:r>
            <w:r>
              <w:rPr>
                <w:rFonts w:hint="eastAsia" w:ascii="仿宋" w:hAnsi="仿宋" w:eastAsia="仿宋" w:cs="仿宋"/>
                <w:sz w:val="24"/>
                <w:szCs w:val="24"/>
                <w:u w:val="none"/>
                <w:lang w:val="en-US" w:eastAsia="zh-CN"/>
              </w:rPr>
              <w:t>王维平</w:t>
            </w:r>
            <w:r>
              <w:rPr>
                <w:rFonts w:hint="eastAsia" w:ascii="仿宋" w:hAnsi="仿宋" w:eastAsia="仿宋" w:cs="仿宋"/>
                <w:sz w:val="24"/>
                <w:szCs w:val="24"/>
                <w:u w:val="none"/>
              </w:rPr>
              <w:t>，公司对履行事务代表以及非管理类工作人员的协商与参与职责进行了规定。公司决定任命</w:t>
            </w:r>
            <w:r>
              <w:rPr>
                <w:rFonts w:hint="eastAsia" w:ascii="仿宋" w:hAnsi="仿宋" w:eastAsia="仿宋" w:cs="仿宋"/>
                <w:sz w:val="24"/>
                <w:szCs w:val="24"/>
                <w:u w:val="none"/>
                <w:lang w:val="en-US" w:eastAsia="zh-CN"/>
              </w:rPr>
              <w:t>王维平</w:t>
            </w:r>
            <w:r>
              <w:rPr>
                <w:rFonts w:hint="eastAsia" w:ascii="仿宋" w:hAnsi="仿宋" w:eastAsia="仿宋" w:cs="仿宋"/>
                <w:sz w:val="24"/>
                <w:szCs w:val="24"/>
                <w:u w:val="none"/>
              </w:rPr>
              <w:t>为管理体系的管理者代表。对其职责和权限规定如下：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确保质量</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环境</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420" w:leftChars="0" w:hanging="420" w:firstLineChars="0"/>
              <w:textAlignment w:val="auto"/>
              <w:rPr>
                <w:rFonts w:hint="eastAsia" w:ascii="仿宋" w:hAnsi="仿宋" w:eastAsia="仿宋" w:cs="仿宋"/>
                <w:sz w:val="24"/>
                <w:szCs w:val="24"/>
                <w:u w:val="none"/>
              </w:rPr>
            </w:pPr>
            <w:r>
              <w:rPr>
                <w:rFonts w:hint="eastAsia" w:ascii="仿宋" w:hAnsi="仿宋" w:eastAsia="仿宋" w:cs="仿宋"/>
                <w:sz w:val="24"/>
                <w:szCs w:val="24"/>
                <w:u w:val="none"/>
              </w:rPr>
              <w:t>询问职业健康安全事务代表</w:t>
            </w:r>
            <w:r>
              <w:rPr>
                <w:rFonts w:hint="eastAsia" w:ascii="仿宋" w:hAnsi="仿宋" w:eastAsia="仿宋" w:cs="仿宋"/>
                <w:sz w:val="24"/>
                <w:szCs w:val="24"/>
                <w:u w:val="none"/>
                <w:lang w:val="en-US" w:eastAsia="zh-CN"/>
              </w:rPr>
              <w:t>王维平</w:t>
            </w:r>
            <w:r>
              <w:rPr>
                <w:rFonts w:hint="eastAsia" w:ascii="仿宋" w:hAnsi="仿宋" w:eastAsia="仿宋" w:cs="仿宋"/>
                <w:sz w:val="24"/>
                <w:szCs w:val="24"/>
                <w:u w:val="none"/>
              </w:rPr>
              <w:t>职责回答正确。</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应对风险和机遇的措施</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sz w:val="24"/>
                <w:szCs w:val="24"/>
                <w:u w:val="none"/>
                <w:lang w:eastAsia="zh-CN"/>
              </w:rPr>
            </w:pP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Q6.1</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E6.1.1</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O6.1.</w:t>
            </w:r>
            <w:r>
              <w:rPr>
                <w:rFonts w:hint="eastAsia" w:ascii="仿宋" w:hAnsi="仿宋" w:eastAsia="仿宋" w:cs="仿宋"/>
                <w:sz w:val="24"/>
                <w:szCs w:val="24"/>
                <w:u w:val="none"/>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rPr>
                <w:rFonts w:hint="eastAsia" w:ascii="仿宋" w:hAnsi="仿宋" w:eastAsia="仿宋" w:cs="仿宋"/>
                <w:sz w:val="24"/>
                <w:szCs w:val="24"/>
                <w:u w:val="none"/>
                <w:lang w:eastAsia="zh-CN"/>
              </w:rPr>
            </w:pPr>
          </w:p>
        </w:tc>
        <w:tc>
          <w:tcPr>
            <w:tcW w:w="10711"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420" w:leftChars="0" w:hanging="420" w:firstLineChars="0"/>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val="en-US" w:eastAsia="zh-CN"/>
              </w:rPr>
              <w:t>公司</w:t>
            </w:r>
            <w:r>
              <w:rPr>
                <w:rFonts w:hint="eastAsia" w:ascii="仿宋" w:hAnsi="仿宋" w:eastAsia="仿宋" w:cs="仿宋"/>
                <w:sz w:val="24"/>
                <w:szCs w:val="24"/>
                <w:u w:val="none"/>
                <w:lang w:eastAsia="zh-CN"/>
              </w:rPr>
              <w:t>考虑到内外部因素和相关方的要求，内外部环境要素信息的</w:t>
            </w:r>
            <w:r>
              <w:rPr>
                <w:rFonts w:hint="eastAsia" w:ascii="仿宋" w:hAnsi="仿宋" w:eastAsia="仿宋" w:cs="仿宋"/>
                <w:sz w:val="24"/>
                <w:szCs w:val="24"/>
                <w:u w:val="none"/>
                <w:lang w:val="en-US" w:eastAsia="zh-CN"/>
              </w:rPr>
              <w:t>以下方面</w:t>
            </w:r>
            <w:r>
              <w:rPr>
                <w:rFonts w:hint="eastAsia" w:ascii="仿宋" w:hAnsi="仿宋" w:eastAsia="仿宋" w:cs="仿宋"/>
                <w:sz w:val="24"/>
                <w:szCs w:val="24"/>
                <w:u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420" w:leftChars="0" w:hanging="420" w:firstLineChars="0"/>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可能对企业的目标造成影响的变更和趋势；</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420" w:leftChars="0" w:hanging="420" w:firstLineChars="0"/>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与相关方的关系，以及相关方的理念、价值观；</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420" w:leftChars="0" w:hanging="420" w:firstLineChars="0"/>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企业管理、战略优先、内部政策和承诺；</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420" w:leftChars="0" w:hanging="420" w:firstLineChars="0"/>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资源的获得和优先供给、技术变更；</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420" w:leftChars="0" w:hanging="420" w:firstLineChars="0"/>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与质量、环境和职业健康安全管理体系有关的相关方要求。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lang w:val="en-US" w:eastAsia="zh-CN"/>
              </w:rPr>
            </w:pPr>
            <w:r>
              <w:rPr>
                <w:rFonts w:hint="eastAsia" w:ascii="仿宋" w:hAnsi="仿宋" w:eastAsia="仿宋" w:cs="仿宋"/>
                <w:sz w:val="24"/>
                <w:szCs w:val="24"/>
                <w:u w:val="none"/>
                <w:lang w:val="en-US" w:eastAsia="zh-CN"/>
              </w:rPr>
              <w:t>在此基础上编制了《风险和机遇应对措施汇总表》，共21项</w:t>
            </w:r>
            <w:r>
              <w:rPr>
                <w:rFonts w:hint="eastAsia" w:ascii="仿宋" w:hAnsi="仿宋" w:eastAsia="仿宋" w:cs="仿宋"/>
                <w:sz w:val="24"/>
                <w:szCs w:val="24"/>
                <w:u w:val="none"/>
                <w:lang w:eastAsia="zh-CN"/>
              </w:rPr>
              <w:t>风险和机遇，</w:t>
            </w:r>
            <w:r>
              <w:rPr>
                <w:rFonts w:hint="eastAsia" w:ascii="仿宋" w:hAnsi="仿宋" w:eastAsia="仿宋" w:cs="仿宋"/>
                <w:sz w:val="24"/>
                <w:szCs w:val="24"/>
                <w:u w:val="none"/>
                <w:lang w:val="en-US" w:eastAsia="zh-CN"/>
              </w:rPr>
              <w:t>部分结果如下：</w:t>
            </w:r>
          </w:p>
          <w:tbl>
            <w:tblPr>
              <w:tblStyle w:val="10"/>
              <w:tblpPr w:leftFromText="180" w:rightFromText="180" w:vertAnchor="text" w:horzAnchor="page" w:tblpX="259" w:tblpY="190"/>
              <w:tblOverlap w:val="never"/>
              <w:tblW w:w="103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2062"/>
              <w:gridCol w:w="804"/>
              <w:gridCol w:w="3936"/>
              <w:gridCol w:w="708"/>
              <w:gridCol w:w="1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9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bookmarkStart w:id="2" w:name="OLE_LINK36" w:colFirst="4" w:colLast="5"/>
                  <w:r>
                    <w:rPr>
                      <w:rFonts w:hint="eastAsia" w:ascii="仿宋" w:hAnsi="仿宋" w:eastAsia="仿宋" w:cs="仿宋"/>
                    </w:rPr>
                    <w:t>风险和机遇来源（内部/外部）</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风险和机遇内容</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风险级别</w:t>
                  </w:r>
                </w:p>
              </w:tc>
              <w:tc>
                <w:tcPr>
                  <w:tcW w:w="393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管理措施</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责任部门</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实施时间(开始－完成）</w:t>
                  </w:r>
                </w:p>
              </w:tc>
            </w:tr>
            <w:bookmarkEnd w:id="2"/>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9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bookmarkStart w:id="3" w:name="OLE_LINK2" w:colFirst="11" w:colLast="12"/>
                  <w:r>
                    <w:rPr>
                      <w:rFonts w:hint="eastAsia" w:ascii="仿宋" w:hAnsi="仿宋" w:eastAsia="仿宋" w:cs="仿宋"/>
                    </w:rPr>
                    <w:t>客户开发，合同评审过程</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对市场需要产品的发展趋势判断失误。</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2.客户要求识别不完整。</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3.未能确保能够满足客户要求就签署合同</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一般</w:t>
                  </w:r>
                </w:p>
              </w:tc>
              <w:tc>
                <w:tcPr>
                  <w:tcW w:w="393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1.对市场需求产品的发展趋势分析应该经过反复论证。</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2.对客户的要求实施监视和测量。</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3.在确定与客户签署合同前落实合同评审事宜。</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lang w:eastAsia="zh-CN"/>
                    </w:rPr>
                  </w:pPr>
                  <w:r>
                    <w:rPr>
                      <w:rFonts w:hint="eastAsia" w:ascii="仿宋" w:hAnsi="仿宋" w:eastAsia="仿宋" w:cs="仿宋"/>
                      <w:lang w:eastAsia="zh-CN"/>
                    </w:rPr>
                    <w:t>办公室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lang w:eastAsia="zh-CN"/>
                    </w:rPr>
                  </w:pPr>
                  <w:r>
                    <w:rPr>
                      <w:rFonts w:hint="eastAsia" w:ascii="仿宋" w:hAnsi="仿宋" w:eastAsia="仿宋" w:cs="仿宋"/>
                      <w:lang w:eastAsia="zh-CN"/>
                    </w:rPr>
                    <w:t>持续执行</w:t>
                  </w:r>
                </w:p>
              </w:tc>
            </w:tr>
            <w:bookmarkEnd w:id="3"/>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采购过程</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1.</w:t>
                  </w:r>
                  <w:r>
                    <w:rPr>
                      <w:rFonts w:hint="eastAsia" w:ascii="仿宋" w:hAnsi="仿宋" w:eastAsia="仿宋" w:cs="仿宋"/>
                      <w:szCs w:val="22"/>
                      <w:lang w:val="en-US" w:eastAsia="zh-CN"/>
                    </w:rPr>
                    <w:t>采购</w:t>
                  </w:r>
                  <w:r>
                    <w:rPr>
                      <w:rFonts w:hint="eastAsia" w:ascii="仿宋" w:hAnsi="仿宋" w:eastAsia="仿宋" w:cs="仿宋"/>
                      <w:szCs w:val="22"/>
                    </w:rPr>
                    <w:t>不能准时完成计划。</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4.产品标识不清、混料。</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bookmarkStart w:id="4" w:name="OLE_LINK38"/>
                  <w:r>
                    <w:rPr>
                      <w:rFonts w:hint="eastAsia" w:ascii="仿宋" w:hAnsi="仿宋" w:eastAsia="仿宋" w:cs="仿宋"/>
                      <w:szCs w:val="22"/>
                    </w:rPr>
                    <w:t>高</w:t>
                  </w:r>
                  <w:bookmarkEnd w:id="4"/>
                </w:p>
              </w:tc>
              <w:tc>
                <w:tcPr>
                  <w:tcW w:w="393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1.采购计划管制。</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2.过程能力提前策划。</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lang w:eastAsia="zh-CN"/>
                    </w:rPr>
                  </w:pPr>
                  <w:r>
                    <w:rPr>
                      <w:rFonts w:hint="eastAsia" w:ascii="仿宋" w:hAnsi="仿宋" w:eastAsia="仿宋" w:cs="仿宋"/>
                      <w:szCs w:val="22"/>
                      <w:lang w:eastAsia="zh-CN"/>
                    </w:rPr>
                    <w:t>办公室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lang w:eastAsia="zh-CN"/>
                    </w:rPr>
                  </w:pPr>
                  <w:r>
                    <w:rPr>
                      <w:rFonts w:hint="eastAsia" w:ascii="仿宋" w:hAnsi="仿宋" w:eastAsia="仿宋" w:cs="仿宋"/>
                      <w:szCs w:val="22"/>
                      <w:lang w:eastAsia="zh-CN"/>
                    </w:rPr>
                    <w:t>持续执行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产品交付</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1.不能按时交付。</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2.交付的产品不符合客户的要求。</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高</w:t>
                  </w:r>
                </w:p>
              </w:tc>
              <w:tc>
                <w:tcPr>
                  <w:tcW w:w="393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1.营销计划管制。</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2.过程的品质控制。</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lang w:val="en-US" w:eastAsia="zh-CN"/>
                    </w:rPr>
                    <w:t>3</w:t>
                  </w:r>
                  <w:r>
                    <w:rPr>
                      <w:rFonts w:hint="eastAsia" w:ascii="仿宋" w:hAnsi="仿宋" w:eastAsia="仿宋" w:cs="仿宋"/>
                      <w:szCs w:val="22"/>
                    </w:rPr>
                    <w:t>.出货前的品质检验。</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lang w:eastAsia="zh-CN"/>
                    </w:rPr>
                  </w:pPr>
                  <w:r>
                    <w:rPr>
                      <w:rFonts w:hint="eastAsia" w:ascii="仿宋" w:hAnsi="仿宋" w:eastAsia="仿宋" w:cs="仿宋"/>
                      <w:szCs w:val="22"/>
                      <w:lang w:val="en-US" w:eastAsia="zh-CN"/>
                    </w:rPr>
                    <w:t>运营部</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lang w:eastAsia="zh-CN"/>
                    </w:rPr>
                  </w:pPr>
                  <w:r>
                    <w:rPr>
                      <w:rFonts w:hint="eastAsia" w:ascii="仿宋" w:hAnsi="仿宋" w:eastAsia="仿宋" w:cs="仿宋"/>
                      <w:szCs w:val="22"/>
                      <w:lang w:eastAsia="zh-CN"/>
                    </w:rPr>
                    <w:t>持续执行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顾客服务</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1.顾客投诉未能有效解决。2.顾客满意度低，导致顾客丢失。</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高</w:t>
                  </w:r>
                </w:p>
              </w:tc>
              <w:tc>
                <w:tcPr>
                  <w:tcW w:w="393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1.对所接到的客户投诉登记汇总，安排专人负责处理并及时回复客户。</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2.确保产品质量和交期，与客户</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rPr>
                  </w:pPr>
                  <w:r>
                    <w:rPr>
                      <w:rFonts w:hint="eastAsia" w:ascii="仿宋" w:hAnsi="仿宋" w:eastAsia="仿宋" w:cs="仿宋"/>
                      <w:szCs w:val="22"/>
                    </w:rPr>
                    <w:t>保持积极沟通，以确保客户的满意度，从而稳定客户。</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lang w:eastAsia="zh-CN"/>
                    </w:rPr>
                  </w:pPr>
                  <w:r>
                    <w:rPr>
                      <w:rFonts w:hint="eastAsia" w:ascii="仿宋" w:hAnsi="仿宋" w:eastAsia="仿宋" w:cs="仿宋"/>
                      <w:szCs w:val="22"/>
                      <w:lang w:eastAsia="zh-CN"/>
                    </w:rPr>
                    <w:t>办公室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Cs w:val="22"/>
                      <w:lang w:eastAsia="zh-CN"/>
                    </w:rPr>
                  </w:pPr>
                  <w:r>
                    <w:rPr>
                      <w:rFonts w:hint="eastAsia" w:ascii="仿宋" w:hAnsi="仿宋" w:eastAsia="仿宋" w:cs="仿宋"/>
                      <w:szCs w:val="22"/>
                      <w:lang w:eastAsia="zh-CN"/>
                    </w:rPr>
                    <w:t>持续执行</w:t>
                  </w:r>
                </w:p>
              </w:tc>
            </w:tr>
          </w:tbl>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420" w:leftChars="0" w:hanging="420" w:firstLineChars="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制定了《环境因素管理程序》有针对性的确定那些具有或可能具有重大环境影响的环境因素（重要环境因素）、确定其重要环境因素的准则、环境因素及相关环境影响、重要环境因素等文件化信息。</w:t>
            </w: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420" w:leftChars="0" w:hanging="420" w:firstLineChars="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建立并保持《危险源辨识及风险评价控制程序》，以便持续进行危险源辨识、风险评价和必要的控制措施的确定。上述信息符合标准要求，符合企业实际</w:t>
            </w:r>
            <w:r>
              <w:rPr>
                <w:rFonts w:hint="eastAsia" w:ascii="宋体" w:hAnsi="宋体" w:eastAsia="宋体" w:cs="宋体"/>
                <w:color w:val="000000"/>
                <w:sz w:val="21"/>
                <w:szCs w:val="21"/>
                <w:highlight w:val="none"/>
                <w:lang w:val="en-US" w:eastAsia="zh-CN"/>
              </w:rPr>
              <w:t>。</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管理目标及其实现的策划</w:t>
            </w:r>
          </w:p>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u w:val="none"/>
                <w:lang w:val="en-US" w:eastAsia="zh-CN"/>
              </w:rPr>
            </w:pPr>
          </w:p>
        </w:tc>
        <w:tc>
          <w:tcPr>
            <w:tcW w:w="960" w:type="dxa"/>
            <w:vAlign w:val="top"/>
          </w:tcPr>
          <w:p>
            <w:pPr>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QEO6.2</w:t>
            </w:r>
          </w:p>
        </w:tc>
        <w:tc>
          <w:tcPr>
            <w:tcW w:w="10711" w:type="dxa"/>
            <w:vAlign w:val="center"/>
          </w:tcPr>
          <w:p>
            <w:pPr>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公司对管理体系所需的相关职能、层次和过程设定管理目标。</w:t>
            </w:r>
          </w:p>
          <w:p>
            <w:pPr>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公司管理目标及实现情况是：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6480" w:type="dxa"/>
                  <w:gridSpan w:val="2"/>
                  <w:noWrap w:val="0"/>
                  <w:vAlign w:val="center"/>
                </w:tcPr>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981" w:type="dxa"/>
                  <w:vMerge w:val="restart"/>
                  <w:noWrap w:val="0"/>
                  <w:vAlign w:val="center"/>
                </w:tcPr>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质量目标</w:t>
                  </w:r>
                </w:p>
              </w:tc>
              <w:tc>
                <w:tcPr>
                  <w:tcW w:w="3499" w:type="dxa"/>
                  <w:noWrap w:val="0"/>
                  <w:vAlign w:val="center"/>
                </w:tcPr>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一次交付合格率100%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981" w:type="dxa"/>
                  <w:vMerge w:val="continue"/>
                  <w:noWrap w:val="0"/>
                  <w:vAlign w:val="center"/>
                </w:tcPr>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u w:val="none"/>
                      <w:lang w:val="en-US" w:eastAsia="zh-CN"/>
                    </w:rPr>
                  </w:pPr>
                </w:p>
              </w:tc>
              <w:tc>
                <w:tcPr>
                  <w:tcW w:w="3499" w:type="dxa"/>
                  <w:noWrap w:val="0"/>
                  <w:vAlign w:val="center"/>
                </w:tcPr>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客户满意率≥95%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981" w:type="dxa"/>
                  <w:vMerge w:val="restart"/>
                  <w:noWrap w:val="0"/>
                  <w:vAlign w:val="center"/>
                </w:tcPr>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环境目标、指标</w:t>
                  </w:r>
                </w:p>
              </w:tc>
              <w:tc>
                <w:tcPr>
                  <w:tcW w:w="3499" w:type="dxa"/>
                  <w:noWrap w:val="0"/>
                  <w:vAlign w:val="center"/>
                </w:tcPr>
                <w:p>
                  <w:pPr>
                    <w:pageBreakBefore w:val="0"/>
                    <w:widowControl w:val="0"/>
                    <w:kinsoku/>
                    <w:wordWrap/>
                    <w:overflowPunct/>
                    <w:topLinePunct w:val="0"/>
                    <w:autoSpaceDE/>
                    <w:autoSpaceDN/>
                    <w:bidi w:val="0"/>
                    <w:adjustRightInd/>
                    <w:spacing w:after="0" w:line="360" w:lineRule="auto"/>
                    <w:ind w:firstLine="630" w:firstLineChars="300"/>
                    <w:jc w:val="left"/>
                    <w:textAlignment w:val="auto"/>
                    <w:rPr>
                      <w:rFonts w:hint="eastAsia" w:ascii="仿宋" w:hAnsi="仿宋" w:eastAsia="仿宋" w:cs="仿宋"/>
                      <w:sz w:val="24"/>
                      <w:szCs w:val="24"/>
                      <w:u w:val="none"/>
                      <w:lang w:val="en-US" w:eastAsia="zh-CN"/>
                    </w:rPr>
                  </w:pPr>
                  <w:r>
                    <w:rPr>
                      <w:rFonts w:hint="eastAsia"/>
                      <w:lang w:val="en-US" w:eastAsia="zh-CN"/>
                    </w:rPr>
                    <w:t>废水达标排放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981" w:type="dxa"/>
                  <w:vMerge w:val="continue"/>
                  <w:noWrap w:val="0"/>
                  <w:vAlign w:val="center"/>
                </w:tcPr>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u w:val="none"/>
                      <w:lang w:val="en-US" w:eastAsia="zh-CN"/>
                    </w:rPr>
                  </w:pPr>
                </w:p>
              </w:tc>
              <w:tc>
                <w:tcPr>
                  <w:tcW w:w="3499" w:type="dxa"/>
                  <w:noWrap w:val="0"/>
                  <w:vAlign w:val="center"/>
                </w:tcPr>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火灾事故发生率为0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981" w:type="dxa"/>
                  <w:vMerge w:val="restart"/>
                  <w:noWrap w:val="0"/>
                  <w:vAlign w:val="center"/>
                </w:tcPr>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职业健康安全目标</w:t>
                  </w:r>
                </w:p>
              </w:tc>
              <w:tc>
                <w:tcPr>
                  <w:tcW w:w="3499" w:type="dxa"/>
                  <w:tcBorders>
                    <w:bottom w:val="single" w:color="000000" w:sz="4" w:space="0"/>
                  </w:tcBorders>
                  <w:noWrap w:val="0"/>
                  <w:vAlign w:val="center"/>
                </w:tcPr>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细菌感染事故为0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81" w:type="dxa"/>
                  <w:vMerge w:val="continue"/>
                  <w:noWrap w:val="0"/>
                  <w:vAlign w:val="center"/>
                </w:tcPr>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u w:val="none"/>
                      <w:lang w:val="en-US" w:eastAsia="zh-CN"/>
                    </w:rPr>
                  </w:pPr>
                </w:p>
              </w:tc>
              <w:tc>
                <w:tcPr>
                  <w:tcW w:w="3499" w:type="dxa"/>
                  <w:tcBorders>
                    <w:top w:val="single" w:color="000000" w:sz="4" w:space="0"/>
                  </w:tcBorders>
                  <w:noWrap w:val="0"/>
                  <w:vAlign w:val="center"/>
                </w:tcPr>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default" w:ascii="仿宋" w:hAnsi="仿宋" w:eastAsia="仿宋" w:cs="仿宋"/>
                      <w:sz w:val="24"/>
                      <w:szCs w:val="24"/>
                      <w:u w:val="none"/>
                      <w:lang w:val="en-US" w:eastAsia="zh-CN"/>
                    </w:rPr>
                  </w:pPr>
                  <w:bookmarkStart w:id="5" w:name="_GoBack"/>
                  <w:r>
                    <w:rPr>
                      <w:rFonts w:hint="eastAsia" w:ascii="仿宋" w:hAnsi="仿宋" w:eastAsia="仿宋" w:cs="仿宋"/>
                      <w:sz w:val="24"/>
                      <w:szCs w:val="24"/>
                      <w:u w:val="none"/>
                      <w:lang w:val="en-US" w:eastAsia="zh-CN"/>
                    </w:rPr>
                    <w:t>火灾事故发生率为0</w:t>
                  </w:r>
                  <w:bookmarkEnd w:id="5"/>
                </w:p>
              </w:tc>
            </w:tr>
          </w:tbl>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上述目标按季度统计并进行考核，今年第一、二季度目标完成情况良好。考核频次：每季度/每年，全年保持，目前在实施中。</w:t>
            </w:r>
          </w:p>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目标可测量，与公司管理方针一致。具体由办公室按公司管理目标考核要求统计考核公司管理目标完成情况，提交管理评审会议。针对重要环境因素、不可接受风险制订了《年度EO目标、指标与管理方案及实施情况一览表》并予以实施，基本有效，详见审核办公室该条款记录。</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vAlign w:val="top"/>
          </w:tcPr>
          <w:p>
            <w:pPr>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变更的策划</w:t>
            </w:r>
          </w:p>
        </w:tc>
        <w:tc>
          <w:tcPr>
            <w:tcW w:w="960" w:type="dxa"/>
            <w:vAlign w:val="top"/>
          </w:tcPr>
          <w:p>
            <w:pPr>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Q6.3</w:t>
            </w:r>
          </w:p>
        </w:tc>
        <w:tc>
          <w:tcPr>
            <w:tcW w:w="10711" w:type="dxa"/>
            <w:vAlign w:val="center"/>
          </w:tcPr>
          <w:p>
            <w:pPr>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在《管理手册》中明确“变更的策划”的要求。</w:t>
            </w:r>
          </w:p>
          <w:p>
            <w:pPr>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当组织确定需要对管理体系进行变更时，变更应按所策划的方式实施组织应考虑4个方面要求：</w:t>
            </w:r>
          </w:p>
          <w:p>
            <w:pPr>
              <w:pageBreakBefore w:val="0"/>
              <w:widowControl w:val="0"/>
              <w:numPr>
                <w:ilvl w:val="0"/>
                <w:numId w:val="5"/>
              </w:numPr>
              <w:kinsoku/>
              <w:wordWrap/>
              <w:overflowPunct/>
              <w:topLinePunct w:val="0"/>
              <w:autoSpaceDE/>
              <w:autoSpaceDN/>
              <w:bidi w:val="0"/>
              <w:adjustRightInd/>
              <w:spacing w:after="0" w:line="360" w:lineRule="auto"/>
              <w:ind w:left="420" w:leftChars="0" w:hanging="420" w:firstLine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变更目的及其潜在后果；</w:t>
            </w:r>
          </w:p>
          <w:p>
            <w:pPr>
              <w:pageBreakBefore w:val="0"/>
              <w:widowControl w:val="0"/>
              <w:numPr>
                <w:ilvl w:val="0"/>
                <w:numId w:val="5"/>
              </w:numPr>
              <w:kinsoku/>
              <w:wordWrap/>
              <w:overflowPunct/>
              <w:topLinePunct w:val="0"/>
              <w:autoSpaceDE/>
              <w:autoSpaceDN/>
              <w:bidi w:val="0"/>
              <w:adjustRightInd/>
              <w:spacing w:after="0" w:line="360" w:lineRule="auto"/>
              <w:ind w:left="420" w:leftChars="0" w:hanging="420" w:firstLine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质量环境职业健康安全管理体系的完整性；</w:t>
            </w:r>
          </w:p>
          <w:p>
            <w:pPr>
              <w:pageBreakBefore w:val="0"/>
              <w:widowControl w:val="0"/>
              <w:numPr>
                <w:ilvl w:val="0"/>
                <w:numId w:val="5"/>
              </w:numPr>
              <w:kinsoku/>
              <w:wordWrap/>
              <w:overflowPunct/>
              <w:topLinePunct w:val="0"/>
              <w:autoSpaceDE/>
              <w:autoSpaceDN/>
              <w:bidi w:val="0"/>
              <w:adjustRightInd/>
              <w:spacing w:after="0" w:line="360" w:lineRule="auto"/>
              <w:ind w:left="420" w:leftChars="0" w:hanging="420" w:firstLine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资源的可获得性；</w:t>
            </w:r>
          </w:p>
          <w:p>
            <w:pPr>
              <w:pageBreakBefore w:val="0"/>
              <w:widowControl w:val="0"/>
              <w:numPr>
                <w:ilvl w:val="0"/>
                <w:numId w:val="5"/>
              </w:numPr>
              <w:kinsoku/>
              <w:wordWrap/>
              <w:overflowPunct/>
              <w:topLinePunct w:val="0"/>
              <w:autoSpaceDE/>
              <w:autoSpaceDN/>
              <w:bidi w:val="0"/>
              <w:adjustRightInd/>
              <w:spacing w:after="0" w:line="360" w:lineRule="auto"/>
              <w:ind w:left="420" w:leftChars="0" w:hanging="420" w:firstLine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责任和权限的分配或再分配。</w:t>
            </w:r>
          </w:p>
          <w:p>
            <w:pPr>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管理体系从2021年1月1日实施以来无涉及变更。</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资源、总则</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Q7.1.1</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EO7.1</w:t>
            </w:r>
          </w:p>
        </w:tc>
        <w:tc>
          <w:tcPr>
            <w:tcW w:w="10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在《管理手册》中明确“资源/总则”的要求。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总经理/体系负责人介绍及现场观察：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组织能确定并提供建立、实施、保持管理体系所需的资源，包括内部资源，考虑现有内部资源的能力，将增加人员的引进和培训，提高服务能力，并适时考虑外部资源（从外部供方获得的资源）。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查公司配备了必要的人力资源，基础设施(洗涤设备、运输设备、办公场所、办公用品等)，规范文件、资金等必要的资源，能够持续满足顾客需求和管理体系改进的需要。</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监视测量分析和评价总则</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QEO:9.1.1.</w:t>
            </w:r>
          </w:p>
        </w:tc>
        <w:tc>
          <w:tcPr>
            <w:tcW w:w="10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管理体系所要求的各过程能通过目标的分解考核、内审、协调会议等方式进行监视和测量，其结果表明，各过程基本有效受控，通过审核发现，对于过程监视和测量发现的不合格也采取了改进措施。公司的过程监视和测量方法有效。</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编制了《绩效测量和监视控制程序》，检查内容有日常检查；目标指标检查；体系运行检查；日常检查由管理层各分管副总每月对各个部门进行检查；目标指标由各个部门进行统计；</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抽查《QEO目标/指标/管理方案完成情况检查表》，均合格</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抽查：固废弃物处置率100%，符合目标要求。</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管理评审</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QEO9.3</w:t>
            </w:r>
          </w:p>
        </w:tc>
        <w:tc>
          <w:tcPr>
            <w:tcW w:w="10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提供的《质量、环境、职业健康安全管理体系管理评审计划》中，明确了评审目的、地点、参加评审的人员、评审的内容和各部门需准备的评审材料。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按照策划的要求，于2021年5月5日由总经理主持进行了管理评审，出示了各部门输入资料——本部门的体系运行工作汇报。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总经理认为：公司所建立并运行的管理体系是充分的、适宜的、有效的，方针、目标也是适宜的。同时提出的改进要求如下：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1、质量、环境、职业健康安全管理体系及其过程有效性的改进；</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公司管理方针和目标保持不变，各部门注意加强新版标准文件学习，持续改进体系的符合性和有效性。</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2、与顾客要求有关的产品的改进：</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对运营部服务过程强化服务意识和规范，加强对过程检查，对不合格输出采取有效的纠正或纠正措施：由办公司组织培训，加强新版标准文件学学习</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管理评审提出的上述改进措施正在陆续实施。</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总则</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QEO：10.1</w:t>
            </w:r>
          </w:p>
        </w:tc>
        <w:tc>
          <w:tcPr>
            <w:tcW w:w="10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公司确定并选择改进机会，采取必要措施，满足顾客要求和增强顾客满意。这些包括：</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a) 改进服务，以满足要求并关注未来的需求和期望；</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b) 纠正、预防或减少不利影响；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c) 改进质量、环境、职业健康安全管理体系绩效和有效性。</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改进内容包括纠正、纠正措施、持续改进、重组等。</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持续改进</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QEO 10.3</w:t>
            </w:r>
          </w:p>
        </w:tc>
        <w:tc>
          <w:tcPr>
            <w:tcW w:w="10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公司的持续改进主要是：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每个星期的星期一上午举行公司例会，会议针对上个星期出现的问题进行讨论、解决，并制定下个星期工作计划和工作思路。例会有会议记录。</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绩效考核。</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内审、管评。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4）利用目标管理持续改进。</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在日常生产经营中，对不断出现的客户和公司内外部的需求，也作为持续改进的对象并予以实施。</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上级产品抽查情况</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10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未有上级检查情况发生；</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顾客满意、相关方投诉及处理情况</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p>
        </w:tc>
        <w:tc>
          <w:tcPr>
            <w:tcW w:w="10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未收到顾客大投诉；电话顾客电话及时处理；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未有产品召回情况。</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bl>
    <w:p>
      <w:pPr>
        <w:keepNext w:val="0"/>
        <w:keepLines w:val="0"/>
        <w:pageBreakBefore w:val="0"/>
        <w:widowControl w:val="0"/>
        <w:kinsoku/>
        <w:wordWrap/>
        <w:overflowPunct/>
        <w:topLinePunct w:val="0"/>
        <w:autoSpaceDE/>
        <w:autoSpaceDN/>
        <w:bidi w:val="0"/>
        <w:adjustRightInd/>
        <w:spacing w:after="0" w:line="360" w:lineRule="auto"/>
        <w:textAlignment w:val="auto"/>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EBFFF"/>
    <w:multiLevelType w:val="singleLevel"/>
    <w:tmpl w:val="89EEBFFF"/>
    <w:lvl w:ilvl="0" w:tentative="0">
      <w:start w:val="1"/>
      <w:numFmt w:val="bullet"/>
      <w:lvlText w:val=""/>
      <w:lvlJc w:val="left"/>
      <w:pPr>
        <w:ind w:left="420" w:hanging="420"/>
      </w:pPr>
      <w:rPr>
        <w:rFonts w:hint="default" w:ascii="Wingdings" w:hAnsi="Wingdings"/>
      </w:rPr>
    </w:lvl>
  </w:abstractNum>
  <w:abstractNum w:abstractNumId="1">
    <w:nsid w:val="06B7833C"/>
    <w:multiLevelType w:val="singleLevel"/>
    <w:tmpl w:val="06B7833C"/>
    <w:lvl w:ilvl="0" w:tentative="0">
      <w:start w:val="1"/>
      <w:numFmt w:val="bullet"/>
      <w:lvlText w:val=""/>
      <w:lvlJc w:val="left"/>
      <w:pPr>
        <w:ind w:left="420" w:hanging="420"/>
      </w:pPr>
      <w:rPr>
        <w:rFonts w:hint="default" w:ascii="Wingdings" w:hAnsi="Wingdings"/>
      </w:rPr>
    </w:lvl>
  </w:abstractNum>
  <w:abstractNum w:abstractNumId="2">
    <w:nsid w:val="76E0577A"/>
    <w:multiLevelType w:val="singleLevel"/>
    <w:tmpl w:val="76E0577A"/>
    <w:lvl w:ilvl="0" w:tentative="0">
      <w:start w:val="2"/>
      <w:numFmt w:val="decimal"/>
      <w:suff w:val="nothing"/>
      <w:lvlText w:val="%1、"/>
      <w:lvlJc w:val="left"/>
    </w:lvl>
  </w:abstractNum>
  <w:abstractNum w:abstractNumId="3">
    <w:nsid w:val="7841B626"/>
    <w:multiLevelType w:val="singleLevel"/>
    <w:tmpl w:val="7841B626"/>
    <w:lvl w:ilvl="0" w:tentative="0">
      <w:start w:val="1"/>
      <w:numFmt w:val="bullet"/>
      <w:lvlText w:val=""/>
      <w:lvlJc w:val="left"/>
      <w:pPr>
        <w:ind w:left="420" w:hanging="420"/>
      </w:pPr>
      <w:rPr>
        <w:rFonts w:hint="default" w:ascii="Wingdings" w:hAnsi="Wingdings"/>
      </w:rPr>
    </w:lvl>
  </w:abstractNum>
  <w:abstractNum w:abstractNumId="4">
    <w:nsid w:val="7991AD3C"/>
    <w:multiLevelType w:val="singleLevel"/>
    <w:tmpl w:val="7991AD3C"/>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4F5DBC"/>
    <w:rsid w:val="03E10F55"/>
    <w:rsid w:val="07A83BFC"/>
    <w:rsid w:val="09923116"/>
    <w:rsid w:val="0CEC4CF3"/>
    <w:rsid w:val="15683F2D"/>
    <w:rsid w:val="15E56CE0"/>
    <w:rsid w:val="1819759E"/>
    <w:rsid w:val="183A7E02"/>
    <w:rsid w:val="18C36A80"/>
    <w:rsid w:val="1A8E57F0"/>
    <w:rsid w:val="1C996402"/>
    <w:rsid w:val="1D3178CF"/>
    <w:rsid w:val="22C77031"/>
    <w:rsid w:val="232E7AE1"/>
    <w:rsid w:val="24AC5161"/>
    <w:rsid w:val="25C05026"/>
    <w:rsid w:val="26AD6214"/>
    <w:rsid w:val="27AE0CA2"/>
    <w:rsid w:val="285572A5"/>
    <w:rsid w:val="2C1C36F6"/>
    <w:rsid w:val="2E6D15F3"/>
    <w:rsid w:val="2E8105E4"/>
    <w:rsid w:val="31D817BB"/>
    <w:rsid w:val="33FE7250"/>
    <w:rsid w:val="364A0AE2"/>
    <w:rsid w:val="36E47F8B"/>
    <w:rsid w:val="38BB6FFA"/>
    <w:rsid w:val="3F502ED3"/>
    <w:rsid w:val="4027252F"/>
    <w:rsid w:val="42CF207E"/>
    <w:rsid w:val="434A7F83"/>
    <w:rsid w:val="445D254B"/>
    <w:rsid w:val="48BE3916"/>
    <w:rsid w:val="48CE343E"/>
    <w:rsid w:val="4EB3261A"/>
    <w:rsid w:val="4FD72912"/>
    <w:rsid w:val="513A47F0"/>
    <w:rsid w:val="52C2253E"/>
    <w:rsid w:val="536711AE"/>
    <w:rsid w:val="54745CDB"/>
    <w:rsid w:val="558E352F"/>
    <w:rsid w:val="55D510B7"/>
    <w:rsid w:val="564F5A3F"/>
    <w:rsid w:val="5B9813E7"/>
    <w:rsid w:val="5DF13A40"/>
    <w:rsid w:val="5FE15820"/>
    <w:rsid w:val="61827D39"/>
    <w:rsid w:val="62763812"/>
    <w:rsid w:val="62A9537F"/>
    <w:rsid w:val="63AD728D"/>
    <w:rsid w:val="647A740F"/>
    <w:rsid w:val="67FA1EA0"/>
    <w:rsid w:val="6A553F7A"/>
    <w:rsid w:val="6B7946A8"/>
    <w:rsid w:val="6BF23A5E"/>
    <w:rsid w:val="6BFE5763"/>
    <w:rsid w:val="6D7B42E6"/>
    <w:rsid w:val="6DC913AA"/>
    <w:rsid w:val="6FBF23CF"/>
    <w:rsid w:val="73032676"/>
    <w:rsid w:val="732E20A1"/>
    <w:rsid w:val="75786056"/>
    <w:rsid w:val="758D3B6C"/>
    <w:rsid w:val="76870F0D"/>
    <w:rsid w:val="76EE7ED3"/>
    <w:rsid w:val="7BA22727"/>
    <w:rsid w:val="7D9E3894"/>
    <w:rsid w:val="7F932B88"/>
    <w:rsid w:val="7FC95E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4">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basedOn w:val="1"/>
    <w:next w:val="4"/>
    <w:qFormat/>
    <w:uiPriority w:val="0"/>
    <w:pPr>
      <w:spacing w:after="120"/>
    </w:pPr>
    <w:rPr>
      <w:szCs w:val="24"/>
    </w:rPr>
  </w:style>
  <w:style w:type="paragraph" w:styleId="6">
    <w:name w:val="Body Text Indent"/>
    <w:basedOn w:val="1"/>
    <w:qFormat/>
    <w:uiPriority w:val="0"/>
    <w:pPr>
      <w:ind w:left="360"/>
    </w:pPr>
    <w:rPr>
      <w:sz w:val="20"/>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2"/>
    <w:qFormat/>
    <w:uiPriority w:val="99"/>
    <w:rPr>
      <w:rFonts w:ascii="Times New Roman" w:hAnsi="Times New Roman" w:eastAsia="宋体" w:cs="Times New Roman"/>
      <w:sz w:val="18"/>
      <w:szCs w:val="18"/>
    </w:rPr>
  </w:style>
  <w:style w:type="character" w:customStyle="1" w:styleId="13">
    <w:name w:val="页脚 字符"/>
    <w:basedOn w:val="11"/>
    <w:link w:val="8"/>
    <w:qFormat/>
    <w:uiPriority w:val="99"/>
    <w:rPr>
      <w:rFonts w:ascii="Times New Roman" w:hAnsi="Times New Roman" w:eastAsia="宋体" w:cs="Times New Roman"/>
      <w:sz w:val="18"/>
      <w:szCs w:val="18"/>
    </w:rPr>
  </w:style>
  <w:style w:type="character" w:customStyle="1" w:styleId="14">
    <w:name w:val="批注框文本 字符"/>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2021-08-30T02:36:41Z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2052-11.1.0.10667</vt:lpwstr>
  </property>
</Properties>
</file>