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科得利新型建材科技有限公司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徐素娟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91130104MA0DTDC84A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科得利新型建材科技有限公司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河北省石家庄市深泽县赵八镇东大陈村正饶路288号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河北省石家庄市深泽县赵八镇东大陈村正饶路288号办公楼一层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Q:保温材料、耐火材料、玻璃钢制品、彩钢板、压型钢板、复合板的销售</w:t>
            </w:r>
          </w:p>
          <w:p>
            <w:pPr>
              <w:snapToGrid w:val="0"/>
              <w:spacing w:line="0" w:lineRule="atLeast"/>
              <w:jc w:val="left"/>
              <w:rPr>
                <w:rFonts w:hint="eastAsia"/>
                <w:sz w:val="21"/>
                <w:szCs w:val="21"/>
                <w:lang w:val="en-GB"/>
              </w:rPr>
            </w:pPr>
            <w:r>
              <w:rPr>
                <w:rFonts w:hint="eastAsia"/>
                <w:sz w:val="21"/>
                <w:szCs w:val="21"/>
                <w:lang w:val="en-GB"/>
              </w:rPr>
              <w:t>E:保温材料、耐火材料、玻璃钢制品、彩钢板、压型钢板、复合板的销售所涉及场所的相关环境管理活动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O:保温材料、耐火材料、玻璃钢制品、彩钢板、压型钢板、复合板的销售所涉及场所的相关职业健康安全管理活动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科得利新型建材科技有限公司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河北省石家庄市深泽县赵八镇东大陈村正饶路288号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河北省石家庄市深泽县赵八镇东大陈村正饶路288号办公楼一层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Q:保温材料、耐火材料、玻璃钢制品、彩钢板、压型钢板、复合板的销售</w:t>
            </w:r>
          </w:p>
          <w:p>
            <w:pPr>
              <w:snapToGrid w:val="0"/>
              <w:spacing w:line="0" w:lineRule="atLeast"/>
              <w:jc w:val="left"/>
              <w:rPr>
                <w:rFonts w:hint="eastAsia"/>
                <w:sz w:val="21"/>
                <w:szCs w:val="21"/>
                <w:lang w:val="en-GB"/>
              </w:rPr>
            </w:pPr>
            <w:r>
              <w:rPr>
                <w:rFonts w:hint="eastAsia"/>
                <w:sz w:val="21"/>
                <w:szCs w:val="21"/>
                <w:lang w:val="en-GB"/>
              </w:rPr>
              <w:t>E:保温材料、耐火材料、玻璃钢制品、彩钢板、压型钢板、复合板的销售所涉及场所的相关环境管理活动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O:保温材料、耐火材料、玻璃钢制品、彩钢板、压型钢板、复合板的销售所涉及场所的相关职业健康安全管理活动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267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