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11249-2025-O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91360982751102833J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金属家具、人造板类家具、钢木家具、实木类家具、软体家具、适老化家具、学校校具、制式营具、教学家具、宿舍家具的设计、生产（认证范围覆盖的产品清单详见附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金属家具、人造板类家具、钢木家具、实木类家具、软体家具、适老化家具、学校校具、制式营具、教学家具、宿舍家具的设计、生产（认证范围覆盖的产品清单详见附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523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