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190"/>
        <w:gridCol w:w="977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77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生产部/现场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0" w:name="管理者代表"/>
            <w:r>
              <w:rPr>
                <w:rFonts w:hint="eastAsia"/>
                <w:sz w:val="24"/>
                <w:szCs w:val="24"/>
              </w:rPr>
              <w:t>石仕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杰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1190" w:type="dxa"/>
            <w:vMerge w:val="continue"/>
            <w:vAlign w:val="center"/>
          </w:tcPr>
          <w:p/>
        </w:tc>
        <w:tc>
          <w:tcPr>
            <w:tcW w:w="977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褚敏杰  </w:t>
            </w:r>
            <w:r>
              <w:rPr>
                <w:rFonts w:hint="eastAsia"/>
                <w:sz w:val="24"/>
                <w:szCs w:val="24"/>
              </w:rPr>
              <w:t>石泽龙</w:t>
            </w:r>
            <w:bookmarkEnd w:id="1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8.18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1190" w:type="dxa"/>
            <w:vMerge w:val="continue"/>
            <w:vAlign w:val="center"/>
          </w:tcPr>
          <w:p/>
        </w:tc>
        <w:tc>
          <w:tcPr>
            <w:tcW w:w="9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E/O:5.3、6.1.2、6.1.4、6.2、8.1、8.2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组织的岗位、职责和权限</w:t>
            </w: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EO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5.3</w:t>
            </w:r>
          </w:p>
        </w:tc>
        <w:tc>
          <w:tcPr>
            <w:tcW w:w="97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生产部现有人员2人，主任1人，管理人员1人；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产品生产、质量控制，设备维护和仓库管理；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本部门的环境和职业健康安全管理。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环境安全目标</w:t>
            </w: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6.2</w:t>
            </w:r>
          </w:p>
        </w:tc>
        <w:tc>
          <w:tcPr>
            <w:tcW w:w="97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查见“管理目标/指标分解考核”，见生产部的目标：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a计量器具校准率100%。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b.确保生产设备完好率≥90%；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C.员工重大伤亡事故为0；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d火灾事故为0；e固体废弃物分类处置率100%；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查见“环境、职业健康安全管理方案”，建立了管理方案，明确了控制措施、资金投入、责任部门、责任人等。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查见“目标分解考核表”，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2021年度</w:t>
            </w:r>
            <w:r>
              <w:rPr>
                <w:rFonts w:hint="eastAsia" w:cs="Times New Roman"/>
                <w:szCs w:val="22"/>
                <w:lang w:val="en-US" w:eastAsia="zh-CN"/>
              </w:rPr>
              <w:t>1-8月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考核目标均已完成。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环境因素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危险源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辨识与评价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措施的策划</w:t>
            </w: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97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提供了环境因素和危险源识别评价与控制程序，无变化。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“环境因素识别与评价表”，分办公区域和生产区域进行辨识与评价，识别考虑了正常、异常、紧急，过去、现在、未来三种时态，能考虑到产品生命周期观点。辨识的环境因素有生产车间的固废、废气、粉尘、火灾、能源消耗、噪音等。辨识基本合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采取多因子评价法进行了评价；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查到“重要环境因素清单”，评价出噪声排放、潜在火灾/爆炸、粉尘、废气、废料、废硒鼓等重要环境因素。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经评价生产部的重要环境因素为：噪声排放、</w:t>
            </w:r>
            <w:r>
              <w:rPr>
                <w:rFonts w:hint="eastAsia"/>
              </w:rPr>
              <w:t>潜在火灾、爆炸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粉尘、废气、</w:t>
            </w:r>
            <w:r>
              <w:rPr>
                <w:rFonts w:hint="eastAsia"/>
              </w:rPr>
              <w:t>废料、废硒鼓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查“职业安全健康管理体系危害辨识、风险评价、风险控制工作表”，识别了办公活动和生产活动中的危险源。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辨识的危险源有触电、火灾、擦伤、起重伤害、物体打击、其他伤害、灼烫、车辆伤害、高处坠落等。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对识别出的危险源采取D=LEC进行评价；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查见“不可接受风险的危险源清单”，评价出生产部重大危险源包括：火灾、触电、噪声、粉尘、机械伤害。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对重要环境因素和重大危险源的主要控制措施进行了策划：执行管理方案、配备消防器材、日常检查、日常培训教育等运行控制措施等。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ind w:firstLine="420" w:firstLineChars="200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制订了“目标与管理方案及实施情况一览表”，明确了控制措施、时间要求、责任部门、责任人等。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运行策划和控制</w:t>
            </w: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8.1</w:t>
            </w:r>
          </w:p>
        </w:tc>
        <w:tc>
          <w:tcPr>
            <w:tcW w:w="97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公司策划了流程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default"/>
                <w:szCs w:val="22"/>
                <w:lang w:val="en-US" w:eastAsia="zh-CN"/>
              </w:rPr>
              <w:t>生产工艺流程：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default"/>
                <w:szCs w:val="22"/>
                <w:lang w:val="en-US" w:eastAsia="zh-CN"/>
              </w:rPr>
              <w:t>下料→冲压 → 折弯→焊接→整形→初成品→喷涂→固化→下件→成品入库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default"/>
                <w:szCs w:val="22"/>
                <w:lang w:val="en-US" w:eastAsia="zh-CN"/>
              </w:rPr>
              <w:t>安装流程：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default"/>
                <w:szCs w:val="22"/>
                <w:lang w:val="en-US" w:eastAsia="zh-CN"/>
              </w:rPr>
              <w:t>地面铺装——预埋轨道——安装底盘——装配电机、传动抽——安装立柱、隔板、挂板——安装门板锁具——调试验收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公司制定并实施了运行控制程序、废弃物控制程序、消防控制程序、资源能源控制程序、应急准备和响应控制程序、固废垃圾处理/利用作业指导书、员工职业健康及劳动保护管理规定、应急预案等环境与职业健康安全控制程序和管理制度。</w:t>
            </w:r>
          </w:p>
          <w:p>
            <w:pPr>
              <w:pStyle w:val="2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查见“设备维修记录表”，显示对环保设备-油烟净化器按季度进行了维护；</w:t>
            </w:r>
          </w:p>
          <w:p>
            <w:pPr>
              <w:pStyle w:val="2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查见“劳保用品领用登记表”，显示针对不同岗位配发了工作服、手套、口罩、防目镜等劳保用品；</w:t>
            </w:r>
          </w:p>
          <w:p>
            <w:pPr>
              <w:pStyle w:val="2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查见“消防器材台账及检查记录”及消防档案，定期对消防器材进行检查；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生产部不定期组织环保和安全知识培训，员工具备了基本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的环保和职业健康安全防护意识。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现场观察：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现场巡视办公及生产区域配备有灭火器和消防栓多个，各车间均配有灭火器。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现场查看各工序设备运转正常，设备配置有急停按钮、漏电开关、人员操作方法合理，并佩带相应的防护措施，如耳塞、口罩、手套等。操作人员穿戴有工作衣、工作鞋等安全防护用品。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各车间安全设施设有提示说明，方便取用，未发现遮挡消防设施和挤占消防通道的情况；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车间有安全操作规程和职业危害告知卡，对火灾和噪声伤害进行了告知，设备有防护罩，现场操作人员配戴耳塞，口罩，搬运人员配戴线手套，穿着工作服。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生产车间用彩钢瓦封闭，厂房内操作和选用低噪声的设备和工具，同时加强设备的检查和维保，确保机械设备在正常工况下运行，噪声能达标排放；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车间通道满足宽度要求；人员、货物通道分设；货物堆放整齐，没有超高堆码的现象；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使用手持电动工具时先检查有无电线裸露等安全隐患。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配电室门口设有防鼠挡板，配有绝缘手套、绝缘鞋、高压验电笔、安全帽，门口配有灭火器。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生产车间内现场电线布线合理，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一机一盒，接线整齐规范，</w:t>
            </w:r>
            <w:r>
              <w:rPr>
                <w:rFonts w:hint="eastAsia"/>
                <w:szCs w:val="22"/>
                <w:lang w:val="en-US" w:eastAsia="zh-CN"/>
              </w:rPr>
              <w:t>电线均处于完好状态，设备有接地及保护装置，控制柜及漏电保护器状态良好。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废水：水浴收尘水定期更换，约3-5天更换一次，产生量320m3/a，废水经沉淀、过滤后与生活水一并处理。生活污水采用LWW型地埋式生活污水处理装置进行处理，使废水中的有机物得以降解后排放至市政管网，满足污水处理要求，废水处理后水质达到《污水综合排放标准（GB8978-1996）中一级标准排放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420" w:firstLineChars="200"/>
              <w:textAlignment w:val="baseline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废气、粉尘：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420" w:firstLineChars="200"/>
              <w:textAlignment w:val="baseline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喷涂粉尘：建有一间全封闭静电喷涂室，并采用滤芯收尘装置对粉尘进行回收，可再利用，不外排；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废气：经空气净化机处理、排气筒排放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至水浴处理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噪声：噪声主要来源于钢板加工过程中车床、铣床、磨床、冲压机、折弯机等机械设备产生的噪声，经采取低噪声设备，对设备采取减振，通过距离衰减、加强厂区绿化等措施后，厂界噪声满足《工业企业厂界环境噪声排放标准》(GB12348-2008)3类区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固体废弃物：生产过程中产生的废钢板统一收集后交由回收公司回收利用，废滤芯更换后集中存放，以旧换新，交供应商处理。未对更换的废滤芯进行登记，交流。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车间现场在环保和职业健康安全防护方面的控制管理基本有效。</w:t>
            </w:r>
          </w:p>
          <w:p>
            <w:pPr>
              <w:pStyle w:val="2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安装现场：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项目现场正在安装密集架，安装工具：电钻、螺丝刀、锤子、扳手、角磨机、老虎钳、铆钉枪等；测量器具有卷尺，钢直尺，万用表等；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工作人员正在拧螺丝，地面轨道已铺设好，架体已组装完成。室内作业，使用手持电动工具，具有良好的安全性；无需防护用品的使用，着工装，没有人员吸烟；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手电钻使用完后随手放置在地面上，交流；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无明显噪声，无异味；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无废水、废油产生；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包装物为塑料膜外加纸箱，一般固废，介绍说，完工后由业主清理。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运行控制基本符合要求。</w:t>
            </w:r>
            <w:bookmarkStart w:id="2" w:name="_GoBack"/>
            <w:bookmarkEnd w:id="2"/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应急准备和响应</w:t>
            </w: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8.2</w:t>
            </w:r>
          </w:p>
        </w:tc>
        <w:tc>
          <w:tcPr>
            <w:tcW w:w="97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参加行政部统一组织的应急演练，见行政部审核记录。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20.4pt;margin-top:12.55pt;height:20.2pt;width:102.7pt;z-index:251658240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hYp7ks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A2676"/>
    <w:rsid w:val="105031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13">
    <w:name w:val="Default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4</TotalTime>
  <ScaleCrop>false</ScaleCrop>
  <LinksUpToDate>false</LinksUpToDate>
  <CharactersWithSpaces>147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2021-08-18T06:03:11Z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2052-11.1.0.10314</vt:lpwstr>
  </property>
</Properties>
</file>