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宜春钽铌矿有限公司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周正伟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生产技术部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2021.9.9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ind w:firstLine="560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u w:val="none"/>
                <w:lang w:val="en-US" w:eastAsia="zh-CN"/>
              </w:rPr>
              <w:t>化验室</w:t>
            </w: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u w:val="none"/>
              </w:rPr>
              <w:t>仓库储存有</w:t>
            </w: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u w:val="none"/>
                <w:lang w:val="en-US" w:eastAsia="zh-CN"/>
              </w:rPr>
              <w:t>氢氟酸和三酸等危险化学品</w:t>
            </w: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u w:val="none"/>
              </w:rPr>
              <w:t>，但是未能提供相关MSDS</w:t>
            </w: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u w:val="none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  <w:bookmarkStart w:id="13" w:name="_GoBack"/>
            <w:bookmarkEnd w:id="13"/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验证了纠正措施和整改材料，纠正有效</w:t>
            </w:r>
          </w:p>
          <w:p>
            <w:pPr>
              <w:spacing w:before="120" w:line="360" w:lineRule="auto"/>
              <w:ind w:firstLine="5692" w:firstLineChars="27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162271"/>
    <w:rsid w:val="4DED1E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2021-09-08T13:07:48Z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