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浙江天台祥和实业股份有限公司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未能提供2021年6月的绩效（目标指标）考核记录</w:t>
            </w:r>
            <w:r>
              <w:rPr>
                <w:rFonts w:hint="default" w:ascii="方正仿宋简体" w:hAnsi="Times New Roman" w:eastAsia="方正仿宋简体" w:cs="Times New Roman"/>
                <w:b/>
                <w:szCs w:val="21"/>
                <w:lang w:val="en-US"/>
              </w:rPr>
              <w:t>。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人力资源科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方正仿宋简体" w:eastAsia="方正仿宋简体"/>
                <w:b/>
                <w:lang w:val="en-US" w:eastAsia="zh-CN"/>
              </w:rPr>
              <w:t>没有进行能效测试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电子事业部、轨道事业部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231C43"/>
    <w:rsid w:val="311C67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11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2021-08-18T04:09:17Z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