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杭州富阳坚盾门窗科技有限公司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林兵  </w:t>
            </w:r>
            <w:r>
              <w:rPr>
                <w:rFonts w:hint="eastAsia"/>
                <w:color w:val="000000"/>
                <w:sz w:val="24"/>
                <w:szCs w:val="24"/>
              </w:rPr>
              <w:t>王央央</w:t>
            </w:r>
            <w:bookmarkEnd w:id="1"/>
            <w:r>
              <w:rPr>
                <w:rFonts w:hint="eastAsia"/>
                <w:color w:val="000000"/>
                <w:sz w:val="24"/>
                <w:szCs w:val="24"/>
              </w:rPr>
              <w:t xml:space="preserve">      审核时间：</w:t>
            </w:r>
            <w:bookmarkStart w:id="2" w:name="审核日期"/>
            <w:r>
              <w:rPr>
                <w:color w:val="000000"/>
              </w:rPr>
              <w:t>2021年08月28日 上午至2021年08月28日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9133018356055516X3</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2030-8-6</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钢质隔热防火门、钢木防火门、木门、防火卷帘等生产、销售</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防火门、防火窗</w:t>
            </w:r>
            <w:r>
              <w:rPr>
                <w:rFonts w:hint="eastAsia"/>
                <w:color w:val="000000"/>
                <w:szCs w:val="21"/>
                <w:u w:val="single"/>
                <w:lang w:val="en-US" w:eastAsia="zh-CN"/>
              </w:rPr>
              <w:t>和防火卷帘</w:t>
            </w:r>
            <w:r>
              <w:rPr>
                <w:color w:val="000000"/>
                <w:szCs w:val="21"/>
                <w:u w:val="single"/>
              </w:rPr>
              <w:t xml:space="preserve">      </w:t>
            </w:r>
            <w:r>
              <w:rPr>
                <w:rFonts w:hint="eastAsia"/>
                <w:color w:val="000000"/>
                <w:szCs w:val="21"/>
              </w:rPr>
              <w:t>；</w:t>
            </w:r>
          </w:p>
          <w:p>
            <w:pPr>
              <w:rPr>
                <w:rFonts w:hint="default" w:eastAsia="宋体"/>
                <w:color w:val="000000"/>
                <w:lang w:val="en-US" w:eastAsia="zh-CN"/>
              </w:rPr>
            </w:pPr>
            <w:r>
              <w:rPr>
                <w:rFonts w:hint="eastAsia"/>
                <w:color w:val="000000"/>
                <w:lang w:val="en-US" w:eastAsia="zh-CN"/>
              </w:rPr>
              <w:t>申请的时候范围未加防火卷帘；现场提出范围增加防火卷帘，向机构提出范围变更申请。不增加范围。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3" w:name="注册地址"/>
            <w:r>
              <w:rPr>
                <w:color w:val="000000"/>
                <w:szCs w:val="21"/>
                <w:u w:val="single"/>
              </w:rPr>
              <w:t>浙江省杭州市富阳区大源镇蒋家村</w:t>
            </w:r>
            <w:bookmarkEnd w:id="3"/>
            <w:r>
              <w:rPr>
                <w:color w:val="000000"/>
                <w:szCs w:val="21"/>
                <w:u w:val="single"/>
              </w:rPr>
              <w:t xml:space="preserve">                     </w:t>
            </w:r>
          </w:p>
          <w:p>
            <w:pPr>
              <w:rPr>
                <w:color w:val="000000"/>
              </w:rPr>
            </w:pPr>
            <w:r>
              <w:rPr>
                <w:rFonts w:hint="eastAsia"/>
                <w:color w:val="000000"/>
              </w:rPr>
              <w:t>与《营业执照》内容一致。</w:t>
            </w: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浙江省杭州市富阳区大源镇蒋家村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lang w:val="en-US" w:eastAsia="zh-CN"/>
              </w:rPr>
              <w:t>无多现场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rPr>
              <w:t>生产/服务流程图：</w:t>
            </w:r>
            <w:r>
              <w:rPr>
                <w:rFonts w:hint="eastAsia"/>
                <w:color w:val="000000"/>
                <w:lang w:val="en-US" w:eastAsia="zh-CN"/>
              </w:rPr>
              <w:t>木质门窗：木料-下料-浇注-烘干-冷压-锯边-开孔-封边-装配-包装</w:t>
            </w:r>
          </w:p>
          <w:p>
            <w:pPr>
              <w:rPr>
                <w:rFonts w:hint="eastAsia"/>
                <w:color w:val="000000"/>
                <w:lang w:val="en-US" w:eastAsia="zh-CN"/>
              </w:rPr>
            </w:pPr>
            <w:r>
              <w:rPr>
                <w:rFonts w:hint="eastAsia"/>
                <w:color w:val="000000"/>
                <w:lang w:val="en-US" w:eastAsia="zh-CN"/>
              </w:rPr>
              <w:t>钢质门：钢材-下料-冲压-折弯-焊接-打磨-喷塑-转印-装配-包装；</w:t>
            </w:r>
          </w:p>
          <w:p>
            <w:pPr>
              <w:rPr>
                <w:rFonts w:hint="default"/>
                <w:color w:val="000000"/>
                <w:lang w:val="en-US" w:eastAsia="zh-CN"/>
              </w:rPr>
            </w:pPr>
            <w:r>
              <w:rPr>
                <w:rFonts w:hint="eastAsia"/>
                <w:color w:val="000000"/>
                <w:lang w:val="en-US" w:eastAsia="zh-CN"/>
              </w:rPr>
              <w:t>防火卷帘（钢质）：钢材-下料-冲压-折弯-焊接-打磨-喷塑-转印-装配-包装；</w:t>
            </w:r>
          </w:p>
          <w:p>
            <w:pPr>
              <w:rPr>
                <w:rFonts w:hint="default"/>
                <w:color w:val="000000"/>
                <w:lang w:val="en-US"/>
              </w:rPr>
            </w:pPr>
            <w:r>
              <w:rPr>
                <w:rFonts w:hint="eastAsia"/>
                <w:color w:val="000000"/>
                <w:lang w:val="en-US" w:eastAsia="zh-CN"/>
              </w:rPr>
              <w:t>防火卷帘（有机填冲）：下料-冲压-折弯-焊接-打磨-喷塑-填料-装配-包装；</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46</w:t>
            </w:r>
            <w:r>
              <w:rPr>
                <w:color w:val="000000"/>
                <w:szCs w:val="21"/>
                <w:u w:val="single"/>
              </w:rPr>
              <w:t xml:space="preserve"> </w:t>
            </w:r>
            <w:r>
              <w:rPr>
                <w:rFonts w:hint="eastAsia"/>
                <w:color w:val="000000"/>
                <w:szCs w:val="21"/>
              </w:rPr>
              <w:t>人）　</w:t>
            </w: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12</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34</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无外包过程</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未发生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ind w:firstLine="1680" w:firstLineChars="800"/>
              <w:rPr>
                <w:color w:val="000000"/>
                <w:szCs w:val="18"/>
              </w:rPr>
            </w:pPr>
            <w:r>
              <w:rPr>
                <w:rFonts w:hint="eastAsia"/>
                <w:color w:val="000000"/>
                <w:szCs w:val="18"/>
              </w:rPr>
              <w:t>组织文件化的管理方针已制定，内容为：</w:t>
            </w:r>
            <w:r>
              <w:rPr>
                <w:rFonts w:hint="eastAsia"/>
                <w:color w:val="000000"/>
                <w:szCs w:val="18"/>
                <w:u w:val="single"/>
              </w:rPr>
              <w:t xml:space="preserve"> 遵守法律法规，全员预防污染；按章精心操作、消除安全隐患</w:t>
            </w:r>
            <w:r>
              <w:rPr>
                <w:rFonts w:hint="eastAsia"/>
                <w:color w:val="000000"/>
                <w:szCs w:val="18"/>
                <w:u w:val="single"/>
                <w:lang w:val="en-US" w:eastAsia="zh-CN"/>
              </w:rPr>
              <w:t>；</w:t>
            </w:r>
            <w:r>
              <w:rPr>
                <w:rFonts w:hint="eastAsia"/>
                <w:color w:val="000000"/>
                <w:szCs w:val="18"/>
                <w:u w:val="single"/>
              </w:rPr>
              <w:t xml:space="preserve"> 强化内部管理，持续改进业绩。</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sym w:font="Wingdings 2" w:char="0052"/>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r>
              <w:rPr>
                <w:rFonts w:hint="eastAsia"/>
                <w:color w:val="auto"/>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噪声</w:t>
            </w:r>
            <w:r>
              <w:rPr>
                <w:rFonts w:hint="eastAsia"/>
                <w:color w:val="000000"/>
                <w:szCs w:val="18"/>
                <w:u w:val="single"/>
                <w:lang w:val="en-US" w:eastAsia="zh-CN"/>
              </w:rPr>
              <w:t>达到3类标准要求；</w:t>
            </w:r>
            <w:r>
              <w:rPr>
                <w:rFonts w:hint="eastAsia"/>
                <w:color w:val="000000"/>
                <w:szCs w:val="18"/>
                <w:u w:val="single"/>
              </w:rPr>
              <w:t>耗电：每万元产值电耗比上年降低0.1%</w:t>
            </w:r>
            <w:r>
              <w:rPr>
                <w:rFonts w:hint="eastAsia"/>
                <w:color w:val="000000"/>
                <w:szCs w:val="18"/>
                <w:u w:val="single"/>
                <w:lang w:val="en-US" w:eastAsia="zh-CN"/>
              </w:rPr>
              <w:t>；火灾事故为0；固废回收率100%；</w:t>
            </w:r>
            <w:r>
              <w:rPr>
                <w:rFonts w:hint="eastAsia"/>
                <w:color w:val="000000"/>
                <w:szCs w:val="18"/>
                <w:u w:val="single"/>
              </w:rPr>
              <w:t>职业病发生率为零</w:t>
            </w:r>
            <w:r>
              <w:rPr>
                <w:rFonts w:hint="eastAsia"/>
                <w:color w:val="000000"/>
                <w:szCs w:val="18"/>
                <w:u w:val="single"/>
                <w:lang w:val="en-US" w:eastAsia="zh-CN"/>
              </w:rPr>
              <w:t>；</w:t>
            </w:r>
            <w:r>
              <w:rPr>
                <w:rFonts w:hint="eastAsia"/>
                <w:color w:val="000000"/>
                <w:szCs w:val="18"/>
                <w:u w:val="single"/>
              </w:rPr>
              <w:t>职业场所事件发生率为零</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p>
          <w:p>
            <w:pPr>
              <w:widowControl/>
              <w:jc w:val="left"/>
              <w:rPr>
                <w:rFonts w:hint="default" w:eastAsia="宋体"/>
                <w:color w:val="000000"/>
                <w:szCs w:val="18"/>
                <w:shd w:val="pct10" w:color="auto" w:fill="FFFFFF"/>
                <w:lang w:val="en-US" w:eastAsia="zh-CN"/>
              </w:rPr>
            </w:pPr>
            <w:r>
              <w:rPr>
                <w:rFonts w:hint="eastAsia"/>
                <w:color w:val="000000"/>
                <w:szCs w:val="18"/>
                <w:shd w:val="pct10" w:color="auto" w:fill="FFFFFF"/>
                <w:lang w:val="en-US" w:eastAsia="zh-CN"/>
              </w:rPr>
              <w:t>见附件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18"/>
                <w:lang w:eastAsia="zh-CN"/>
              </w:rPr>
              <w:t>（</w:t>
            </w:r>
            <w:r>
              <w:rPr>
                <w:rFonts w:hint="eastAsia"/>
                <w:color w:val="000000"/>
                <w:szCs w:val="18"/>
                <w:lang w:val="en-US" w:eastAsia="zh-CN"/>
              </w:rPr>
              <w:t>含45份文件</w:t>
            </w:r>
            <w:r>
              <w:rPr>
                <w:rFonts w:hint="eastAsia"/>
                <w:color w:val="000000"/>
                <w:szCs w:val="18"/>
                <w:lang w:eastAsia="zh-CN"/>
              </w:rPr>
              <w:t>）</w:t>
            </w:r>
            <w:r>
              <w:rPr>
                <w:rFonts w:hint="eastAsia"/>
                <w:color w:val="000000"/>
                <w:szCs w:val="18"/>
              </w:rPr>
              <w:t>；详见《受控文件清单》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rFonts w:hint="eastAsia"/>
                <w:color w:val="000000"/>
                <w:szCs w:val="18"/>
                <w:u w:val="single"/>
                <w:lang w:val="en-US" w:eastAsia="zh-CN"/>
              </w:rPr>
              <w:t>约49</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157</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rFonts w:hint="eastAsia"/>
                <w:color w:val="000000"/>
                <w:szCs w:val="18"/>
              </w:rPr>
              <w:t>月</w:t>
            </w:r>
            <w:r>
              <w:rPr>
                <w:rFonts w:hint="eastAsia"/>
                <w:color w:val="000000"/>
                <w:szCs w:val="18"/>
                <w:u w:val="single"/>
                <w:lang w:val="en-US" w:eastAsia="zh-CN"/>
              </w:rPr>
              <w:t>2-3</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eastAsia"/>
                <w:color w:val="000000"/>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sym w:font="Wingdings" w:char="00FE"/>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rFonts w:hint="eastAsia"/>
                <w:color w:val="000000"/>
                <w:lang w:val="en-US" w:eastAsia="zh-CN"/>
              </w:rPr>
            </w:pPr>
            <w:r>
              <w:rPr>
                <w:rFonts w:hint="eastAsia"/>
                <w:color w:val="000000"/>
                <w:lang w:val="en-US" w:eastAsia="zh-CN"/>
              </w:rPr>
              <w:t>环境影响报告表批复文件：富环许审（2013）609号，富环许审（2013）675号，竣工验收意见：富环许验【2014】53号；两份批复同一次验收文件批准。“三同时”竣工验收结论：防火门、防盗安全门20万樘，防火卷帘、防火窗20万平方米，噪声昼间排放达标。</w:t>
            </w:r>
          </w:p>
          <w:p>
            <w:pPr>
              <w:rPr>
                <w:rFonts w:hint="default"/>
                <w:color w:val="000000"/>
                <w:lang w:val="en-US" w:eastAsia="zh-CN"/>
              </w:rPr>
            </w:pPr>
            <w:r>
              <w:rPr>
                <w:rFonts w:hint="eastAsia"/>
                <w:color w:val="000000"/>
                <w:lang w:val="en-US" w:eastAsia="zh-CN"/>
              </w:rPr>
              <w:t>环境影响报告表批复单位:富阳市坚盾门窗科技有限公司；提供变更登记情况证明：富阳市坚盾门窗科技有限公司更名为杭州富阳坚盾门窗科技有限公司；</w:t>
            </w: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门15万，卷帘/窗16万平方米</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r>
              <w:rPr>
                <w:rFonts w:hint="eastAsia"/>
                <w:color w:val="000000"/>
                <w:szCs w:val="18"/>
                <w:u w:val="single"/>
                <w:lang w:val="en-US" w:eastAsia="zh-CN"/>
              </w:rPr>
              <w:t>门20万樘，卷帘/窗20万平方米；</w:t>
            </w:r>
            <w:r>
              <w:rPr>
                <w:rFonts w:hint="eastAsia"/>
                <w:color w:val="000000"/>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rFonts w:hint="default" w:eastAsia="宋体"/>
                <w:color w:val="000000"/>
                <w:szCs w:val="18"/>
                <w:lang w:val="en-US" w:eastAsia="zh-CN"/>
              </w:rPr>
            </w:pPr>
            <w:r>
              <w:rPr>
                <w:color w:val="000000"/>
                <w:szCs w:val="18"/>
              </w:rPr>
              <w:t>看《</w:t>
            </w:r>
            <w:r>
              <w:rPr>
                <w:rFonts w:hint="eastAsia"/>
                <w:color w:val="000000"/>
                <w:szCs w:val="18"/>
                <w:lang w:val="en-US" w:eastAsia="zh-CN"/>
              </w:rPr>
              <w:t>固定污染源</w:t>
            </w:r>
            <w:r>
              <w:rPr>
                <w:color w:val="000000"/>
                <w:szCs w:val="18"/>
              </w:rPr>
              <w:t>排污</w:t>
            </w:r>
            <w:r>
              <w:rPr>
                <w:rFonts w:hint="eastAsia"/>
                <w:color w:val="000000"/>
                <w:szCs w:val="18"/>
                <w:lang w:val="en-US" w:eastAsia="zh-CN"/>
              </w:rPr>
              <w:t>登记表</w:t>
            </w:r>
            <w:r>
              <w:rPr>
                <w:color w:val="000000"/>
                <w:szCs w:val="18"/>
              </w:rPr>
              <w:t>》</w:t>
            </w:r>
            <w:r>
              <w:rPr>
                <w:rFonts w:hint="eastAsia"/>
                <w:color w:val="000000"/>
                <w:szCs w:val="18"/>
                <w:lang w:eastAsia="zh-CN"/>
              </w:rPr>
              <w:t>，</w:t>
            </w:r>
            <w:r>
              <w:rPr>
                <w:rFonts w:hint="eastAsia"/>
                <w:color w:val="000000"/>
                <w:szCs w:val="18"/>
                <w:lang w:val="en-US" w:eastAsia="zh-CN"/>
              </w:rPr>
              <w:t>首次登记；不领排污许可证；</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lang w:val="en-US" w:eastAsia="zh-CN"/>
              </w:rPr>
              <w:t>竣工验收意见：富环许验【2014】53号</w:t>
            </w:r>
            <w:r>
              <w:rPr>
                <w:rFonts w:hint="eastAsia"/>
                <w:color w:val="000000"/>
                <w:szCs w:val="18"/>
                <w:u w:val="single"/>
              </w:rPr>
              <w:t xml:space="preserve">   </w:t>
            </w:r>
            <w:r>
              <w:rPr>
                <w:rFonts w:hint="eastAsia"/>
                <w:color w:val="000000"/>
                <w:szCs w:val="18"/>
              </w:rPr>
              <w:t>颁发日期：</w:t>
            </w:r>
            <w:r>
              <w:rPr>
                <w:rFonts w:hint="eastAsia"/>
                <w:color w:val="000000"/>
                <w:szCs w:val="18"/>
                <w:u w:val="single"/>
                <w:lang w:val="en-US" w:eastAsia="zh-CN"/>
              </w:rPr>
              <w:t>2014</w:t>
            </w:r>
            <w:r>
              <w:rPr>
                <w:rFonts w:hint="eastAsia"/>
                <w:color w:val="000000"/>
                <w:szCs w:val="18"/>
                <w:u w:val="single"/>
              </w:rPr>
              <w:t xml:space="preserve"> 年 </w:t>
            </w:r>
            <w:r>
              <w:rPr>
                <w:rFonts w:hint="eastAsia"/>
                <w:color w:val="000000"/>
                <w:szCs w:val="18"/>
                <w:u w:val="single"/>
                <w:lang w:val="en-US" w:eastAsia="zh-CN"/>
              </w:rPr>
              <w:t>6</w:t>
            </w:r>
            <w:r>
              <w:rPr>
                <w:rFonts w:hint="eastAsia"/>
                <w:color w:val="000000"/>
                <w:szCs w:val="18"/>
                <w:u w:val="single"/>
              </w:rPr>
              <w:t xml:space="preserve"> 月 </w:t>
            </w:r>
            <w:r>
              <w:rPr>
                <w:rFonts w:hint="eastAsia"/>
                <w:color w:val="000000"/>
                <w:szCs w:val="18"/>
                <w:u w:val="single"/>
                <w:lang w:val="en-US" w:eastAsia="zh-CN"/>
              </w:rPr>
              <w:t>20</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u w:val="single"/>
                <w:lang w:val="en-US" w:eastAsia="zh-CN"/>
              </w:rPr>
              <w:t>华标检（2021）H第08037号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8</w:t>
            </w:r>
            <w:r>
              <w:rPr>
                <w:rFonts w:hint="eastAsia"/>
                <w:color w:val="000000"/>
                <w:szCs w:val="18"/>
                <w:u w:val="single"/>
              </w:rPr>
              <w:t>月</w:t>
            </w:r>
            <w:r>
              <w:rPr>
                <w:rFonts w:hint="eastAsia"/>
                <w:color w:val="000000"/>
                <w:szCs w:val="18"/>
                <w:u w:val="single"/>
                <w:lang w:val="en-US" w:eastAsia="zh-CN"/>
              </w:rPr>
              <w:t>16</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r>
              <w:rPr>
                <w:rFonts w:hint="eastAsia"/>
                <w:color w:val="000000"/>
                <w:lang w:val="en-US" w:eastAsia="zh-CN"/>
              </w:rPr>
              <w:t>润滑油、胶粘剂</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sym w:font="Wingdings" w:char="00FE"/>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润滑油</w:t>
            </w:r>
            <w:r>
              <w:rPr>
                <w:rFonts w:hint="eastAsia"/>
                <w:color w:val="000000"/>
                <w:u w:val="single"/>
              </w:rPr>
              <w:t xml:space="preserve"> </w:t>
            </w:r>
            <w:r>
              <w:rPr>
                <w:rFonts w:hint="eastAsia"/>
                <w:color w:val="000000"/>
                <w:lang w:val="en-US" w:eastAsia="zh-CN"/>
              </w:rPr>
              <w:t>胶粘剂</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r>
              <w:rPr>
                <w:rFonts w:hint="eastAsia"/>
                <w:color w:val="000000"/>
                <w:lang w:val="en-US" w:eastAsia="zh-CN"/>
              </w:rPr>
              <w:t>无以上情况；</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2021年6月25日；</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A8"/>
            </w:r>
            <w:r>
              <w:rPr>
                <w:rFonts w:hint="eastAsia"/>
                <w:color w:val="000000"/>
              </w:rPr>
              <w:t xml:space="preserve">消防验收   </w:t>
            </w:r>
            <w:r>
              <w:rPr>
                <w:rFonts w:ascii="Wingdings" w:hAnsi="Wingdings"/>
                <w:color w:val="000000"/>
              </w:rPr>
              <w:sym w:font="Wingdings" w:char="00FE"/>
            </w:r>
            <w:r>
              <w:rPr>
                <w:rFonts w:hint="eastAsia"/>
                <w:color w:val="000000"/>
              </w:rPr>
              <w:t>消防备案</w:t>
            </w:r>
            <w:r>
              <w:rPr>
                <w:rFonts w:hint="eastAsia"/>
                <w:color w:val="000000"/>
                <w:lang w:val="en-US" w:eastAsia="zh-CN"/>
              </w:rPr>
              <w:t>:时间2013年12月27日；</w:t>
            </w:r>
            <w:r>
              <w:rPr>
                <w:rFonts w:hint="eastAsia"/>
                <w:color w:val="000000"/>
              </w:rPr>
              <w:t xml:space="preserve">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A8"/>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rFonts w:hint="eastAsia" w:eastAsia="宋体"/>
                <w:color w:val="000000"/>
                <w:szCs w:val="18"/>
                <w:lang w:val="en-US" w:eastAsia="zh-CN"/>
              </w:rPr>
            </w:pPr>
            <w:r>
              <w:rPr>
                <w:rFonts w:hint="eastAsia"/>
                <w:color w:val="000000"/>
                <w:szCs w:val="18"/>
              </w:rPr>
              <w:t>- 观察危险化学品的控制</w:t>
            </w:r>
            <w:r>
              <w:rPr>
                <w:rFonts w:hint="eastAsia"/>
                <w:color w:val="000000"/>
                <w:szCs w:val="18"/>
                <w:lang w:val="en-US" w:eastAsia="zh-CN"/>
              </w:rPr>
              <w:t>良好。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sym w:font="Wingdings" w:char="00FE"/>
            </w:r>
            <w:r>
              <w:rPr>
                <w:rFonts w:hint="eastAsia"/>
                <w:color w:val="000000"/>
              </w:rPr>
              <w:t>其他——</w:t>
            </w:r>
          </w:p>
          <w:p>
            <w:pPr>
              <w:widowControl/>
              <w:spacing w:before="40"/>
              <w:jc w:val="left"/>
              <w:rPr>
                <w:rFonts w:hint="eastAsia" w:eastAsia="宋体"/>
                <w:color w:val="000000"/>
                <w:lang w:eastAsia="zh-CN"/>
              </w:rPr>
            </w:pPr>
            <w:r>
              <w:rPr>
                <w:rFonts w:hint="eastAsia"/>
                <w:color w:val="000000"/>
              </w:rPr>
              <w:t>- 观察基础设施（环保设备）运行完好</w:t>
            </w:r>
            <w:r>
              <w:rPr>
                <w:rFonts w:hint="eastAsia"/>
                <w:color w:val="000000"/>
                <w:lang w:eastAsia="zh-CN"/>
              </w:rPr>
              <w:t>。</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sym w:font="Wingdings" w:char="00FE"/>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r>
              <w:rPr>
                <w:rFonts w:hint="eastAsia"/>
                <w:color w:val="000000"/>
              </w:rPr>
              <w:t>- 观察总排口是否存在明显违规现象</w:t>
            </w:r>
          </w:p>
          <w:p>
            <w:pPr>
              <w:ind w:firstLine="420" w:firstLineChars="200"/>
              <w:rPr>
                <w:color w:val="000000"/>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sym w:font="Wingdings" w:char="00FE"/>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u w:val="single"/>
                <w:lang w:val="en-US" w:eastAsia="zh-CN"/>
              </w:rPr>
              <w:t>ZJC[2021]0134</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5</w:t>
            </w:r>
            <w:r>
              <w:rPr>
                <w:rFonts w:hint="eastAsia"/>
                <w:color w:val="000000"/>
                <w:szCs w:val="18"/>
                <w:u w:val="single"/>
              </w:rPr>
              <w:t xml:space="preserve"> 月 </w:t>
            </w:r>
            <w:r>
              <w:rPr>
                <w:rFonts w:hint="eastAsia"/>
                <w:color w:val="000000"/>
                <w:szCs w:val="18"/>
                <w:u w:val="single"/>
                <w:lang w:val="en-US" w:eastAsia="zh-CN"/>
              </w:rPr>
              <w:t>24</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化学物质</w:t>
            </w:r>
            <w:r>
              <w:rPr>
                <w:rFonts w:hint="eastAsia"/>
                <w:color w:val="000000"/>
                <w:lang w:eastAsia="zh-CN"/>
              </w:rPr>
              <w:t>：</w:t>
            </w:r>
            <w:r>
              <w:rPr>
                <w:rFonts w:hint="eastAsia"/>
                <w:color w:val="000000"/>
                <w:lang w:val="en-US" w:eastAsia="zh-CN"/>
              </w:rPr>
              <w:t>甲醛、氮氧化物、镁及化合物、锰及其无机化合物、酚、电焊烟尘</w:t>
            </w:r>
            <w:r>
              <w:rPr>
                <w:rFonts w:hint="eastAsia"/>
                <w:color w:val="000000"/>
              </w:rPr>
              <w:t xml:space="preserve">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粉尘</w:t>
            </w:r>
            <w:r>
              <w:rPr>
                <w:rFonts w:hint="eastAsia"/>
                <w:color w:val="000000"/>
                <w:lang w:eastAsia="zh-CN"/>
              </w:rPr>
              <w:t>：</w:t>
            </w:r>
            <w:r>
              <w:rPr>
                <w:rFonts w:hint="eastAsia"/>
                <w:color w:val="000000"/>
                <w:lang w:val="en-US" w:eastAsia="zh-CN"/>
              </w:rPr>
              <w:t>软木、砂轮磨尘、聚丙烯粉尘</w:t>
            </w:r>
            <w:r>
              <w:rPr>
                <w:rFonts w:hint="eastAsia"/>
                <w:color w:val="000000"/>
              </w:rPr>
              <w:t xml:space="preserve">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sym w:font="Wingdings" w:char="00FE"/>
            </w:r>
            <w:r>
              <w:rPr>
                <w:rFonts w:hint="eastAsia"/>
                <w:color w:val="000000"/>
              </w:rPr>
              <w:t>其他—</w:t>
            </w:r>
            <w:r>
              <w:rPr>
                <w:rFonts w:hint="eastAsia"/>
                <w:color w:val="000000"/>
                <w:lang w:val="en-US" w:eastAsia="zh-CN"/>
              </w:rPr>
              <w:t>紫外辐射</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u w:val="single"/>
                <w:lang w:val="en-US" w:eastAsia="zh-CN"/>
              </w:rPr>
              <w:t>若干份，如：（杭州富阳江南医院）职检字第（60-2021-1）号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年 </w:t>
            </w:r>
            <w:r>
              <w:rPr>
                <w:rFonts w:hint="eastAsia"/>
                <w:color w:val="000000"/>
                <w:szCs w:val="18"/>
                <w:u w:val="single"/>
                <w:lang w:val="en-US" w:eastAsia="zh-CN"/>
              </w:rPr>
              <w:t>6</w:t>
            </w:r>
            <w:r>
              <w:rPr>
                <w:rFonts w:hint="eastAsia"/>
                <w:color w:val="000000"/>
                <w:szCs w:val="18"/>
                <w:u w:val="single"/>
              </w:rPr>
              <w:t xml:space="preserve">月 </w:t>
            </w:r>
            <w:r>
              <w:rPr>
                <w:rFonts w:hint="eastAsia"/>
                <w:color w:val="000000"/>
                <w:szCs w:val="18"/>
                <w:u w:val="single"/>
                <w:lang w:val="en-US" w:eastAsia="zh-CN"/>
              </w:rPr>
              <w:t>25</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sym w:font="Wingdings" w:char="00FE"/>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r>
              <w:rPr>
                <w:rFonts w:hint="eastAsia"/>
                <w:color w:val="000000"/>
                <w:u w:val="single"/>
                <w:lang w:val="en-US" w:eastAsia="zh-CN"/>
              </w:rPr>
              <w:t>2021-6-25</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bookmarkStart w:id="4" w:name="_GoBack"/>
            <w:bookmarkEnd w:id="4"/>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sym w:font="Wingdings" w:char="00FE"/>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szCs w:val="18"/>
              </w:rPr>
            </w:pPr>
            <w:r>
              <w:rPr>
                <w:rFonts w:hint="eastAsia"/>
                <w:color w:val="000000"/>
              </w:rPr>
              <w:t xml:space="preserve"> </w:t>
            </w: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sym w:font="Wingdings" w:char="00A8"/>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sym w:font="Wingdings" w:char="00FE"/>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rFonts w:hint="default" w:eastAsia="宋体"/>
                <w:color w:val="000000"/>
                <w:szCs w:val="18"/>
                <w:lang w:val="en-US" w:eastAsia="zh-CN"/>
              </w:rPr>
            </w:pPr>
            <w:r>
              <w:rPr>
                <w:rFonts w:hint="eastAsia"/>
                <w:color w:val="000000"/>
                <w:szCs w:val="18"/>
              </w:rPr>
              <w:t>- 观察危险化学品的控制</w:t>
            </w:r>
            <w:r>
              <w:rPr>
                <w:rFonts w:hint="eastAsia"/>
                <w:color w:val="000000"/>
                <w:szCs w:val="18"/>
                <w:lang w:val="en-US" w:eastAsia="zh-CN"/>
              </w:rPr>
              <w:t>良好；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sym w:font="Wingdings" w:char="00FE"/>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sym w:font="Wingdings" w:char="00FE"/>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sym w:font="Wingdings" w:char="00FE"/>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sym w:font="Wingdings" w:char="00FE"/>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场内机动车辆（叉车）</w:t>
            </w:r>
            <w:r>
              <w:rPr>
                <w:rFonts w:hint="eastAsia"/>
                <w:color w:val="000000"/>
              </w:rPr>
              <w:t xml:space="preserve">  </w:t>
            </w:r>
            <w:r>
              <w:rPr>
                <w:rFonts w:ascii="Wingdings" w:hAnsi="Wingdings"/>
                <w:color w:val="000000"/>
              </w:rPr>
              <w:sym w:font="Wingdings" w:char="00FE"/>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sym w:font="Wingdings" w:char="00FE"/>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sym w:font="Wingdings" w:char="00FE"/>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hint="eastAsia"/>
                <w:color w:val="000000"/>
              </w:rPr>
              <w:t xml:space="preserve">  </w:t>
            </w:r>
            <w:r>
              <w:rPr>
                <w:rFonts w:ascii="Wingdings" w:hAnsi="Wingdings"/>
                <w:color w:val="000000"/>
              </w:rPr>
              <w:sym w:font="Wingdings" w:char="00FE"/>
            </w:r>
            <w:r>
              <w:rPr>
                <w:rFonts w:hint="eastAsia"/>
                <w:color w:val="000000"/>
                <w:szCs w:val="21"/>
              </w:rPr>
              <w:t>护目镜</w:t>
            </w:r>
            <w:r>
              <w:rPr>
                <w:rFonts w:hint="eastAsia"/>
                <w:color w:val="000000"/>
              </w:rPr>
              <w:t xml:space="preserve">   </w:t>
            </w:r>
            <w:r>
              <w:rPr>
                <w:rFonts w:ascii="Wingdings" w:hAnsi="Wingdings"/>
                <w:color w:val="000000"/>
              </w:rPr>
              <w:sym w:font="Wingdings" w:char="00FE"/>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hint="eastAsia"/>
                <w:color w:val="000000"/>
              </w:rPr>
              <w:t xml:space="preserve">  </w:t>
            </w:r>
            <w:r>
              <w:rPr>
                <w:rFonts w:ascii="Wingdings" w:hAnsi="Wingdings"/>
                <w:color w:val="000000"/>
              </w:rPr>
              <w:sym w:font="Wingdings" w:char="00FE"/>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sym w:font="Wingdings" w:char="00FE"/>
            </w:r>
            <w:r>
              <w:rPr>
                <w:rFonts w:hint="eastAsia"/>
                <w:color w:val="000000"/>
                <w:szCs w:val="21"/>
              </w:rPr>
              <w:t xml:space="preserve">绝缘手套 </w:t>
            </w:r>
            <w:r>
              <w:rPr>
                <w:rFonts w:hint="eastAsia"/>
                <w:color w:val="000000"/>
              </w:rPr>
              <w:t xml:space="preserve"> </w:t>
            </w:r>
            <w:r>
              <w:rPr>
                <w:rFonts w:ascii="Wingdings" w:hAnsi="Wingdings"/>
                <w:color w:val="000000"/>
              </w:rPr>
              <w:sym w:font="Wingdings" w:char="00A8"/>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FE"/>
            </w:r>
            <w:r>
              <w:rPr>
                <w:rFonts w:hint="eastAsia"/>
                <w:color w:val="000000"/>
              </w:rPr>
              <w:t xml:space="preserve">绝缘鞋  </w:t>
            </w:r>
            <w:r>
              <w:rPr>
                <w:rFonts w:ascii="Wingdings" w:hAnsi="Wingdings"/>
                <w:color w:val="000000"/>
              </w:rPr>
              <w:t>¨</w:t>
            </w:r>
            <w:r>
              <w:rPr>
                <w:rFonts w:hint="eastAsia"/>
                <w:color w:val="000000"/>
              </w:rPr>
              <w:t>其他——</w:t>
            </w: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4A33BF"/>
    <w:rsid w:val="22B74180"/>
    <w:rsid w:val="49663B18"/>
    <w:rsid w:val="65A025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45</TotalTime>
  <ScaleCrop>false</ScaleCrop>
  <LinksUpToDate>false</LinksUpToDate>
  <CharactersWithSpaces>18099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2021-09-01T07:33:46Z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2052-11.1.0.10503</vt:lpwstr>
  </property>
</Properties>
</file>