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1A" w:rsidRPr="004B1302" w:rsidRDefault="008543F0">
      <w:pPr>
        <w:spacing w:line="480" w:lineRule="exact"/>
        <w:jc w:val="center"/>
        <w:rPr>
          <w:rFonts w:ascii="楷体" w:eastAsia="楷体" w:hAnsi="楷体"/>
          <w:bCs/>
          <w:color w:val="000000"/>
          <w:sz w:val="36"/>
          <w:szCs w:val="36"/>
        </w:rPr>
      </w:pPr>
      <w:r w:rsidRPr="004B130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25E1A" w:rsidRPr="004B1302">
        <w:trPr>
          <w:trHeight w:val="515"/>
        </w:trPr>
        <w:tc>
          <w:tcPr>
            <w:tcW w:w="1707" w:type="dxa"/>
            <w:vMerge w:val="restart"/>
            <w:vAlign w:val="center"/>
          </w:tcPr>
          <w:p w:rsidR="00725E1A" w:rsidRPr="004B1302" w:rsidRDefault="008543F0" w:rsidP="004B1302">
            <w:pPr>
              <w:spacing w:line="360" w:lineRule="auto"/>
              <w:jc w:val="center"/>
              <w:rPr>
                <w:rFonts w:ascii="楷体" w:eastAsia="楷体" w:hAnsi="楷体" w:cs="宋体"/>
                <w:sz w:val="24"/>
                <w:szCs w:val="24"/>
              </w:rPr>
            </w:pPr>
            <w:r w:rsidRPr="004B1302">
              <w:rPr>
                <w:rFonts w:ascii="楷体" w:eastAsia="楷体" w:hAnsi="楷体" w:cs="宋体" w:hint="eastAsia"/>
                <w:sz w:val="24"/>
                <w:szCs w:val="24"/>
              </w:rPr>
              <w:t>过程与活动、</w:t>
            </w:r>
          </w:p>
          <w:p w:rsidR="00725E1A" w:rsidRPr="004B1302" w:rsidRDefault="008543F0" w:rsidP="004B1302">
            <w:pPr>
              <w:spacing w:line="360" w:lineRule="auto"/>
              <w:jc w:val="center"/>
              <w:rPr>
                <w:rFonts w:ascii="楷体" w:eastAsia="楷体" w:hAnsi="楷体" w:cs="宋体"/>
                <w:sz w:val="24"/>
                <w:szCs w:val="24"/>
              </w:rPr>
            </w:pPr>
            <w:r w:rsidRPr="004B1302">
              <w:rPr>
                <w:rFonts w:ascii="楷体" w:eastAsia="楷体" w:hAnsi="楷体" w:cs="宋体" w:hint="eastAsia"/>
                <w:sz w:val="24"/>
                <w:szCs w:val="24"/>
              </w:rPr>
              <w:t>抽样计划</w:t>
            </w:r>
          </w:p>
        </w:tc>
        <w:tc>
          <w:tcPr>
            <w:tcW w:w="1019" w:type="dxa"/>
            <w:vMerge w:val="restart"/>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涉及</w:t>
            </w:r>
          </w:p>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条款</w:t>
            </w:r>
          </w:p>
        </w:tc>
        <w:tc>
          <w:tcPr>
            <w:tcW w:w="11223" w:type="dxa"/>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受审核部门：</w:t>
            </w:r>
            <w:r w:rsidRPr="004B1302">
              <w:rPr>
                <w:rFonts w:ascii="楷体" w:eastAsia="楷体" w:hAnsi="楷体" w:cs="宋体" w:hint="eastAsia"/>
                <w:b/>
                <w:bCs/>
                <w:sz w:val="24"/>
                <w:szCs w:val="24"/>
              </w:rPr>
              <w:t>管理层</w:t>
            </w:r>
            <w:r w:rsidRPr="004B1302">
              <w:rPr>
                <w:rFonts w:ascii="楷体" w:eastAsia="楷体" w:hAnsi="楷体" w:cs="宋体" w:hint="eastAsia"/>
                <w:sz w:val="24"/>
                <w:szCs w:val="24"/>
              </w:rPr>
              <w:t xml:space="preserve">    </w:t>
            </w:r>
            <w:r w:rsidR="00EC5E78" w:rsidRPr="004B1302">
              <w:rPr>
                <w:rFonts w:ascii="楷体" w:eastAsia="楷体" w:hAnsi="楷体" w:cs="宋体" w:hint="eastAsia"/>
                <w:sz w:val="24"/>
                <w:szCs w:val="24"/>
              </w:rPr>
              <w:t xml:space="preserve"> </w:t>
            </w:r>
            <w:r w:rsidRPr="004B1302">
              <w:rPr>
                <w:rFonts w:ascii="楷体" w:eastAsia="楷体" w:hAnsi="楷体" w:cs="宋体" w:hint="eastAsia"/>
                <w:sz w:val="24"/>
                <w:szCs w:val="24"/>
              </w:rPr>
              <w:t>主管领导</w:t>
            </w:r>
            <w:r w:rsidR="00FC2208">
              <w:rPr>
                <w:rFonts w:ascii="楷体" w:eastAsia="楷体" w:hAnsi="楷体" w:cs="宋体" w:hint="eastAsia"/>
                <w:sz w:val="24"/>
                <w:szCs w:val="24"/>
              </w:rPr>
              <w:t>刘伟华</w:t>
            </w:r>
            <w:r w:rsidR="00F45536" w:rsidRPr="004B1302">
              <w:rPr>
                <w:rFonts w:ascii="楷体" w:eastAsia="楷体" w:hAnsi="楷体" w:cstheme="minorEastAsia" w:hint="eastAsia"/>
                <w:sz w:val="24"/>
                <w:szCs w:val="24"/>
              </w:rPr>
              <w:t xml:space="preserve">, </w:t>
            </w:r>
            <w:r w:rsidR="00F34A1D" w:rsidRPr="00F34A1D">
              <w:rPr>
                <w:rFonts w:ascii="楷体" w:eastAsia="楷体" w:hAnsi="楷体" w:cs="宋体" w:hint="eastAsia"/>
                <w:sz w:val="24"/>
                <w:szCs w:val="24"/>
              </w:rPr>
              <w:t>陈金营</w:t>
            </w:r>
            <w:r w:rsidR="00F45536" w:rsidRPr="004B1302">
              <w:rPr>
                <w:rFonts w:ascii="楷体" w:eastAsia="楷体" w:hAnsi="楷体" w:cstheme="minorEastAsia" w:hint="eastAsia"/>
                <w:sz w:val="24"/>
                <w:szCs w:val="24"/>
              </w:rPr>
              <w:t xml:space="preserve">   </w:t>
            </w:r>
            <w:r w:rsidR="00F34A1D">
              <w:rPr>
                <w:rFonts w:ascii="楷体" w:eastAsia="楷体" w:hAnsi="楷体" w:cstheme="minorEastAsia" w:hint="eastAsia"/>
                <w:sz w:val="24"/>
                <w:szCs w:val="24"/>
              </w:rPr>
              <w:t xml:space="preserve"> </w:t>
            </w:r>
            <w:r w:rsidR="00F45536" w:rsidRPr="004B1302">
              <w:rPr>
                <w:rFonts w:ascii="楷体" w:eastAsia="楷体" w:hAnsi="楷体" w:cstheme="minorEastAsia" w:hint="eastAsia"/>
                <w:sz w:val="24"/>
                <w:szCs w:val="24"/>
              </w:rPr>
              <w:t xml:space="preserve">   </w:t>
            </w:r>
            <w:r w:rsidRPr="004B1302">
              <w:rPr>
                <w:rFonts w:ascii="楷体" w:eastAsia="楷体" w:hAnsi="楷体" w:cs="宋体" w:hint="eastAsia"/>
                <w:sz w:val="24"/>
                <w:szCs w:val="24"/>
              </w:rPr>
              <w:t>陪同人员：</w:t>
            </w:r>
            <w:r w:rsidR="00FC2208">
              <w:rPr>
                <w:rFonts w:ascii="楷体" w:eastAsia="楷体" w:hAnsi="楷体" w:cs="宋体" w:hint="eastAsia"/>
                <w:sz w:val="24"/>
                <w:szCs w:val="24"/>
              </w:rPr>
              <w:t>刘美宁</w:t>
            </w:r>
            <w:r w:rsidRPr="004B1302">
              <w:rPr>
                <w:rFonts w:ascii="楷体" w:eastAsia="楷体" w:hAnsi="楷体" w:cs="宋体" w:hint="eastAsia"/>
                <w:color w:val="0000FF"/>
                <w:sz w:val="24"/>
                <w:szCs w:val="24"/>
              </w:rPr>
              <w:t xml:space="preserve">  </w:t>
            </w:r>
          </w:p>
        </w:tc>
        <w:tc>
          <w:tcPr>
            <w:tcW w:w="760" w:type="dxa"/>
            <w:vMerge w:val="restart"/>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判定</w:t>
            </w:r>
          </w:p>
        </w:tc>
      </w:tr>
      <w:tr w:rsidR="00725E1A" w:rsidRPr="004B1302">
        <w:trPr>
          <w:trHeight w:val="403"/>
        </w:trPr>
        <w:tc>
          <w:tcPr>
            <w:tcW w:w="1707" w:type="dxa"/>
            <w:vMerge/>
            <w:vAlign w:val="center"/>
          </w:tcPr>
          <w:p w:rsidR="00725E1A" w:rsidRPr="004B1302" w:rsidRDefault="00725E1A" w:rsidP="004B1302">
            <w:pPr>
              <w:spacing w:line="360" w:lineRule="auto"/>
              <w:rPr>
                <w:rFonts w:ascii="楷体" w:eastAsia="楷体" w:hAnsi="楷体" w:cs="宋体"/>
                <w:sz w:val="24"/>
                <w:szCs w:val="24"/>
              </w:rPr>
            </w:pPr>
          </w:p>
        </w:tc>
        <w:tc>
          <w:tcPr>
            <w:tcW w:w="1019" w:type="dxa"/>
            <w:vMerge/>
            <w:vAlign w:val="center"/>
          </w:tcPr>
          <w:p w:rsidR="00725E1A" w:rsidRPr="004B1302" w:rsidRDefault="00725E1A" w:rsidP="004B1302">
            <w:pPr>
              <w:spacing w:line="360" w:lineRule="auto"/>
              <w:rPr>
                <w:rFonts w:ascii="楷体" w:eastAsia="楷体" w:hAnsi="楷体" w:cs="宋体"/>
                <w:sz w:val="24"/>
                <w:szCs w:val="24"/>
              </w:rPr>
            </w:pPr>
          </w:p>
        </w:tc>
        <w:tc>
          <w:tcPr>
            <w:tcW w:w="11223" w:type="dxa"/>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审核员：</w:t>
            </w:r>
            <w:r w:rsidR="00524919" w:rsidRPr="004B1302">
              <w:rPr>
                <w:rFonts w:ascii="楷体" w:eastAsia="楷体" w:hAnsi="楷体" w:cs="宋体" w:hint="eastAsia"/>
                <w:sz w:val="24"/>
                <w:szCs w:val="24"/>
              </w:rPr>
              <w:t>姜海军</w:t>
            </w:r>
            <w:r w:rsidRPr="004B1302">
              <w:rPr>
                <w:rFonts w:ascii="楷体" w:eastAsia="楷体" w:hAnsi="楷体" w:cs="宋体" w:hint="eastAsia"/>
                <w:sz w:val="24"/>
                <w:szCs w:val="24"/>
              </w:rPr>
              <w:t xml:space="preserve">                审核时间：2021.</w:t>
            </w:r>
            <w:r w:rsidR="00F45536" w:rsidRPr="004B1302">
              <w:rPr>
                <w:rFonts w:ascii="楷体" w:eastAsia="楷体" w:hAnsi="楷体" w:cs="宋体" w:hint="eastAsia"/>
                <w:sz w:val="24"/>
                <w:szCs w:val="24"/>
              </w:rPr>
              <w:t>8</w:t>
            </w:r>
            <w:r w:rsidRPr="004B1302">
              <w:rPr>
                <w:rFonts w:ascii="楷体" w:eastAsia="楷体" w:hAnsi="楷体" w:cs="宋体" w:hint="eastAsia"/>
                <w:sz w:val="24"/>
                <w:szCs w:val="24"/>
              </w:rPr>
              <w:t>.</w:t>
            </w:r>
            <w:r w:rsidR="00F45536" w:rsidRPr="004B1302">
              <w:rPr>
                <w:rFonts w:ascii="楷体" w:eastAsia="楷体" w:hAnsi="楷体" w:cs="宋体" w:hint="eastAsia"/>
                <w:sz w:val="24"/>
                <w:szCs w:val="24"/>
              </w:rPr>
              <w:t>20</w:t>
            </w:r>
          </w:p>
        </w:tc>
        <w:tc>
          <w:tcPr>
            <w:tcW w:w="760" w:type="dxa"/>
            <w:vMerge/>
          </w:tcPr>
          <w:p w:rsidR="00725E1A" w:rsidRPr="004B1302" w:rsidRDefault="00725E1A" w:rsidP="004B1302">
            <w:pPr>
              <w:spacing w:line="360" w:lineRule="auto"/>
              <w:rPr>
                <w:rFonts w:ascii="楷体" w:eastAsia="楷体" w:hAnsi="楷体" w:cs="宋体"/>
                <w:sz w:val="24"/>
                <w:szCs w:val="24"/>
              </w:rPr>
            </w:pPr>
          </w:p>
        </w:tc>
      </w:tr>
      <w:tr w:rsidR="00725E1A" w:rsidRPr="004B1302">
        <w:trPr>
          <w:trHeight w:val="516"/>
        </w:trPr>
        <w:tc>
          <w:tcPr>
            <w:tcW w:w="1707" w:type="dxa"/>
            <w:vMerge/>
            <w:vAlign w:val="center"/>
          </w:tcPr>
          <w:p w:rsidR="00725E1A" w:rsidRPr="004B1302" w:rsidRDefault="00725E1A" w:rsidP="004B1302">
            <w:pPr>
              <w:spacing w:line="360" w:lineRule="auto"/>
              <w:rPr>
                <w:rFonts w:ascii="楷体" w:eastAsia="楷体" w:hAnsi="楷体" w:cs="宋体"/>
                <w:sz w:val="24"/>
                <w:szCs w:val="24"/>
              </w:rPr>
            </w:pPr>
          </w:p>
        </w:tc>
        <w:tc>
          <w:tcPr>
            <w:tcW w:w="1019" w:type="dxa"/>
            <w:vMerge/>
            <w:vAlign w:val="center"/>
          </w:tcPr>
          <w:p w:rsidR="00725E1A" w:rsidRPr="004B1302" w:rsidRDefault="00725E1A" w:rsidP="004B1302">
            <w:pPr>
              <w:spacing w:line="360" w:lineRule="auto"/>
              <w:rPr>
                <w:rFonts w:ascii="楷体" w:eastAsia="楷体" w:hAnsi="楷体" w:cs="宋体"/>
                <w:sz w:val="24"/>
                <w:szCs w:val="24"/>
              </w:rPr>
            </w:pPr>
          </w:p>
        </w:tc>
        <w:tc>
          <w:tcPr>
            <w:tcW w:w="11223" w:type="dxa"/>
            <w:vAlign w:val="center"/>
          </w:tcPr>
          <w:p w:rsidR="00725E1A" w:rsidRPr="004B1302" w:rsidRDefault="008543F0" w:rsidP="004B1302">
            <w:pPr>
              <w:snapToGrid w:val="0"/>
              <w:rPr>
                <w:rFonts w:ascii="楷体" w:eastAsia="楷体" w:hAnsi="楷体"/>
                <w:sz w:val="24"/>
                <w:szCs w:val="24"/>
                <w:u w:val="single"/>
              </w:rPr>
            </w:pPr>
            <w:r w:rsidRPr="004B1302">
              <w:rPr>
                <w:rFonts w:ascii="楷体" w:eastAsia="楷体" w:hAnsi="楷体" w:cs="宋体" w:hint="eastAsia"/>
                <w:sz w:val="24"/>
                <w:szCs w:val="24"/>
              </w:rPr>
              <w:t>涉及标准条款：</w:t>
            </w:r>
            <w:r w:rsidR="00EC5E78" w:rsidRPr="004B1302">
              <w:rPr>
                <w:rFonts w:ascii="楷体" w:eastAsia="楷体" w:hAnsi="楷体" w:hint="eastAsia"/>
                <w:sz w:val="24"/>
                <w:szCs w:val="24"/>
              </w:rPr>
              <w:t>内外部因素、相关方的需求和期望、体系策划过程、管理承诺相关过程、资源提供过程、内外部沟通、管理评审过程、目标实现策划、持续改进等.</w:t>
            </w:r>
          </w:p>
          <w:p w:rsidR="00725E1A" w:rsidRPr="004B1302" w:rsidRDefault="008543F0" w:rsidP="004B1302">
            <w:pPr>
              <w:snapToGrid w:val="0"/>
              <w:jc w:val="left"/>
              <w:rPr>
                <w:rFonts w:ascii="楷体" w:eastAsia="楷体" w:hAnsi="楷体"/>
                <w:sz w:val="24"/>
                <w:szCs w:val="24"/>
              </w:rPr>
            </w:pPr>
            <w:r w:rsidRPr="004B1302">
              <w:rPr>
                <w:rFonts w:ascii="楷体" w:eastAsia="楷体" w:hAnsi="楷体" w:cs="宋体" w:hint="eastAsia"/>
                <w:sz w:val="24"/>
                <w:szCs w:val="24"/>
              </w:rPr>
              <w:t>O:</w:t>
            </w:r>
            <w:r w:rsidRPr="004B1302">
              <w:rPr>
                <w:rFonts w:ascii="楷体" w:eastAsia="楷体" w:hAnsi="楷体" w:cs="宋体"/>
                <w:sz w:val="24"/>
                <w:szCs w:val="24"/>
              </w:rPr>
              <w:t>4.1</w:t>
            </w:r>
            <w:r w:rsidRPr="004B1302">
              <w:rPr>
                <w:rFonts w:ascii="楷体" w:eastAsia="楷体" w:hAnsi="楷体" w:cs="宋体" w:hint="eastAsia"/>
                <w:sz w:val="24"/>
                <w:szCs w:val="24"/>
              </w:rPr>
              <w:t>/</w:t>
            </w:r>
            <w:r w:rsidRPr="004B1302">
              <w:rPr>
                <w:rFonts w:ascii="楷体" w:eastAsia="楷体" w:hAnsi="楷体" w:cs="宋体"/>
                <w:sz w:val="24"/>
                <w:szCs w:val="24"/>
              </w:rPr>
              <w:t>4.2</w:t>
            </w:r>
            <w:r w:rsidRPr="004B1302">
              <w:rPr>
                <w:rFonts w:ascii="楷体" w:eastAsia="楷体" w:hAnsi="楷体" w:cs="宋体" w:hint="eastAsia"/>
                <w:sz w:val="24"/>
                <w:szCs w:val="24"/>
              </w:rPr>
              <w:t>/</w:t>
            </w:r>
            <w:r w:rsidRPr="004B1302">
              <w:rPr>
                <w:rFonts w:ascii="楷体" w:eastAsia="楷体" w:hAnsi="楷体" w:cs="宋体"/>
                <w:sz w:val="24"/>
                <w:szCs w:val="24"/>
              </w:rPr>
              <w:t>4.3</w:t>
            </w:r>
            <w:r w:rsidRPr="004B1302">
              <w:rPr>
                <w:rFonts w:ascii="楷体" w:eastAsia="楷体" w:hAnsi="楷体" w:cs="宋体" w:hint="eastAsia"/>
                <w:sz w:val="24"/>
                <w:szCs w:val="24"/>
              </w:rPr>
              <w:t>/</w:t>
            </w:r>
            <w:r w:rsidRPr="004B1302">
              <w:rPr>
                <w:rFonts w:ascii="楷体" w:eastAsia="楷体" w:hAnsi="楷体" w:cs="宋体"/>
                <w:sz w:val="24"/>
                <w:szCs w:val="24"/>
              </w:rPr>
              <w:t>4.4</w:t>
            </w:r>
            <w:r w:rsidRPr="004B1302">
              <w:rPr>
                <w:rFonts w:ascii="楷体" w:eastAsia="楷体" w:hAnsi="楷体" w:cs="宋体" w:hint="eastAsia"/>
                <w:sz w:val="24"/>
                <w:szCs w:val="24"/>
              </w:rPr>
              <w:t>/</w:t>
            </w:r>
            <w:r w:rsidRPr="004B1302">
              <w:rPr>
                <w:rFonts w:ascii="楷体" w:eastAsia="楷体" w:hAnsi="楷体" w:cs="宋体"/>
                <w:sz w:val="24"/>
                <w:szCs w:val="24"/>
              </w:rPr>
              <w:t>5.1</w:t>
            </w:r>
            <w:r w:rsidRPr="004B1302">
              <w:rPr>
                <w:rFonts w:ascii="楷体" w:eastAsia="楷体" w:hAnsi="楷体" w:cs="宋体" w:hint="eastAsia"/>
                <w:sz w:val="24"/>
                <w:szCs w:val="24"/>
              </w:rPr>
              <w:t>/</w:t>
            </w:r>
            <w:r w:rsidRPr="004B1302">
              <w:rPr>
                <w:rFonts w:ascii="楷体" w:eastAsia="楷体" w:hAnsi="楷体" w:cs="宋体"/>
                <w:sz w:val="24"/>
                <w:szCs w:val="24"/>
              </w:rPr>
              <w:t>5.2</w:t>
            </w:r>
            <w:r w:rsidRPr="004B1302">
              <w:rPr>
                <w:rFonts w:ascii="楷体" w:eastAsia="楷体" w:hAnsi="楷体" w:cs="宋体" w:hint="eastAsia"/>
                <w:sz w:val="24"/>
                <w:szCs w:val="24"/>
              </w:rPr>
              <w:t>/</w:t>
            </w:r>
            <w:r w:rsidRPr="004B1302">
              <w:rPr>
                <w:rFonts w:ascii="楷体" w:eastAsia="楷体" w:hAnsi="楷体" w:cs="宋体"/>
                <w:sz w:val="24"/>
                <w:szCs w:val="24"/>
              </w:rPr>
              <w:t>5.3</w:t>
            </w:r>
            <w:r w:rsidRPr="004B1302">
              <w:rPr>
                <w:rFonts w:ascii="楷体" w:eastAsia="楷体" w:hAnsi="楷体" w:cs="宋体" w:hint="eastAsia"/>
                <w:sz w:val="24"/>
                <w:szCs w:val="24"/>
              </w:rPr>
              <w:t>/</w:t>
            </w:r>
            <w:r w:rsidR="00C865A9" w:rsidRPr="004B1302">
              <w:rPr>
                <w:rFonts w:ascii="楷体" w:eastAsia="楷体" w:hAnsi="楷体" w:cs="宋体" w:hint="eastAsia"/>
                <w:sz w:val="24"/>
                <w:szCs w:val="24"/>
              </w:rPr>
              <w:t>5.4、</w:t>
            </w:r>
            <w:r w:rsidRPr="004B1302">
              <w:rPr>
                <w:rFonts w:ascii="楷体" w:eastAsia="楷体" w:hAnsi="楷体" w:cs="宋体"/>
                <w:sz w:val="24"/>
                <w:szCs w:val="24"/>
              </w:rPr>
              <w:t>6.1</w:t>
            </w:r>
            <w:r w:rsidRPr="004B1302">
              <w:rPr>
                <w:rFonts w:ascii="楷体" w:eastAsia="楷体" w:hAnsi="楷体" w:cs="宋体" w:hint="eastAsia"/>
                <w:sz w:val="24"/>
                <w:szCs w:val="24"/>
              </w:rPr>
              <w:t>/</w:t>
            </w:r>
            <w:r w:rsidRPr="004B1302">
              <w:rPr>
                <w:rFonts w:ascii="楷体" w:eastAsia="楷体" w:hAnsi="楷体" w:cs="宋体"/>
                <w:sz w:val="24"/>
                <w:szCs w:val="24"/>
              </w:rPr>
              <w:t>6.2</w:t>
            </w:r>
            <w:r w:rsidRPr="004B1302">
              <w:rPr>
                <w:rFonts w:ascii="楷体" w:eastAsia="楷体" w:hAnsi="楷体" w:cs="宋体" w:hint="eastAsia"/>
                <w:sz w:val="24"/>
                <w:szCs w:val="24"/>
              </w:rPr>
              <w:t>/</w:t>
            </w:r>
            <w:r w:rsidRPr="004B1302">
              <w:rPr>
                <w:rFonts w:ascii="楷体" w:eastAsia="楷体" w:hAnsi="楷体" w:cs="宋体"/>
                <w:sz w:val="24"/>
                <w:szCs w:val="24"/>
              </w:rPr>
              <w:t>7.1</w:t>
            </w:r>
            <w:r w:rsidRPr="004B1302">
              <w:rPr>
                <w:rFonts w:ascii="楷体" w:eastAsia="楷体" w:hAnsi="楷体" w:cs="宋体" w:hint="eastAsia"/>
                <w:sz w:val="24"/>
                <w:szCs w:val="24"/>
              </w:rPr>
              <w:t>/</w:t>
            </w:r>
            <w:r w:rsidRPr="004B1302">
              <w:rPr>
                <w:rFonts w:ascii="楷体" w:eastAsia="楷体" w:hAnsi="楷体" w:cs="宋体"/>
                <w:sz w:val="24"/>
                <w:szCs w:val="24"/>
              </w:rPr>
              <w:t>9.3</w:t>
            </w:r>
            <w:r w:rsidRPr="004B1302">
              <w:rPr>
                <w:rFonts w:ascii="楷体" w:eastAsia="楷体" w:hAnsi="楷体" w:cs="宋体" w:hint="eastAsia"/>
                <w:sz w:val="24"/>
                <w:szCs w:val="24"/>
              </w:rPr>
              <w:t>/</w:t>
            </w:r>
            <w:r w:rsidRPr="004B1302">
              <w:rPr>
                <w:rFonts w:ascii="楷体" w:eastAsia="楷体" w:hAnsi="楷体" w:cs="宋体"/>
                <w:sz w:val="24"/>
                <w:szCs w:val="24"/>
              </w:rPr>
              <w:t>10.1</w:t>
            </w:r>
            <w:r w:rsidRPr="004B1302">
              <w:rPr>
                <w:rFonts w:ascii="楷体" w:eastAsia="楷体" w:hAnsi="楷体" w:cs="宋体" w:hint="eastAsia"/>
                <w:sz w:val="24"/>
                <w:szCs w:val="24"/>
              </w:rPr>
              <w:t>/</w:t>
            </w:r>
            <w:r w:rsidRPr="004B1302">
              <w:rPr>
                <w:rFonts w:ascii="楷体" w:eastAsia="楷体" w:hAnsi="楷体" w:cs="宋体"/>
                <w:sz w:val="24"/>
                <w:szCs w:val="24"/>
              </w:rPr>
              <w:t>10.3</w:t>
            </w:r>
          </w:p>
          <w:p w:rsidR="00725E1A" w:rsidRPr="004B1302" w:rsidRDefault="008543F0" w:rsidP="004B1302">
            <w:pPr>
              <w:snapToGrid w:val="0"/>
              <w:rPr>
                <w:rFonts w:ascii="楷体" w:eastAsia="楷体" w:hAnsi="楷体" w:cs="宋体"/>
                <w:sz w:val="24"/>
                <w:szCs w:val="24"/>
              </w:rPr>
            </w:pPr>
            <w:r w:rsidRPr="004B1302">
              <w:rPr>
                <w:rFonts w:ascii="楷体" w:eastAsia="楷体" w:hAnsi="楷体" w:cs="宋体" w:hint="eastAsia"/>
                <w:sz w:val="24"/>
                <w:szCs w:val="24"/>
              </w:rPr>
              <w:t>资质验证/范围再确认/</w:t>
            </w:r>
            <w:r w:rsidRPr="004B1302">
              <w:rPr>
                <w:rFonts w:ascii="楷体" w:eastAsia="楷体" w:hAnsi="楷体" w:hint="eastAsia"/>
                <w:sz w:val="24"/>
                <w:szCs w:val="24"/>
              </w:rPr>
              <w:t>一阶段问题</w:t>
            </w:r>
            <w:r w:rsidRPr="004B1302">
              <w:rPr>
                <w:rFonts w:ascii="楷体" w:eastAsia="楷体" w:hAnsi="楷体"/>
                <w:sz w:val="24"/>
                <w:szCs w:val="24"/>
              </w:rPr>
              <w:t>验证</w:t>
            </w:r>
            <w:r w:rsidRPr="004B1302">
              <w:rPr>
                <w:rFonts w:ascii="楷体" w:eastAsia="楷体" w:hAnsi="楷体" w:hint="eastAsia"/>
                <w:sz w:val="24"/>
                <w:szCs w:val="24"/>
              </w:rPr>
              <w:t>/</w:t>
            </w:r>
            <w:r w:rsidRPr="004B1302">
              <w:rPr>
                <w:rFonts w:ascii="楷体" w:eastAsia="楷体" w:hAnsi="楷体"/>
                <w:sz w:val="24"/>
                <w:szCs w:val="24"/>
              </w:rPr>
              <w:t>投诉或事故</w:t>
            </w:r>
            <w:r w:rsidRPr="004B1302">
              <w:rPr>
                <w:rFonts w:ascii="楷体" w:eastAsia="楷体" w:hAnsi="楷体" w:hint="eastAsia"/>
                <w:sz w:val="24"/>
                <w:szCs w:val="24"/>
              </w:rPr>
              <w:t>/政府主管部门</w:t>
            </w:r>
            <w:r w:rsidRPr="004B1302">
              <w:rPr>
                <w:rFonts w:ascii="楷体" w:eastAsia="楷体" w:hAnsi="楷体"/>
                <w:sz w:val="24"/>
                <w:szCs w:val="24"/>
              </w:rPr>
              <w:t>监督抽查情况</w:t>
            </w:r>
            <w:r w:rsidRPr="004B1302">
              <w:rPr>
                <w:rFonts w:ascii="楷体" w:eastAsia="楷体" w:hAnsi="楷体" w:hint="eastAsia"/>
                <w:sz w:val="24"/>
                <w:szCs w:val="24"/>
              </w:rPr>
              <w:t>/职业健康安全代表</w:t>
            </w:r>
          </w:p>
        </w:tc>
        <w:tc>
          <w:tcPr>
            <w:tcW w:w="760" w:type="dxa"/>
            <w:vMerge/>
          </w:tcPr>
          <w:p w:rsidR="00725E1A" w:rsidRPr="004B1302" w:rsidRDefault="00725E1A" w:rsidP="004B1302">
            <w:pPr>
              <w:spacing w:line="360" w:lineRule="auto"/>
              <w:rPr>
                <w:rFonts w:ascii="楷体" w:eastAsia="楷体" w:hAnsi="楷体" w:cs="宋体"/>
                <w:sz w:val="24"/>
                <w:szCs w:val="24"/>
              </w:rPr>
            </w:pPr>
          </w:p>
        </w:tc>
      </w:tr>
      <w:tr w:rsidR="00725E1A" w:rsidRPr="004B1302">
        <w:trPr>
          <w:trHeight w:val="1081"/>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受审核方基本信息</w:t>
            </w:r>
          </w:p>
        </w:tc>
        <w:tc>
          <w:tcPr>
            <w:tcW w:w="1019" w:type="dxa"/>
          </w:tcPr>
          <w:p w:rsidR="00725E1A" w:rsidRPr="004B1302" w:rsidRDefault="00725E1A" w:rsidP="004B1302">
            <w:pPr>
              <w:spacing w:line="360" w:lineRule="auto"/>
              <w:rPr>
                <w:rFonts w:ascii="楷体" w:eastAsia="楷体" w:hAnsi="楷体" w:cstheme="minorEastAsia"/>
                <w:sz w:val="24"/>
                <w:szCs w:val="24"/>
              </w:rPr>
            </w:pPr>
          </w:p>
        </w:tc>
        <w:tc>
          <w:tcPr>
            <w:tcW w:w="11223" w:type="dxa"/>
            <w:vAlign w:val="center"/>
          </w:tcPr>
          <w:p w:rsidR="00725E1A" w:rsidRPr="00F34A1D" w:rsidRDefault="008543F0" w:rsidP="004B1302">
            <w:pPr>
              <w:spacing w:line="360" w:lineRule="auto"/>
              <w:rPr>
                <w:rFonts w:ascii="楷体" w:eastAsia="楷体" w:hAnsi="楷体" w:cs="宋体"/>
                <w:sz w:val="24"/>
                <w:szCs w:val="24"/>
              </w:rPr>
            </w:pPr>
            <w:r w:rsidRPr="004B1302">
              <w:rPr>
                <w:rFonts w:ascii="楷体" w:eastAsia="楷体" w:hAnsi="楷体" w:cstheme="minorEastAsia" w:hint="eastAsia"/>
                <w:sz w:val="24"/>
                <w:szCs w:val="24"/>
              </w:rPr>
              <w:t>面谈人员：总</w:t>
            </w:r>
            <w:r w:rsidRPr="00F34A1D">
              <w:rPr>
                <w:rFonts w:ascii="楷体" w:eastAsia="楷体" w:hAnsi="楷体" w:cs="宋体" w:hint="eastAsia"/>
                <w:sz w:val="24"/>
                <w:szCs w:val="24"/>
              </w:rPr>
              <w:t>经理</w:t>
            </w:r>
            <w:r w:rsidR="00FC2208" w:rsidRPr="00F34A1D">
              <w:rPr>
                <w:rFonts w:ascii="楷体" w:eastAsia="楷体" w:hAnsi="楷体" w:cs="宋体" w:hint="eastAsia"/>
                <w:sz w:val="24"/>
                <w:szCs w:val="24"/>
              </w:rPr>
              <w:t>刘伟华</w:t>
            </w:r>
            <w:r w:rsidRPr="00F34A1D">
              <w:rPr>
                <w:rFonts w:ascii="楷体" w:eastAsia="楷体" w:hAnsi="楷体" w:cs="宋体" w:hint="eastAsia"/>
                <w:sz w:val="24"/>
                <w:szCs w:val="24"/>
              </w:rPr>
              <w:t>、管代</w:t>
            </w:r>
            <w:r w:rsidR="00F34A1D" w:rsidRPr="00F34A1D">
              <w:rPr>
                <w:rFonts w:ascii="楷体" w:eastAsia="楷体" w:hAnsi="楷体" w:cs="宋体" w:hint="eastAsia"/>
                <w:sz w:val="24"/>
                <w:szCs w:val="24"/>
              </w:rPr>
              <w:t>陈金营</w:t>
            </w:r>
            <w:r w:rsidRPr="00F34A1D">
              <w:rPr>
                <w:rFonts w:ascii="楷体" w:eastAsia="楷体" w:hAnsi="楷体" w:cs="宋体" w:hint="eastAsia"/>
                <w:sz w:val="24"/>
                <w:szCs w:val="24"/>
              </w:rPr>
              <w:t>。</w:t>
            </w:r>
          </w:p>
          <w:p w:rsidR="00725E1A" w:rsidRPr="004B1302" w:rsidRDefault="00F34A1D" w:rsidP="00F34A1D">
            <w:pPr>
              <w:spacing w:line="360" w:lineRule="auto"/>
              <w:ind w:firstLineChars="200" w:firstLine="480"/>
              <w:rPr>
                <w:rFonts w:ascii="楷体" w:eastAsia="楷体" w:hAnsi="楷体" w:cstheme="minorEastAsia"/>
                <w:sz w:val="24"/>
                <w:szCs w:val="24"/>
              </w:rPr>
            </w:pPr>
            <w:bookmarkStart w:id="0" w:name="组织名称"/>
            <w:proofErr w:type="gramStart"/>
            <w:r w:rsidRPr="00F34A1D">
              <w:rPr>
                <w:rFonts w:ascii="楷体" w:eastAsia="楷体" w:hAnsi="楷体" w:cs="宋体"/>
                <w:sz w:val="24"/>
                <w:szCs w:val="24"/>
              </w:rPr>
              <w:t>廊坊盛百达</w:t>
            </w:r>
            <w:proofErr w:type="gramEnd"/>
            <w:r w:rsidRPr="00F34A1D">
              <w:rPr>
                <w:rFonts w:ascii="楷体" w:eastAsia="楷体" w:hAnsi="楷体" w:cs="宋体"/>
                <w:sz w:val="24"/>
                <w:szCs w:val="24"/>
              </w:rPr>
              <w:t>保温材料有限公司</w:t>
            </w:r>
            <w:bookmarkEnd w:id="0"/>
            <w:r w:rsidR="008543F0" w:rsidRPr="00F34A1D">
              <w:rPr>
                <w:rFonts w:ascii="楷体" w:eastAsia="楷体" w:hAnsi="楷体" w:cs="宋体" w:hint="eastAsia"/>
                <w:sz w:val="24"/>
                <w:szCs w:val="24"/>
              </w:rPr>
              <w:t>成立于20</w:t>
            </w:r>
            <w:r>
              <w:rPr>
                <w:rFonts w:ascii="楷体" w:eastAsia="楷体" w:hAnsi="楷体" w:cs="宋体" w:hint="eastAsia"/>
                <w:sz w:val="24"/>
                <w:szCs w:val="24"/>
              </w:rPr>
              <w:t>14</w:t>
            </w:r>
            <w:r w:rsidR="008543F0" w:rsidRPr="00F34A1D">
              <w:rPr>
                <w:rFonts w:ascii="楷体" w:eastAsia="楷体" w:hAnsi="楷体" w:cs="宋体" w:hint="eastAsia"/>
                <w:sz w:val="24"/>
                <w:szCs w:val="24"/>
              </w:rPr>
              <w:t>年</w:t>
            </w:r>
            <w:r>
              <w:rPr>
                <w:rFonts w:ascii="楷体" w:eastAsia="楷体" w:hAnsi="楷体" w:cs="宋体" w:hint="eastAsia"/>
                <w:sz w:val="24"/>
                <w:szCs w:val="24"/>
              </w:rPr>
              <w:t>8月5日</w:t>
            </w:r>
            <w:r w:rsidR="008543F0" w:rsidRPr="00F34A1D">
              <w:rPr>
                <w:rFonts w:ascii="楷体" w:eastAsia="楷体" w:hAnsi="楷体" w:cs="宋体" w:hint="eastAsia"/>
                <w:sz w:val="24"/>
                <w:szCs w:val="24"/>
              </w:rPr>
              <w:t>，法人代表</w:t>
            </w:r>
            <w:r w:rsidRPr="00F34A1D">
              <w:rPr>
                <w:rFonts w:ascii="楷体" w:eastAsia="楷体" w:hAnsi="楷体" w:cs="宋体" w:hint="eastAsia"/>
                <w:sz w:val="24"/>
                <w:szCs w:val="24"/>
              </w:rPr>
              <w:t>刘伟华</w:t>
            </w:r>
            <w:r w:rsidR="008543F0" w:rsidRPr="00F34A1D">
              <w:rPr>
                <w:rFonts w:ascii="楷体" w:eastAsia="楷体" w:hAnsi="楷体" w:cs="宋体" w:hint="eastAsia"/>
                <w:sz w:val="24"/>
                <w:szCs w:val="24"/>
              </w:rPr>
              <w:t>，总经理</w:t>
            </w:r>
            <w:r w:rsidR="00FC2208" w:rsidRPr="00F34A1D">
              <w:rPr>
                <w:rFonts w:ascii="楷体" w:eastAsia="楷体" w:hAnsi="楷体" w:cs="宋体" w:hint="eastAsia"/>
                <w:sz w:val="24"/>
                <w:szCs w:val="24"/>
              </w:rPr>
              <w:t>刘伟华</w:t>
            </w:r>
            <w:r w:rsidR="008543F0" w:rsidRPr="00F34A1D">
              <w:rPr>
                <w:rFonts w:ascii="楷体" w:eastAsia="楷体" w:hAnsi="楷体" w:cs="宋体" w:hint="eastAsia"/>
                <w:sz w:val="24"/>
                <w:szCs w:val="24"/>
              </w:rPr>
              <w:t>，注册地址：</w:t>
            </w:r>
            <w:r>
              <w:rPr>
                <w:rFonts w:ascii="楷体" w:eastAsia="楷体" w:hAnsi="楷体" w:cs="宋体" w:hint="eastAsia"/>
                <w:sz w:val="24"/>
                <w:szCs w:val="24"/>
              </w:rPr>
              <w:t>大城县蒲塔村</w:t>
            </w:r>
            <w:r w:rsidR="008543F0" w:rsidRPr="00F34A1D">
              <w:rPr>
                <w:rFonts w:ascii="楷体" w:eastAsia="楷体" w:hAnsi="楷体" w:cs="宋体" w:hint="eastAsia"/>
                <w:sz w:val="24"/>
                <w:szCs w:val="24"/>
              </w:rPr>
              <w:t>；</w:t>
            </w:r>
            <w:r w:rsidR="00BF77D8">
              <w:rPr>
                <w:rFonts w:ascii="楷体" w:eastAsia="楷体" w:hAnsi="楷体" w:cs="宋体" w:hint="eastAsia"/>
                <w:sz w:val="24"/>
                <w:szCs w:val="24"/>
              </w:rPr>
              <w:t>生产</w:t>
            </w:r>
            <w:r w:rsidR="008543F0" w:rsidRPr="00F34A1D">
              <w:rPr>
                <w:rFonts w:ascii="楷体" w:eastAsia="楷体" w:hAnsi="楷体" w:cs="宋体" w:hint="eastAsia"/>
                <w:sz w:val="24"/>
                <w:szCs w:val="24"/>
              </w:rPr>
              <w:t>经营地</w:t>
            </w:r>
            <w:r w:rsidR="008543F0" w:rsidRPr="004B1302">
              <w:rPr>
                <w:rFonts w:ascii="楷体" w:eastAsia="楷体" w:hAnsi="楷体" w:cstheme="minorEastAsia" w:hint="eastAsia"/>
                <w:sz w:val="24"/>
                <w:szCs w:val="24"/>
              </w:rPr>
              <w:t>址：</w:t>
            </w:r>
            <w:r>
              <w:rPr>
                <w:rFonts w:ascii="楷体" w:eastAsia="楷体" w:hAnsi="楷体" w:cstheme="minorEastAsia" w:hint="eastAsia"/>
                <w:sz w:val="24"/>
                <w:szCs w:val="24"/>
              </w:rPr>
              <w:t>大城县蒲塔村</w:t>
            </w:r>
            <w:r w:rsidR="008543F0" w:rsidRPr="004B1302">
              <w:rPr>
                <w:rFonts w:ascii="楷体" w:eastAsia="楷体" w:hAnsi="楷体" w:cstheme="minorEastAsia" w:hint="eastAsia"/>
                <w:sz w:val="24"/>
                <w:szCs w:val="24"/>
              </w:rPr>
              <w:t>。</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目前主要从事</w:t>
            </w:r>
            <w:r w:rsidR="00F34A1D">
              <w:rPr>
                <w:rFonts w:ascii="楷体" w:eastAsia="楷体" w:hAnsi="楷体" w:cstheme="minorEastAsia" w:hint="eastAsia"/>
                <w:sz w:val="24"/>
                <w:szCs w:val="24"/>
              </w:rPr>
              <w:t>复合硅酸盐保温管、板</w:t>
            </w:r>
            <w:r w:rsidRPr="004B1302">
              <w:rPr>
                <w:rFonts w:ascii="楷体" w:eastAsia="楷体" w:hAnsi="楷体" w:cstheme="minorEastAsia" w:hint="eastAsia"/>
                <w:sz w:val="24"/>
                <w:szCs w:val="24"/>
              </w:rPr>
              <w:t>的生产。</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603"/>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t>理解公司及其环境</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O：4.1</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提供《管理手册》，对公司地理位置、国内市场地位、法律法规要求、公司内部文化观价值观、内外部环境变化等均</w:t>
            </w:r>
            <w:proofErr w:type="gramStart"/>
            <w:r w:rsidRPr="004B1302">
              <w:rPr>
                <w:rFonts w:ascii="楷体" w:eastAsia="楷体" w:hAnsi="楷体" w:cstheme="minorEastAsia" w:hint="eastAsia"/>
                <w:color w:val="000000"/>
                <w:sz w:val="24"/>
                <w:szCs w:val="24"/>
              </w:rPr>
              <w:t>作出</w:t>
            </w:r>
            <w:proofErr w:type="gramEnd"/>
            <w:r w:rsidRPr="004B1302">
              <w:rPr>
                <w:rFonts w:ascii="楷体" w:eastAsia="楷体" w:hAnsi="楷体" w:cstheme="minorEastAsia" w:hint="eastAsia"/>
                <w:color w:val="000000"/>
                <w:sz w:val="24"/>
                <w:szCs w:val="24"/>
              </w:rPr>
              <w:t xml:space="preserve">描述。 </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与总经理</w:t>
            </w:r>
            <w:r w:rsidR="00FC2208">
              <w:rPr>
                <w:rFonts w:ascii="楷体" w:eastAsia="楷体" w:hAnsi="楷体" w:cstheme="minorEastAsia" w:hint="eastAsia"/>
                <w:color w:val="000000"/>
                <w:sz w:val="24"/>
                <w:szCs w:val="24"/>
              </w:rPr>
              <w:t>刘伟华</w:t>
            </w:r>
            <w:r w:rsidRPr="004B1302">
              <w:rPr>
                <w:rFonts w:ascii="楷体" w:eastAsia="楷体" w:hAnsi="楷体" w:cstheme="minorEastAsia" w:hint="eastAsia"/>
                <w:color w:val="000000"/>
                <w:sz w:val="24"/>
                <w:szCs w:val="24"/>
              </w:rPr>
              <w:t>沟通，简单介绍了公司发展历程、公司文化的形成与发展、长短期发展目标等的沟通，并对如何创造公司良好的内部环境提出要求，对公司目前所处的外部环境也做了简单分析。</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提供有《公司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063"/>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lastRenderedPageBreak/>
              <w:t>理解相关方的需求和期望</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O：4.2</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相关方包括顾客、股东、员工、供应商、竞争对手、社会团体等。提供了《相关方需求和期望调查表》，相关方期望和要求为产品质量、价格、安全性、合同协议、行业规范标准等。识别的方法为：主动调查、水平对比等。检测指标或项目：顾客满意度、客户投诉率、供方评价表等。</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基本识别了与公司管理体系有关的相关方和要求</w:t>
            </w:r>
            <w:r w:rsidRPr="004B1302">
              <w:rPr>
                <w:rFonts w:ascii="楷体" w:eastAsia="楷体" w:hAnsi="楷体" w:cstheme="minorEastAsia" w:hint="eastAsia"/>
                <w:sz w:val="24"/>
                <w:szCs w:val="24"/>
                <w:lang w:val="zh-CN"/>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603"/>
        </w:trPr>
        <w:tc>
          <w:tcPr>
            <w:tcW w:w="1707" w:type="dxa"/>
          </w:tcPr>
          <w:p w:rsidR="00725E1A" w:rsidRPr="004B1302" w:rsidRDefault="008543F0" w:rsidP="004B1302">
            <w:pPr>
              <w:spacing w:line="360" w:lineRule="auto"/>
              <w:rPr>
                <w:rFonts w:ascii="楷体" w:eastAsia="楷体" w:hAnsi="楷体" w:cstheme="minorEastAsia"/>
                <w:color w:val="0000FF"/>
                <w:kern w:val="0"/>
                <w:sz w:val="24"/>
                <w:szCs w:val="24"/>
              </w:rPr>
            </w:pPr>
            <w:r w:rsidRPr="004B1302">
              <w:rPr>
                <w:rFonts w:ascii="楷体" w:eastAsia="楷体" w:hAnsi="楷体" w:cstheme="minorEastAsia" w:hint="eastAsia"/>
                <w:sz w:val="24"/>
                <w:szCs w:val="24"/>
              </w:rPr>
              <w:t>职业健康安全/职业健康安全管理体系的范围</w:t>
            </w:r>
          </w:p>
        </w:tc>
        <w:tc>
          <w:tcPr>
            <w:tcW w:w="1019" w:type="dxa"/>
          </w:tcPr>
          <w:p w:rsidR="00725E1A" w:rsidRPr="004B1302" w:rsidRDefault="008543F0" w:rsidP="004B1302">
            <w:pPr>
              <w:spacing w:line="360" w:lineRule="auto"/>
              <w:rPr>
                <w:rFonts w:ascii="楷体" w:eastAsia="楷体" w:hAnsi="楷体" w:cstheme="minorEastAsia"/>
                <w:color w:val="0000FF"/>
                <w:sz w:val="24"/>
                <w:szCs w:val="24"/>
              </w:rPr>
            </w:pPr>
            <w:r w:rsidRPr="004B1302">
              <w:rPr>
                <w:rFonts w:ascii="楷体" w:eastAsia="楷体" w:hAnsi="楷体" w:cstheme="minorEastAsia" w:hint="eastAsia"/>
                <w:sz w:val="24"/>
                <w:szCs w:val="24"/>
              </w:rPr>
              <w:t xml:space="preserve">O：4.3 </w:t>
            </w:r>
          </w:p>
        </w:tc>
        <w:tc>
          <w:tcPr>
            <w:tcW w:w="11223" w:type="dxa"/>
            <w:vAlign w:val="center"/>
          </w:tcPr>
          <w:p w:rsidR="00725E1A" w:rsidRPr="004B1302" w:rsidRDefault="008543F0" w:rsidP="004B1302">
            <w:pPr>
              <w:spacing w:line="360" w:lineRule="auto"/>
              <w:ind w:firstLineChars="200" w:firstLine="480"/>
              <w:jc w:val="left"/>
              <w:rPr>
                <w:rFonts w:ascii="楷体" w:eastAsia="楷体" w:hAnsi="楷体"/>
                <w:sz w:val="24"/>
                <w:szCs w:val="24"/>
              </w:rPr>
            </w:pPr>
            <w:r w:rsidRPr="004B1302">
              <w:rPr>
                <w:rFonts w:ascii="楷体" w:eastAsia="楷体" w:hAnsi="楷体" w:hint="eastAsia"/>
                <w:sz w:val="24"/>
                <w:szCs w:val="24"/>
              </w:rPr>
              <w:t>经现场确认受审核方的管理体系范围</w:t>
            </w:r>
            <w:r w:rsidR="00F5599C">
              <w:rPr>
                <w:rFonts w:ascii="楷体" w:eastAsia="楷体" w:hAnsi="楷体" w:hint="eastAsia"/>
                <w:sz w:val="24"/>
                <w:szCs w:val="24"/>
              </w:rPr>
              <w:t>确定为</w:t>
            </w:r>
            <w:r w:rsidRPr="004B1302">
              <w:rPr>
                <w:rFonts w:ascii="楷体" w:eastAsia="楷体" w:hAnsi="楷体" w:hint="eastAsia"/>
                <w:sz w:val="24"/>
                <w:szCs w:val="24"/>
              </w:rPr>
              <w:t>：</w:t>
            </w:r>
          </w:p>
          <w:p w:rsidR="00725E1A" w:rsidRPr="004B1302" w:rsidRDefault="008543F0" w:rsidP="004B1302">
            <w:pPr>
              <w:spacing w:line="360" w:lineRule="auto"/>
              <w:ind w:firstLineChars="200" w:firstLine="480"/>
              <w:jc w:val="left"/>
              <w:rPr>
                <w:rFonts w:ascii="楷体" w:eastAsia="楷体" w:hAnsi="楷体"/>
                <w:sz w:val="24"/>
                <w:szCs w:val="24"/>
              </w:rPr>
            </w:pPr>
            <w:r w:rsidRPr="004B1302">
              <w:rPr>
                <w:rFonts w:ascii="楷体" w:eastAsia="楷体" w:hAnsi="楷体" w:hint="eastAsia"/>
                <w:sz w:val="24"/>
                <w:szCs w:val="24"/>
              </w:rPr>
              <w:t xml:space="preserve">QMO: </w:t>
            </w:r>
            <w:r w:rsidR="00F34A1D">
              <w:rPr>
                <w:rFonts w:ascii="楷体" w:eastAsia="楷体" w:hAnsi="楷体" w:hint="eastAsia"/>
                <w:sz w:val="24"/>
                <w:szCs w:val="24"/>
              </w:rPr>
              <w:t>复合硅酸盐保温管、板</w:t>
            </w:r>
            <w:r w:rsidRPr="004B1302">
              <w:rPr>
                <w:rFonts w:ascii="楷体" w:eastAsia="楷体" w:hAnsi="楷体" w:hint="eastAsia"/>
                <w:sz w:val="24"/>
                <w:szCs w:val="24"/>
              </w:rPr>
              <w:t>的生产</w:t>
            </w:r>
            <w:r w:rsidR="00F34A1D">
              <w:rPr>
                <w:rFonts w:ascii="楷体" w:eastAsia="楷体" w:hAnsi="楷体" w:hint="eastAsia"/>
                <w:sz w:val="24"/>
                <w:szCs w:val="24"/>
              </w:rPr>
              <w:t>及销售</w:t>
            </w:r>
            <w:r w:rsidRPr="004B1302">
              <w:rPr>
                <w:rFonts w:ascii="楷体" w:eastAsia="楷体" w:hAnsi="楷体" w:hint="eastAsia"/>
                <w:sz w:val="24"/>
                <w:szCs w:val="24"/>
              </w:rPr>
              <w:t>；</w:t>
            </w:r>
          </w:p>
          <w:p w:rsidR="00725E1A" w:rsidRPr="004B1302" w:rsidRDefault="008543F0" w:rsidP="004B1302">
            <w:pPr>
              <w:spacing w:line="360" w:lineRule="auto"/>
              <w:ind w:firstLineChars="200" w:firstLine="480"/>
              <w:jc w:val="left"/>
              <w:rPr>
                <w:rFonts w:ascii="楷体" w:eastAsia="楷体" w:hAnsi="楷体"/>
                <w:sz w:val="24"/>
                <w:szCs w:val="24"/>
              </w:rPr>
            </w:pPr>
            <w:r w:rsidRPr="004B1302">
              <w:rPr>
                <w:rFonts w:ascii="楷体" w:eastAsia="楷体" w:hAnsi="楷体" w:hint="eastAsia"/>
                <w:sz w:val="24"/>
                <w:szCs w:val="24"/>
              </w:rPr>
              <w:t xml:space="preserve">EMO: </w:t>
            </w:r>
            <w:r w:rsidR="00F34A1D">
              <w:rPr>
                <w:rFonts w:ascii="楷体" w:eastAsia="楷体" w:hAnsi="楷体" w:hint="eastAsia"/>
                <w:sz w:val="24"/>
                <w:szCs w:val="24"/>
              </w:rPr>
              <w:t>复合硅酸盐保温管、板</w:t>
            </w:r>
            <w:r w:rsidRPr="004B1302">
              <w:rPr>
                <w:rFonts w:ascii="楷体" w:eastAsia="楷体" w:hAnsi="楷体" w:hint="eastAsia"/>
                <w:sz w:val="24"/>
                <w:szCs w:val="24"/>
              </w:rPr>
              <w:t>的生产及</w:t>
            </w:r>
            <w:r w:rsidR="00F34A1D">
              <w:rPr>
                <w:rFonts w:ascii="楷体" w:eastAsia="楷体" w:hAnsi="楷体" w:hint="eastAsia"/>
                <w:sz w:val="24"/>
                <w:szCs w:val="24"/>
              </w:rPr>
              <w:t>销售</w:t>
            </w:r>
            <w:r w:rsidRPr="004B1302">
              <w:rPr>
                <w:rFonts w:ascii="楷体" w:eastAsia="楷体" w:hAnsi="楷体" w:hint="eastAsia"/>
                <w:sz w:val="24"/>
                <w:szCs w:val="24"/>
              </w:rPr>
              <w:t>所涉及场所的相关环境管理活动；</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 xml:space="preserve">OHOMO: </w:t>
            </w:r>
            <w:r w:rsidR="00F34A1D">
              <w:rPr>
                <w:rFonts w:ascii="楷体" w:eastAsia="楷体" w:hAnsi="楷体" w:hint="eastAsia"/>
                <w:sz w:val="24"/>
                <w:szCs w:val="24"/>
              </w:rPr>
              <w:t>复合硅酸盐保温管、板</w:t>
            </w:r>
            <w:r w:rsidRPr="004B1302">
              <w:rPr>
                <w:rFonts w:ascii="楷体" w:eastAsia="楷体" w:hAnsi="楷体" w:hint="eastAsia"/>
                <w:sz w:val="24"/>
                <w:szCs w:val="24"/>
              </w:rPr>
              <w:t>的生产及</w:t>
            </w:r>
            <w:r w:rsidR="00F34A1D">
              <w:rPr>
                <w:rFonts w:ascii="楷体" w:eastAsia="楷体" w:hAnsi="楷体" w:hint="eastAsia"/>
                <w:sz w:val="24"/>
                <w:szCs w:val="24"/>
              </w:rPr>
              <w:t>销售</w:t>
            </w:r>
            <w:r w:rsidRPr="004B1302">
              <w:rPr>
                <w:rFonts w:ascii="楷体" w:eastAsia="楷体" w:hAnsi="楷体" w:hint="eastAsia"/>
                <w:sz w:val="24"/>
                <w:szCs w:val="24"/>
              </w:rPr>
              <w:t>所涉及场所的相关职业健康安全管理活动；</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条款不适用情况：公司按照</w:t>
            </w:r>
            <w:r w:rsidR="00F34A1D">
              <w:rPr>
                <w:rFonts w:ascii="楷体" w:eastAsia="楷体" w:hAnsi="楷体" w:hint="eastAsia"/>
                <w:sz w:val="24"/>
                <w:szCs w:val="24"/>
              </w:rPr>
              <w:t>标准和客户要求及传统</w:t>
            </w:r>
            <w:r w:rsidRPr="004B1302">
              <w:rPr>
                <w:rFonts w:ascii="楷体" w:eastAsia="楷体" w:hAnsi="楷体" w:hint="eastAsia"/>
                <w:sz w:val="24"/>
                <w:szCs w:val="24"/>
              </w:rPr>
              <w:t>生产模式进行生产无需再进行设计开发，因此Q8.3条款不适用。</w:t>
            </w:r>
          </w:p>
          <w:p w:rsidR="00725E1A" w:rsidRPr="004B1302" w:rsidRDefault="008543F0" w:rsidP="00F34A1D">
            <w:pPr>
              <w:pStyle w:val="2"/>
              <w:spacing w:line="360" w:lineRule="auto"/>
              <w:ind w:firstLine="480"/>
              <w:rPr>
                <w:rFonts w:ascii="楷体" w:eastAsia="楷体" w:hAnsi="楷体"/>
                <w:szCs w:val="24"/>
              </w:rPr>
            </w:pPr>
            <w:r w:rsidRPr="004B1302">
              <w:rPr>
                <w:rFonts w:ascii="楷体" w:eastAsia="楷体" w:hAnsi="楷体" w:hint="eastAsia"/>
                <w:kern w:val="2"/>
                <w:szCs w:val="24"/>
              </w:rPr>
              <w:t>外包情况：</w:t>
            </w:r>
            <w:r w:rsidR="00F34A1D">
              <w:rPr>
                <w:rFonts w:ascii="楷体" w:eastAsia="楷体" w:hAnsi="楷体" w:hint="eastAsia"/>
                <w:kern w:val="2"/>
                <w:szCs w:val="24"/>
              </w:rPr>
              <w:t>产品运输过程</w:t>
            </w:r>
            <w:r w:rsidRPr="004B1302">
              <w:rPr>
                <w:rFonts w:ascii="楷体" w:eastAsia="楷体" w:hAnsi="楷体" w:hint="eastAsia"/>
                <w:kern w:val="2"/>
                <w:szCs w:val="24"/>
              </w:rPr>
              <w:t>外包</w:t>
            </w:r>
            <w:r w:rsidRPr="004B1302">
              <w:rPr>
                <w:rFonts w:ascii="楷体" w:eastAsia="楷体" w:hAnsi="楷体" w:cstheme="minorEastAsia" w:hint="eastAsia"/>
                <w:szCs w:val="24"/>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184"/>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t>职业健康安全管理体系及其过程</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O：4.4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公司按照 GB/T19001-2016 和 GB/T24001-2016 、ISO45001:2018 标准的要求识别了质量/环境/职业健康安全管理所需的过程及相互作用，识别了质量和环境、职业健康安全管理体系涉及的各个过程：</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a) 确定这些过程所需的输入和期望的输出；</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b) 确定这些过程的顺序和相互作用；</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c) 建立了程序文件、管理制度、作业指导书、检验规程等明确了各个过程所需的准则和方法，并明确了目标。</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d) 规定了每个过程所需的资源；</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 xml:space="preserve">　　e) 规定与这些过程相关的责任和权限；</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f) 针对这些过程识别和确定了质量管理活动的风险、机会以及所需的措施；</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g) 对这些过程进行了评价，暂无所需的变更；</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h) 公司通过绩效评价、内部审核、管理评审等以期对质量/环境/职业健康安全管理管理体系得到改进。</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公司按照标准建立了文件化的质量/环境/职业健康安全管理体系，编制了质量／环境/职业健康安全手册，流程性文件、管理制度、作业指导书、检验规程等；并对各个过程的监测进行了记录，形成了相关文件化信息，为过程运行提供了支持以证实过程按照策划执行。</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1184"/>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领导作用和承诺、公司的岗位职责和权限</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O：5.1，5.3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据负责人</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介绍，公司管理体系运行已</w:t>
            </w:r>
            <w:r w:rsidR="00F34A1D">
              <w:rPr>
                <w:rFonts w:ascii="楷体" w:eastAsia="楷体" w:hAnsi="楷体" w:cstheme="minorEastAsia" w:hint="eastAsia"/>
                <w:sz w:val="24"/>
                <w:szCs w:val="24"/>
              </w:rPr>
              <w:t>半</w:t>
            </w:r>
            <w:r w:rsidR="00C506CC" w:rsidRPr="004B1302">
              <w:rPr>
                <w:rFonts w:ascii="楷体" w:eastAsia="楷体" w:hAnsi="楷体" w:cstheme="minorEastAsia" w:hint="eastAsia"/>
                <w:sz w:val="24"/>
                <w:szCs w:val="24"/>
              </w:rPr>
              <w:t>年多，</w:t>
            </w:r>
            <w:r w:rsidRPr="004B1302">
              <w:rPr>
                <w:rFonts w:ascii="楷体" w:eastAsia="楷体" w:hAnsi="楷体" w:cstheme="minorEastAsia" w:hint="eastAsia"/>
                <w:sz w:val="24"/>
                <w:szCs w:val="24"/>
              </w:rPr>
              <w:t>对部门及其职责进行了规定，设有办公室、供销部、</w:t>
            </w:r>
            <w:r w:rsidR="00C506CC" w:rsidRPr="004B1302">
              <w:rPr>
                <w:rFonts w:ascii="楷体" w:eastAsia="楷体" w:hAnsi="楷体" w:cstheme="minorEastAsia" w:hint="eastAsia"/>
                <w:sz w:val="24"/>
                <w:szCs w:val="24"/>
              </w:rPr>
              <w:t>生产</w:t>
            </w:r>
            <w:r w:rsidR="00C446CD">
              <w:rPr>
                <w:rFonts w:ascii="楷体" w:eastAsia="楷体" w:hAnsi="楷体" w:cstheme="minorEastAsia" w:hint="eastAsia"/>
                <w:sz w:val="24"/>
                <w:szCs w:val="24"/>
              </w:rPr>
              <w:t>技术</w:t>
            </w:r>
            <w:r w:rsidRPr="004B1302">
              <w:rPr>
                <w:rFonts w:ascii="楷体" w:eastAsia="楷体" w:hAnsi="楷体" w:cstheme="minorEastAsia" w:hint="eastAsia"/>
                <w:sz w:val="24"/>
                <w:szCs w:val="24"/>
              </w:rPr>
              <w:t>部</w:t>
            </w:r>
            <w:r w:rsidR="00C506CC" w:rsidRPr="004B1302">
              <w:rPr>
                <w:rFonts w:ascii="楷体" w:eastAsia="楷体" w:hAnsi="楷体" w:cstheme="minorEastAsia" w:hint="eastAsia"/>
                <w:sz w:val="24"/>
                <w:szCs w:val="24"/>
              </w:rPr>
              <w:t>、</w:t>
            </w:r>
            <w:r w:rsidR="00C446CD">
              <w:rPr>
                <w:rFonts w:ascii="楷体" w:eastAsia="楷体" w:hAnsi="楷体" w:cstheme="minorEastAsia" w:hint="eastAsia"/>
                <w:sz w:val="24"/>
                <w:szCs w:val="24"/>
              </w:rPr>
              <w:t>质检部</w:t>
            </w:r>
            <w:r w:rsidRPr="004B1302">
              <w:rPr>
                <w:rFonts w:ascii="楷体" w:eastAsia="楷体" w:hAnsi="楷体" w:cstheme="minorEastAsia" w:hint="eastAsia"/>
                <w:sz w:val="24"/>
                <w:szCs w:val="24"/>
              </w:rPr>
              <w:t>，编制了岗位职责汇编，以文件上发的形式沟通各部门的职责及各部门之间工作的联系。</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总经理</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，主要负责公司全面工作，</w:t>
            </w:r>
            <w:r w:rsidRPr="004B1302">
              <w:rPr>
                <w:rFonts w:ascii="楷体" w:eastAsia="楷体" w:hAnsi="楷体" w:cstheme="minorEastAsia" w:hint="eastAsia"/>
                <w:color w:val="000000"/>
                <w:sz w:val="24"/>
                <w:szCs w:val="24"/>
              </w:rPr>
              <w:t>日常主要侧重于公司财务及市场工作，根据管理体系的要求，负责公司制定方针、目标，管理评审等工作；</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管代</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，主要负责公司行政及管理体系工作。</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1、确保本公司管理体系所需的过程得到建立、实施和保持；</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2、向总经理报告体系运行的业绩，包括改进的需求；</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3、在全公司范围内促进满足顾客要求意识、环境保护意识、职业健康安全意识的形成和提高；就管理体系有关事宜对外联系。</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lastRenderedPageBreak/>
              <w:t>总经理主持建立了质量、环境、职业健康安全管理体系，对管理体系的运行和保持进行了适当的授权，提供了必需的资源，能履行其管理承诺。</w:t>
            </w:r>
          </w:p>
          <w:p w:rsidR="00725E1A" w:rsidRPr="004B1302" w:rsidRDefault="008543F0" w:rsidP="004B1302">
            <w:pPr>
              <w:spacing w:line="360" w:lineRule="auto"/>
              <w:ind w:firstLineChars="200" w:firstLine="480"/>
              <w:rPr>
                <w:rFonts w:ascii="楷体" w:eastAsia="楷体" w:hAnsi="楷体" w:cstheme="minorEastAsia"/>
                <w:sz w:val="24"/>
                <w:szCs w:val="24"/>
              </w:rPr>
            </w:pPr>
            <w:proofErr w:type="gramStart"/>
            <w:r w:rsidRPr="004B1302">
              <w:rPr>
                <w:rFonts w:ascii="楷体" w:eastAsia="楷体" w:hAnsi="楷体" w:cstheme="minorEastAsia" w:hint="eastAsia"/>
                <w:sz w:val="24"/>
                <w:szCs w:val="24"/>
              </w:rPr>
              <w:t>经交流</w:t>
            </w:r>
            <w:proofErr w:type="gramEnd"/>
            <w:r w:rsidRPr="004B1302">
              <w:rPr>
                <w:rFonts w:ascii="楷体" w:eastAsia="楷体" w:hAnsi="楷体" w:cstheme="minorEastAsia" w:hint="eastAsia"/>
                <w:sz w:val="24"/>
                <w:szCs w:val="24"/>
              </w:rPr>
              <w:t>总经理和管代熟悉管理体系的基本运行情况，比较重视体系建设。</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公司从</w:t>
            </w:r>
            <w:r w:rsidR="00E50B22">
              <w:rPr>
                <w:rFonts w:ascii="楷体" w:eastAsia="楷体" w:hAnsi="楷体" w:cstheme="minorEastAsia" w:hint="eastAsia"/>
                <w:sz w:val="24"/>
                <w:szCs w:val="24"/>
              </w:rPr>
              <w:t>2021年1月5</w:t>
            </w:r>
            <w:r w:rsidRPr="004B1302">
              <w:rPr>
                <w:rFonts w:ascii="楷体" w:eastAsia="楷体" w:hAnsi="楷体" w:cstheme="minorEastAsia" w:hint="eastAsia"/>
                <w:sz w:val="24"/>
                <w:szCs w:val="24"/>
              </w:rPr>
              <w:t>日开始运行管理体系，公司进行了内审员培训，识别了生产的过程及其相互关系，受审核方提供《管理手册》，依据GB/T19001-2016/ISO9001:2015、GB/T24001-2016/ISO14001:2015、ISO45001:2018标准。</w:t>
            </w:r>
            <w:r w:rsidR="00E50B22">
              <w:rPr>
                <w:rFonts w:ascii="楷体" w:eastAsia="楷体" w:hAnsi="楷体" w:cstheme="minorEastAsia" w:hint="eastAsia"/>
                <w:sz w:val="24"/>
                <w:szCs w:val="24"/>
              </w:rPr>
              <w:t>2021年1月5</w:t>
            </w:r>
            <w:r w:rsidRPr="004B1302">
              <w:rPr>
                <w:rFonts w:ascii="楷体" w:eastAsia="楷体" w:hAnsi="楷体" w:cstheme="minorEastAsia" w:hint="eastAsia"/>
                <w:sz w:val="24"/>
                <w:szCs w:val="24"/>
              </w:rPr>
              <w:t>日发布，</w:t>
            </w:r>
            <w:r w:rsidR="00E50B22">
              <w:rPr>
                <w:rFonts w:ascii="楷体" w:eastAsia="楷体" w:hAnsi="楷体" w:cstheme="minorEastAsia" w:hint="eastAsia"/>
                <w:sz w:val="24"/>
                <w:szCs w:val="24"/>
              </w:rPr>
              <w:t>2021年1月5</w:t>
            </w:r>
            <w:r w:rsidRPr="004B1302">
              <w:rPr>
                <w:rFonts w:ascii="楷体" w:eastAsia="楷体" w:hAnsi="楷体" w:cstheme="minorEastAsia" w:hint="eastAsia"/>
                <w:sz w:val="24"/>
                <w:szCs w:val="24"/>
              </w:rPr>
              <w:t>日实施；总经理</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批准。任命管代：</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；职业健康安全事务代表：</w:t>
            </w:r>
            <w:r w:rsidR="00FC2208">
              <w:rPr>
                <w:rFonts w:ascii="楷体" w:eastAsia="楷体" w:hAnsi="楷体" w:cstheme="minorEastAsia" w:hint="eastAsia"/>
                <w:sz w:val="24"/>
                <w:szCs w:val="24"/>
              </w:rPr>
              <w:t>肖盼成</w:t>
            </w:r>
            <w:r w:rsidRPr="004B1302">
              <w:rPr>
                <w:rFonts w:ascii="楷体" w:eastAsia="楷体" w:hAnsi="楷体" w:cstheme="minorEastAsia" w:hint="eastAsia"/>
                <w:sz w:val="24"/>
                <w:szCs w:val="24"/>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1465"/>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方针</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O：5.2 </w:t>
            </w:r>
          </w:p>
        </w:tc>
        <w:tc>
          <w:tcPr>
            <w:tcW w:w="11223" w:type="dxa"/>
            <w:vAlign w:val="center"/>
          </w:tcPr>
          <w:p w:rsidR="00725E1A" w:rsidRPr="004B1302" w:rsidRDefault="008543F0" w:rsidP="00C446CD">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公司制定的质量、环境、职业健康安全方针是：</w:t>
            </w:r>
            <w:r w:rsidR="00362D38" w:rsidRPr="00362D38">
              <w:rPr>
                <w:rFonts w:ascii="楷体" w:eastAsia="楷体" w:hAnsi="楷体" w:cstheme="minorEastAsia" w:hint="eastAsia"/>
                <w:sz w:val="24"/>
                <w:szCs w:val="24"/>
              </w:rPr>
              <w:t>坚持标准，持续改进，争创一流，顾客满意。 安全第一，预防为主；遵规守法，减污降耗；持续发展。</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查领导</w:t>
            </w:r>
            <w:proofErr w:type="gramStart"/>
            <w:r w:rsidRPr="004B1302">
              <w:rPr>
                <w:rFonts w:ascii="楷体" w:eastAsia="楷体" w:hAnsi="楷体" w:cstheme="minorEastAsia" w:hint="eastAsia"/>
                <w:sz w:val="24"/>
                <w:szCs w:val="24"/>
              </w:rPr>
              <w:t>层参与</w:t>
            </w:r>
            <w:proofErr w:type="gramEnd"/>
            <w:r w:rsidRPr="004B1302">
              <w:rPr>
                <w:rFonts w:ascii="楷体" w:eastAsia="楷体" w:hAnsi="楷体" w:cstheme="minorEastAsia" w:hint="eastAsia"/>
                <w:sz w:val="24"/>
                <w:szCs w:val="24"/>
              </w:rPr>
              <w:t>制定管理体系方针的情况，是否熟悉公司的管理体系方针内容、含义：</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总经理:</w:t>
            </w:r>
            <w:r w:rsidR="00FC2208">
              <w:rPr>
                <w:rFonts w:ascii="楷体" w:eastAsia="楷体" w:hAnsi="楷体" w:cstheme="minorEastAsia" w:hint="eastAsia"/>
                <w:sz w:val="24"/>
                <w:szCs w:val="24"/>
              </w:rPr>
              <w:t>刘伟华</w:t>
            </w:r>
            <w:r w:rsidRPr="004B1302">
              <w:rPr>
                <w:rFonts w:ascii="楷体" w:eastAsia="楷体" w:hAnsi="楷体" w:cstheme="minorEastAsia" w:hint="eastAsia"/>
                <w:sz w:val="24"/>
                <w:szCs w:val="24"/>
              </w:rPr>
              <w:t>；管代：</w:t>
            </w:r>
            <w:r w:rsidR="00362D38" w:rsidRPr="00362D38">
              <w:rPr>
                <w:rFonts w:ascii="楷体" w:eastAsia="楷体" w:hAnsi="楷体" w:cstheme="minorEastAsia" w:hint="eastAsia"/>
                <w:sz w:val="24"/>
                <w:szCs w:val="24"/>
              </w:rPr>
              <w:t>陈金营</w:t>
            </w:r>
            <w:r w:rsidRPr="004B1302">
              <w:rPr>
                <w:rFonts w:ascii="楷体" w:eastAsia="楷体" w:hAnsi="楷体" w:cstheme="minorEastAsia" w:hint="eastAsia"/>
                <w:sz w:val="24"/>
                <w:szCs w:val="24"/>
              </w:rPr>
              <w:t>，我们按照标准要求制订的方针，并介绍了方针的含义，对管理体系知识的学习还需加强。管理评审对质量、环境、职业健康安全方针的适宜性作了评审，判定适宜，适合公司的发展需求。质量、环境和职业健康安全方针符合标准要求。</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646"/>
        </w:trPr>
        <w:tc>
          <w:tcPr>
            <w:tcW w:w="1707" w:type="dxa"/>
          </w:tcPr>
          <w:p w:rsidR="00725E1A" w:rsidRPr="004B1302" w:rsidRDefault="008543F0" w:rsidP="004B1302">
            <w:pPr>
              <w:spacing w:line="360" w:lineRule="auto"/>
              <w:rPr>
                <w:rFonts w:ascii="楷体" w:eastAsia="楷体" w:hAnsi="楷体" w:cstheme="minorEastAsia"/>
                <w:color w:val="000000"/>
                <w:sz w:val="24"/>
                <w:szCs w:val="24"/>
              </w:rPr>
            </w:pPr>
            <w:r w:rsidRPr="004B1302">
              <w:rPr>
                <w:rFonts w:ascii="楷体" w:eastAsia="楷体" w:hAnsi="楷体" w:cstheme="minorEastAsia" w:hint="eastAsia"/>
                <w:sz w:val="24"/>
                <w:szCs w:val="24"/>
              </w:rPr>
              <w:t>公司的角色、职责和权限</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O：5.3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公司领导层明确了各部门和各岗位的职责和权限，以确保管理体系符合各项标准的要求，并确保各个过程获得其预期输出，向总经理报告质量、环境、职业健康安全管理体系的绩效及改进机会，确保整个公司推动以顾客为关注焦点，确保在策划和实施管理体系变更时保持其完整性。经</w:t>
            </w:r>
            <w:proofErr w:type="gramStart"/>
            <w:r w:rsidRPr="004B1302">
              <w:rPr>
                <w:rFonts w:ascii="楷体" w:eastAsia="楷体" w:hAnsi="楷体" w:cstheme="minorEastAsia" w:hint="eastAsia"/>
                <w:sz w:val="24"/>
                <w:szCs w:val="24"/>
              </w:rPr>
              <w:t>查每个</w:t>
            </w:r>
            <w:proofErr w:type="gramEnd"/>
            <w:r w:rsidRPr="004B1302">
              <w:rPr>
                <w:rFonts w:ascii="楷体" w:eastAsia="楷体" w:hAnsi="楷体" w:cstheme="minorEastAsia" w:hint="eastAsia"/>
                <w:sz w:val="24"/>
                <w:szCs w:val="24"/>
              </w:rPr>
              <w:t>部门均有部门职责和权限，各岗位的职责和权限、任职要求在《岗位任职要求》中得到规定。经查问公司内的职责和权限基本得到沟通，通过文件发布、传达、会议、培训等了解有关职责和权限。同总经理交谈，对于自身职责权</w:t>
            </w:r>
            <w:r w:rsidRPr="004B1302">
              <w:rPr>
                <w:rFonts w:ascii="楷体" w:eastAsia="楷体" w:hAnsi="楷体" w:cstheme="minorEastAsia" w:hint="eastAsia"/>
                <w:sz w:val="24"/>
                <w:szCs w:val="24"/>
              </w:rPr>
              <w:lastRenderedPageBreak/>
              <w:t>限比较清楚</w:t>
            </w:r>
            <w:r w:rsidRPr="004B1302">
              <w:rPr>
                <w:rFonts w:ascii="楷体" w:eastAsia="楷体" w:hAnsi="楷体" w:cstheme="minorEastAsia" w:hint="eastAsia"/>
                <w:color w:val="000000"/>
                <w:sz w:val="24"/>
                <w:szCs w:val="24"/>
              </w:rPr>
              <w:t>,现场询问管代、陪同人员，</w:t>
            </w:r>
            <w:proofErr w:type="gramStart"/>
            <w:r w:rsidRPr="004B1302">
              <w:rPr>
                <w:rFonts w:ascii="楷体" w:eastAsia="楷体" w:hAnsi="楷体" w:cstheme="minorEastAsia" w:hint="eastAsia"/>
                <w:color w:val="000000"/>
                <w:sz w:val="24"/>
                <w:szCs w:val="24"/>
              </w:rPr>
              <w:t>均了解</w:t>
            </w:r>
            <w:proofErr w:type="gramEnd"/>
            <w:r w:rsidRPr="004B1302">
              <w:rPr>
                <w:rFonts w:ascii="楷体" w:eastAsia="楷体" w:hAnsi="楷体" w:cstheme="minorEastAsia" w:hint="eastAsia"/>
                <w:color w:val="000000"/>
                <w:sz w:val="24"/>
                <w:szCs w:val="24"/>
              </w:rPr>
              <w:t>其职责。</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850"/>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应对风险和机会的措施</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E/O: 6.1.1</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公司制定管理手册中，明确风险和机遇事件的识别方法/途径、风险和机遇事件的评估方式、制定主要风险和机遇事件的应对措施的要求、评价这些措施有效性的方法。</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制定了《</w:t>
            </w:r>
            <w:r w:rsidR="00C446CD" w:rsidRPr="00C446CD">
              <w:rPr>
                <w:rFonts w:ascii="楷体" w:eastAsia="楷体" w:hAnsi="楷体" w:cstheme="minorEastAsia" w:hint="eastAsia"/>
                <w:sz w:val="24"/>
                <w:szCs w:val="24"/>
              </w:rPr>
              <w:t>SBD/QES-CX-04-2021</w:t>
            </w:r>
            <w:r w:rsidR="00C446CD" w:rsidRPr="00C446CD">
              <w:rPr>
                <w:rFonts w:ascii="楷体" w:eastAsia="楷体" w:hAnsi="楷体" w:cstheme="minorEastAsia" w:hint="eastAsia"/>
                <w:sz w:val="24"/>
                <w:szCs w:val="24"/>
              </w:rPr>
              <w:tab/>
              <w:t>风险和机遇控制程序</w:t>
            </w:r>
            <w:r w:rsidRPr="004B1302">
              <w:rPr>
                <w:rFonts w:ascii="楷体" w:eastAsia="楷体" w:hAnsi="楷体" w:cstheme="minorEastAsia" w:hint="eastAsia"/>
                <w:sz w:val="24"/>
                <w:szCs w:val="24"/>
              </w:rPr>
              <w:t>》，提供“风险与机遇评价与应对策划表”，按照生产、采购、支持过程/部门对风险和机遇进行了评价识别，并制定应对措施。</w:t>
            </w:r>
          </w:p>
          <w:p w:rsidR="00725E1A" w:rsidRPr="004B1302" w:rsidRDefault="008543F0" w:rsidP="004B1302">
            <w:pPr>
              <w:spacing w:line="360" w:lineRule="auto"/>
              <w:ind w:firstLineChars="200" w:firstLine="480"/>
              <w:rPr>
                <w:rFonts w:ascii="楷体" w:eastAsia="楷体" w:hAnsi="楷体" w:cstheme="minorEastAsia"/>
                <w:sz w:val="24"/>
                <w:szCs w:val="24"/>
              </w:rPr>
            </w:pPr>
            <w:proofErr w:type="gramStart"/>
            <w:r w:rsidRPr="004B1302">
              <w:rPr>
                <w:rFonts w:ascii="楷体" w:eastAsia="楷体" w:hAnsi="楷体" w:cstheme="minorEastAsia" w:hint="eastAsia"/>
                <w:sz w:val="24"/>
                <w:szCs w:val="24"/>
              </w:rPr>
              <w:t>风险机遇</w:t>
            </w:r>
            <w:proofErr w:type="gramEnd"/>
            <w:r w:rsidRPr="004B1302">
              <w:rPr>
                <w:rFonts w:ascii="楷体" w:eastAsia="楷体" w:hAnsi="楷体" w:cstheme="minorEastAsia" w:hint="eastAsia"/>
                <w:sz w:val="24"/>
                <w:szCs w:val="24"/>
              </w:rPr>
              <w:t>识别基本充分，应对风险和机遇的措施基本适宜。</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850"/>
        </w:trPr>
        <w:tc>
          <w:tcPr>
            <w:tcW w:w="1707" w:type="dxa"/>
          </w:tcPr>
          <w:p w:rsidR="00725E1A" w:rsidRPr="004B1302" w:rsidRDefault="008543F0" w:rsidP="004B1302">
            <w:pPr>
              <w:spacing w:line="360" w:lineRule="auto"/>
              <w:rPr>
                <w:rFonts w:ascii="楷体" w:eastAsia="楷体" w:hAnsi="楷体"/>
                <w:sz w:val="24"/>
                <w:szCs w:val="24"/>
              </w:rPr>
            </w:pPr>
            <w:r w:rsidRPr="004B1302">
              <w:rPr>
                <w:rFonts w:ascii="楷体" w:eastAsia="楷体" w:hAnsi="楷体" w:cs="宋体" w:hint="eastAsia"/>
                <w:sz w:val="24"/>
                <w:szCs w:val="24"/>
              </w:rPr>
              <w:t>措施的策划</w:t>
            </w:r>
          </w:p>
          <w:p w:rsidR="00725E1A" w:rsidRPr="004B1302" w:rsidRDefault="00725E1A" w:rsidP="004B1302">
            <w:pPr>
              <w:spacing w:line="360" w:lineRule="auto"/>
              <w:rPr>
                <w:rFonts w:ascii="楷体" w:eastAsia="楷体" w:hAnsi="楷体" w:cstheme="minorEastAsia"/>
                <w:sz w:val="24"/>
                <w:szCs w:val="24"/>
              </w:rPr>
            </w:pPr>
          </w:p>
        </w:tc>
        <w:tc>
          <w:tcPr>
            <w:tcW w:w="1019" w:type="dxa"/>
          </w:tcPr>
          <w:p w:rsidR="00725E1A" w:rsidRPr="004B1302" w:rsidRDefault="008543F0" w:rsidP="004B1302">
            <w:pPr>
              <w:spacing w:line="360" w:lineRule="auto"/>
              <w:rPr>
                <w:rFonts w:ascii="楷体" w:eastAsia="楷体" w:hAnsi="楷体"/>
                <w:sz w:val="24"/>
                <w:szCs w:val="24"/>
              </w:rPr>
            </w:pPr>
            <w:r w:rsidRPr="004B1302">
              <w:rPr>
                <w:rFonts w:ascii="楷体" w:eastAsia="楷体" w:hAnsi="楷体" w:hint="eastAsia"/>
                <w:sz w:val="24"/>
                <w:szCs w:val="24"/>
              </w:rPr>
              <w:t>EO6.1.4</w:t>
            </w:r>
          </w:p>
          <w:p w:rsidR="00725E1A" w:rsidRPr="004B1302" w:rsidRDefault="00725E1A" w:rsidP="004B1302">
            <w:pPr>
              <w:spacing w:line="360" w:lineRule="auto"/>
              <w:rPr>
                <w:rFonts w:ascii="楷体" w:eastAsia="楷体" w:hAnsi="楷体" w:cstheme="minorEastAsia"/>
                <w:sz w:val="24"/>
                <w:szCs w:val="24"/>
              </w:rPr>
            </w:pP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制定了《法律、法规和其他要求识别管理程序》、《合规性评价程序》、《绩效测量和监视程序》，每年对公司适用的合</w:t>
            </w:r>
            <w:proofErr w:type="gramStart"/>
            <w:r w:rsidRPr="004B1302">
              <w:rPr>
                <w:rFonts w:ascii="楷体" w:eastAsia="楷体" w:hAnsi="楷体" w:cstheme="minorEastAsia" w:hint="eastAsia"/>
                <w:sz w:val="24"/>
                <w:szCs w:val="24"/>
              </w:rPr>
              <w:t>规</w:t>
            </w:r>
            <w:proofErr w:type="gramEnd"/>
            <w:r w:rsidRPr="004B1302">
              <w:rPr>
                <w:rFonts w:ascii="楷体" w:eastAsia="楷体" w:hAnsi="楷体" w:cstheme="minorEastAsia" w:hint="eastAsia"/>
                <w:sz w:val="24"/>
                <w:szCs w:val="24"/>
              </w:rPr>
              <w:t>义务进行识别更新并定期评价、检查。</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经公司评价，公司策划的措施基本能够满足风险和机遇应对需要，能够与识别的风险和机遇对产品符合性的潜在影响相适应，基本满足标准要求。</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388"/>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目标和措施计划（管理方案）</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O：6.2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lastRenderedPageBreak/>
              <w:t>公司对管理体系所需的相关职能、层次和过程设定管理目标。</w:t>
            </w:r>
          </w:p>
          <w:p w:rsidR="00EE59EE" w:rsidRDefault="00EE59EE" w:rsidP="004B1302">
            <w:pPr>
              <w:spacing w:line="360" w:lineRule="auto"/>
              <w:ind w:firstLineChars="200" w:firstLine="480"/>
              <w:rPr>
                <w:rFonts w:ascii="楷体" w:eastAsia="楷体" w:hAnsi="楷体" w:cstheme="minorEastAsia"/>
                <w:sz w:val="24"/>
                <w:szCs w:val="24"/>
              </w:rPr>
            </w:pPr>
          </w:p>
          <w:p w:rsidR="00EE59EE" w:rsidRDefault="00EE59EE" w:rsidP="004B1302">
            <w:pPr>
              <w:spacing w:line="360" w:lineRule="auto"/>
              <w:ind w:firstLineChars="200" w:firstLine="480"/>
              <w:rPr>
                <w:rFonts w:ascii="楷体" w:eastAsia="楷体" w:hAnsi="楷体" w:cs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0"/>
            </w:tblGrid>
            <w:tr w:rsidR="00EE59EE" w:rsidTr="0022715B">
              <w:trPr>
                <w:trHeight w:val="292"/>
                <w:jc w:val="center"/>
              </w:trPr>
              <w:tc>
                <w:tcPr>
                  <w:tcW w:w="4460" w:type="dxa"/>
                </w:tcPr>
                <w:p w:rsidR="00EE59EE" w:rsidRDefault="00EE59EE" w:rsidP="0022715B">
                  <w:pPr>
                    <w:rPr>
                      <w:rFonts w:ascii="宋体" w:hAnsi="宋体"/>
                      <w:color w:val="000000"/>
                      <w:szCs w:val="21"/>
                    </w:rPr>
                  </w:pPr>
                  <w:r>
                    <w:rPr>
                      <w:rFonts w:ascii="宋体" w:hAnsi="宋体" w:hint="eastAsia"/>
                      <w:color w:val="000000"/>
                      <w:szCs w:val="21"/>
                    </w:rPr>
                    <w:t>1、顾客满意度≥90%（年）</w:t>
                  </w:r>
                </w:p>
              </w:tc>
            </w:tr>
            <w:tr w:rsidR="00EE59EE" w:rsidTr="0022715B">
              <w:trPr>
                <w:trHeight w:val="314"/>
                <w:jc w:val="center"/>
              </w:trPr>
              <w:tc>
                <w:tcPr>
                  <w:tcW w:w="4460" w:type="dxa"/>
                </w:tcPr>
                <w:p w:rsidR="00EE59EE" w:rsidRDefault="00EE59EE" w:rsidP="0022715B">
                  <w:pPr>
                    <w:rPr>
                      <w:rFonts w:ascii="宋体" w:hAnsi="宋体" w:cs="宋体"/>
                      <w:szCs w:val="24"/>
                    </w:rPr>
                  </w:pPr>
                  <w:r>
                    <w:rPr>
                      <w:rFonts w:ascii="宋体" w:hAnsi="宋体" w:cs="宋体" w:hint="eastAsia"/>
                      <w:szCs w:val="24"/>
                      <w:lang w:eastAsia="zh-TW"/>
                    </w:rPr>
                    <w:t>2、一次交验合格率达98%</w:t>
                  </w:r>
                </w:p>
              </w:tc>
            </w:tr>
            <w:tr w:rsidR="00EE59EE" w:rsidTr="0022715B">
              <w:trPr>
                <w:trHeight w:val="320"/>
                <w:jc w:val="center"/>
              </w:trPr>
              <w:tc>
                <w:tcPr>
                  <w:tcW w:w="4460" w:type="dxa"/>
                </w:tcPr>
                <w:p w:rsidR="00EE59EE" w:rsidRDefault="00EE59EE" w:rsidP="0022715B">
                  <w:pPr>
                    <w:rPr>
                      <w:rFonts w:ascii="宋体" w:hAnsi="宋体"/>
                      <w:color w:val="000000"/>
                      <w:szCs w:val="21"/>
                    </w:rPr>
                  </w:pPr>
                  <w:r>
                    <w:rPr>
                      <w:rFonts w:ascii="宋体" w:hAnsi="宋体" w:cs="宋体" w:hint="eastAsia"/>
                      <w:szCs w:val="24"/>
                    </w:rPr>
                    <w:t>3、产品出厂合格率100％；</w:t>
                  </w:r>
                </w:p>
              </w:tc>
            </w:tr>
            <w:tr w:rsidR="00EE59EE" w:rsidTr="0022715B">
              <w:trPr>
                <w:trHeight w:val="280"/>
                <w:jc w:val="center"/>
              </w:trPr>
              <w:tc>
                <w:tcPr>
                  <w:tcW w:w="4460" w:type="dxa"/>
                </w:tcPr>
                <w:p w:rsidR="00EE59EE" w:rsidRDefault="00EE59EE" w:rsidP="0022715B">
                  <w:pPr>
                    <w:rPr>
                      <w:rFonts w:ascii="宋体" w:hAnsi="宋体" w:cs="宋体"/>
                      <w:szCs w:val="24"/>
                    </w:rPr>
                  </w:pPr>
                  <w:r>
                    <w:rPr>
                      <w:rFonts w:ascii="宋体" w:hAnsi="宋体" w:cs="宋体" w:hint="eastAsia"/>
                      <w:szCs w:val="24"/>
                    </w:rPr>
                    <w:t>4、年度内重大环境事故为0</w:t>
                  </w:r>
                </w:p>
              </w:tc>
            </w:tr>
            <w:tr w:rsidR="00EE59EE" w:rsidTr="0022715B">
              <w:trPr>
                <w:trHeight w:val="297"/>
                <w:jc w:val="center"/>
              </w:trPr>
              <w:tc>
                <w:tcPr>
                  <w:tcW w:w="4460" w:type="dxa"/>
                </w:tcPr>
                <w:p w:rsidR="00EE59EE" w:rsidRDefault="00EE59EE" w:rsidP="0022715B">
                  <w:pPr>
                    <w:rPr>
                      <w:rFonts w:ascii="宋体" w:hAnsi="宋体" w:cs="宋体"/>
                      <w:szCs w:val="24"/>
                    </w:rPr>
                  </w:pPr>
                  <w:r>
                    <w:rPr>
                      <w:rFonts w:ascii="宋体" w:hAnsi="宋体" w:cs="宋体" w:hint="eastAsia"/>
                      <w:szCs w:val="24"/>
                    </w:rPr>
                    <w:t>5、固体废弃物按要求处理率大于95%；</w:t>
                  </w:r>
                </w:p>
              </w:tc>
            </w:tr>
            <w:tr w:rsidR="00EE59EE" w:rsidTr="0022715B">
              <w:trPr>
                <w:trHeight w:val="182"/>
                <w:jc w:val="center"/>
              </w:trPr>
              <w:tc>
                <w:tcPr>
                  <w:tcW w:w="4460" w:type="dxa"/>
                </w:tcPr>
                <w:p w:rsidR="00EE59EE" w:rsidRDefault="00EE59EE" w:rsidP="0022715B">
                  <w:pPr>
                    <w:rPr>
                      <w:rFonts w:ascii="宋体" w:hAnsi="宋体" w:cs="宋体"/>
                      <w:szCs w:val="24"/>
                    </w:rPr>
                  </w:pPr>
                  <w:r>
                    <w:rPr>
                      <w:rFonts w:ascii="宋体" w:hAnsi="宋体" w:cs="宋体" w:hint="eastAsia"/>
                      <w:szCs w:val="24"/>
                    </w:rPr>
                    <w:t>6、无人身死亡事故</w:t>
                  </w:r>
                </w:p>
              </w:tc>
            </w:tr>
            <w:tr w:rsidR="00EE59EE" w:rsidTr="0022715B">
              <w:trPr>
                <w:trHeight w:val="300"/>
                <w:jc w:val="center"/>
              </w:trPr>
              <w:tc>
                <w:tcPr>
                  <w:tcW w:w="4460" w:type="dxa"/>
                </w:tcPr>
                <w:p w:rsidR="00EE59EE" w:rsidRDefault="00EE59EE" w:rsidP="0022715B">
                  <w:pPr>
                    <w:rPr>
                      <w:rFonts w:ascii="宋体" w:hAnsi="宋体" w:cs="宋体"/>
                      <w:szCs w:val="24"/>
                    </w:rPr>
                  </w:pPr>
                  <w:r>
                    <w:rPr>
                      <w:rFonts w:ascii="宋体" w:hAnsi="宋体" w:cs="宋体" w:hint="eastAsia"/>
                      <w:szCs w:val="24"/>
                    </w:rPr>
                    <w:t>7、无重伤事故；轻伤事故控制在年度2次以内。</w:t>
                  </w:r>
                </w:p>
              </w:tc>
            </w:tr>
            <w:tr w:rsidR="00EE59EE" w:rsidTr="0022715B">
              <w:trPr>
                <w:trHeight w:val="300"/>
                <w:jc w:val="center"/>
              </w:trPr>
              <w:tc>
                <w:tcPr>
                  <w:tcW w:w="4460" w:type="dxa"/>
                </w:tcPr>
                <w:p w:rsidR="00EE59EE" w:rsidRDefault="00EE59EE" w:rsidP="0022715B">
                  <w:pPr>
                    <w:rPr>
                      <w:rFonts w:ascii="宋体" w:hAnsi="宋体" w:cs="宋体"/>
                      <w:szCs w:val="24"/>
                    </w:rPr>
                  </w:pPr>
                  <w:r>
                    <w:rPr>
                      <w:rFonts w:ascii="宋体" w:hAnsi="宋体" w:cs="宋体" w:hint="eastAsia"/>
                      <w:szCs w:val="24"/>
                    </w:rPr>
                    <w:t xml:space="preserve">8、无火灾爆炸事故。 </w:t>
                  </w:r>
                </w:p>
              </w:tc>
            </w:tr>
            <w:tr w:rsidR="00EE59EE" w:rsidTr="0022715B">
              <w:trPr>
                <w:trHeight w:val="300"/>
                <w:jc w:val="center"/>
              </w:trPr>
              <w:tc>
                <w:tcPr>
                  <w:tcW w:w="4460" w:type="dxa"/>
                </w:tcPr>
                <w:p w:rsidR="00EE59EE" w:rsidRDefault="00EE59EE" w:rsidP="0022715B">
                  <w:pPr>
                    <w:spacing w:line="380" w:lineRule="exact"/>
                    <w:rPr>
                      <w:rFonts w:ascii="宋体" w:hAnsi="宋体"/>
                      <w:color w:val="000000"/>
                      <w:szCs w:val="21"/>
                    </w:rPr>
                  </w:pPr>
                  <w:r>
                    <w:rPr>
                      <w:rFonts w:ascii="宋体" w:hAnsi="宋体" w:cs="宋体" w:hint="eastAsia"/>
                      <w:szCs w:val="24"/>
                    </w:rPr>
                    <w:t>9、无重大交通事故。</w:t>
                  </w:r>
                </w:p>
              </w:tc>
            </w:tr>
            <w:tr w:rsidR="00EE59EE" w:rsidTr="0022715B">
              <w:trPr>
                <w:trHeight w:val="300"/>
                <w:jc w:val="center"/>
              </w:trPr>
              <w:tc>
                <w:tcPr>
                  <w:tcW w:w="4460" w:type="dxa"/>
                </w:tcPr>
                <w:p w:rsidR="00EE59EE" w:rsidRDefault="00EE59EE" w:rsidP="0022715B">
                  <w:pPr>
                    <w:rPr>
                      <w:rFonts w:ascii="宋体" w:hAnsi="宋体"/>
                      <w:color w:val="000000"/>
                      <w:szCs w:val="21"/>
                    </w:rPr>
                  </w:pPr>
                  <w:r>
                    <w:rPr>
                      <w:rFonts w:ascii="宋体" w:hAnsi="宋体" w:cs="宋体" w:hint="eastAsia"/>
                      <w:szCs w:val="24"/>
                    </w:rPr>
                    <w:t>10、职业病发病率为零</w:t>
                  </w:r>
                </w:p>
              </w:tc>
            </w:tr>
          </w:tbl>
          <w:p w:rsidR="00EE59EE" w:rsidRDefault="00EE59EE" w:rsidP="004B1302">
            <w:pPr>
              <w:spacing w:line="360" w:lineRule="auto"/>
              <w:ind w:firstLineChars="200" w:firstLine="480"/>
              <w:rPr>
                <w:rFonts w:ascii="楷体" w:eastAsia="楷体" w:hAnsi="楷体" w:cstheme="minorEastAsia"/>
                <w:sz w:val="24"/>
                <w:szCs w:val="24"/>
              </w:rPr>
            </w:pP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目标可测量，与公司管理方针一致。</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每季度由办公室按公司管理目标考核要求统计考核公司管理目标完成情况，提交管理评审会议。</w:t>
            </w:r>
            <w:r w:rsidRPr="004B1302">
              <w:rPr>
                <w:rFonts w:ascii="楷体" w:eastAsia="楷体" w:hAnsi="楷体" w:hint="eastAsia"/>
                <w:color w:val="000000"/>
                <w:sz w:val="24"/>
                <w:szCs w:val="24"/>
              </w:rPr>
              <w:t>查到202</w:t>
            </w:r>
            <w:r w:rsidR="00EE59EE">
              <w:rPr>
                <w:rFonts w:ascii="楷体" w:eastAsia="楷体" w:hAnsi="楷体" w:hint="eastAsia"/>
                <w:color w:val="000000"/>
                <w:sz w:val="24"/>
                <w:szCs w:val="24"/>
              </w:rPr>
              <w:t>1.7.15日统计</w:t>
            </w:r>
            <w:r w:rsidRPr="004B1302">
              <w:rPr>
                <w:rFonts w:ascii="楷体" w:eastAsia="楷体" w:hAnsi="楷体" w:hint="eastAsia"/>
                <w:color w:val="000000"/>
                <w:sz w:val="24"/>
                <w:szCs w:val="24"/>
              </w:rPr>
              <w:t>管理目标完成情况，以上管理目标已全部完成，考核</w:t>
            </w:r>
            <w:r w:rsidR="00EE59EE">
              <w:rPr>
                <w:rFonts w:ascii="楷体" w:eastAsia="楷体" w:hAnsi="楷体" w:hint="eastAsia"/>
                <w:color w:val="000000"/>
                <w:sz w:val="24"/>
                <w:szCs w:val="24"/>
              </w:rPr>
              <w:t>：陈金营</w:t>
            </w:r>
            <w:r w:rsidRPr="004B1302">
              <w:rPr>
                <w:rFonts w:ascii="楷体" w:eastAsia="楷体" w:hAnsi="楷体" w:hint="eastAsia"/>
                <w:color w:val="000000"/>
                <w:sz w:val="24"/>
                <w:szCs w:val="24"/>
              </w:rPr>
              <w:t>。</w:t>
            </w:r>
          </w:p>
          <w:p w:rsidR="00725E1A" w:rsidRPr="004B1302" w:rsidRDefault="008543F0" w:rsidP="009B3EA8">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针对重要环境因素、重大危险源制订了管理方案并予以实施，基本有效。</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634"/>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资源</w:t>
            </w:r>
          </w:p>
        </w:tc>
        <w:tc>
          <w:tcPr>
            <w:tcW w:w="1019" w:type="dxa"/>
          </w:tcPr>
          <w:p w:rsidR="00725E1A" w:rsidRPr="004B1302" w:rsidRDefault="008543F0" w:rsidP="004B1302">
            <w:pPr>
              <w:spacing w:line="360" w:lineRule="auto"/>
              <w:rPr>
                <w:rFonts w:ascii="楷体" w:eastAsia="楷体" w:hAnsi="楷体" w:cstheme="minorEastAsia"/>
                <w:color w:val="000000"/>
                <w:sz w:val="24"/>
                <w:szCs w:val="24"/>
              </w:rPr>
            </w:pPr>
            <w:r w:rsidRPr="004B1302">
              <w:rPr>
                <w:rFonts w:ascii="楷体" w:eastAsia="楷体" w:hAnsi="楷体" w:cstheme="minorEastAsia" w:hint="eastAsia"/>
                <w:sz w:val="24"/>
                <w:szCs w:val="24"/>
              </w:rPr>
              <w:t>O：7.1</w:t>
            </w:r>
          </w:p>
        </w:tc>
        <w:tc>
          <w:tcPr>
            <w:tcW w:w="11223" w:type="dxa"/>
            <w:vAlign w:val="center"/>
          </w:tcPr>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lastRenderedPageBreak/>
              <w:t>总经理</w:t>
            </w:r>
            <w:r w:rsidR="00FC2208">
              <w:rPr>
                <w:rFonts w:ascii="楷体" w:eastAsia="楷体" w:hAnsi="楷体" w:hint="eastAsia"/>
                <w:sz w:val="24"/>
                <w:szCs w:val="24"/>
              </w:rPr>
              <w:t>刘伟华</w:t>
            </w:r>
            <w:r w:rsidRPr="004B1302">
              <w:rPr>
                <w:rFonts w:ascii="楷体" w:eastAsia="楷体" w:hAnsi="楷体" w:hint="eastAsia"/>
                <w:sz w:val="24"/>
                <w:szCs w:val="24"/>
              </w:rPr>
              <w:t>主持了今年的管理评审，对方针、目标的适宜性进行了评审，协助管代进行了内审，确保所需资源得到满足。</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4B1302">
              <w:rPr>
                <w:rFonts w:ascii="楷体" w:eastAsia="楷体" w:hAnsi="楷体" w:hint="eastAsia"/>
                <w:sz w:val="24"/>
                <w:szCs w:val="24"/>
              </w:rPr>
              <w:t>安全第一</w:t>
            </w:r>
            <w:proofErr w:type="gramEnd"/>
            <w:r w:rsidRPr="004B1302">
              <w:rPr>
                <w:rFonts w:ascii="楷体" w:eastAsia="楷体" w:hAnsi="楷体" w:hint="eastAsia"/>
                <w:sz w:val="24"/>
                <w:szCs w:val="24"/>
              </w:rPr>
              <w:t>的活动目的。经了解公司环保、安全主要投入到固废分类处置、劳保、体检、消防、（高温补助、取暖费）福利费用等投入方面。</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BF77D8">
              <w:rPr>
                <w:rFonts w:ascii="楷体" w:eastAsia="楷体" w:hAnsi="楷体" w:hint="eastAsia"/>
                <w:sz w:val="24"/>
                <w:szCs w:val="24"/>
              </w:rPr>
              <w:t>车间、</w:t>
            </w:r>
            <w:r w:rsidRPr="004B1302">
              <w:rPr>
                <w:rFonts w:ascii="楷体" w:eastAsia="楷体" w:hAnsi="楷体" w:hint="eastAsia"/>
                <w:sz w:val="24"/>
                <w:szCs w:val="24"/>
              </w:rPr>
              <w:t>仓库和办公室等资源配备基本能满足要求，机构设置合理。经过管理体系运行证明，现有资源可满足管理体系和产品的要求。</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公司目前的基础设施，能够满足当前管理体系的要求。公司将依据经营发展的需要，会不断补充与增加。</w:t>
            </w:r>
          </w:p>
          <w:p w:rsidR="00725E1A" w:rsidRPr="004B1302" w:rsidRDefault="00725E1A" w:rsidP="004B1302">
            <w:pPr>
              <w:pStyle w:val="2"/>
              <w:spacing w:line="360" w:lineRule="auto"/>
              <w:ind w:firstLine="480"/>
              <w:rPr>
                <w:rFonts w:ascii="楷体" w:eastAsia="楷体" w:hAnsi="楷体"/>
                <w:szCs w:val="24"/>
              </w:rPr>
            </w:pPr>
            <w:bookmarkStart w:id="1" w:name="_GoBack"/>
            <w:bookmarkEnd w:id="1"/>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90"/>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管理评审</w:t>
            </w:r>
          </w:p>
        </w:tc>
        <w:tc>
          <w:tcPr>
            <w:tcW w:w="1019" w:type="dxa"/>
          </w:tcPr>
          <w:p w:rsidR="00725E1A" w:rsidRPr="004B1302" w:rsidRDefault="008543F0" w:rsidP="004B1302">
            <w:pPr>
              <w:spacing w:line="360" w:lineRule="auto"/>
              <w:rPr>
                <w:rFonts w:ascii="楷体" w:eastAsia="楷体" w:hAnsi="楷体" w:cstheme="minorEastAsia"/>
                <w:color w:val="000000"/>
                <w:sz w:val="24"/>
                <w:szCs w:val="24"/>
              </w:rPr>
            </w:pPr>
            <w:r w:rsidRPr="004B1302">
              <w:rPr>
                <w:rFonts w:ascii="楷体" w:eastAsia="楷体" w:hAnsi="楷体" w:cstheme="minorEastAsia" w:hint="eastAsia"/>
                <w:sz w:val="24"/>
                <w:szCs w:val="24"/>
              </w:rPr>
              <w:t xml:space="preserve">O：9.3  </w:t>
            </w:r>
          </w:p>
        </w:tc>
        <w:tc>
          <w:tcPr>
            <w:tcW w:w="11223" w:type="dxa"/>
            <w:vAlign w:val="center"/>
          </w:tcPr>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查看《管理评审程序》，基本符合要求。</w:t>
            </w:r>
          </w:p>
          <w:p w:rsidR="00725E1A" w:rsidRPr="004B1302" w:rsidRDefault="00815BB5" w:rsidP="004B1302">
            <w:pPr>
              <w:spacing w:line="360" w:lineRule="auto"/>
              <w:ind w:firstLineChars="200" w:firstLine="480"/>
              <w:rPr>
                <w:rFonts w:ascii="楷体" w:eastAsia="楷体" w:hAnsi="楷体"/>
                <w:sz w:val="24"/>
                <w:szCs w:val="24"/>
              </w:rPr>
            </w:pPr>
            <w:r>
              <w:rPr>
                <w:rFonts w:ascii="楷体" w:eastAsia="楷体" w:hAnsi="楷体" w:hint="eastAsia"/>
                <w:sz w:val="24"/>
                <w:szCs w:val="24"/>
              </w:rPr>
              <w:t>公司于</w:t>
            </w:r>
            <w:r w:rsidR="008543F0" w:rsidRPr="004B1302">
              <w:rPr>
                <w:rFonts w:ascii="楷体" w:eastAsia="楷体" w:hAnsi="楷体" w:hint="eastAsia"/>
                <w:sz w:val="24"/>
                <w:szCs w:val="24"/>
              </w:rPr>
              <w:t>202</w:t>
            </w:r>
            <w:r>
              <w:rPr>
                <w:rFonts w:ascii="楷体" w:eastAsia="楷体" w:hAnsi="楷体" w:hint="eastAsia"/>
                <w:sz w:val="24"/>
                <w:szCs w:val="24"/>
              </w:rPr>
              <w:t>1.6.8</w:t>
            </w:r>
            <w:r w:rsidR="008543F0" w:rsidRPr="004B1302">
              <w:rPr>
                <w:rFonts w:ascii="楷体" w:eastAsia="楷体" w:hAnsi="楷体" w:hint="eastAsia"/>
                <w:sz w:val="24"/>
                <w:szCs w:val="24"/>
              </w:rPr>
              <w:t>日进行了管理评审。</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查看 “管理评审计划”，由</w:t>
            </w:r>
            <w:r w:rsidR="00FC2208">
              <w:rPr>
                <w:rFonts w:ascii="楷体" w:eastAsia="楷体" w:hAnsi="楷体" w:hint="eastAsia"/>
                <w:sz w:val="24"/>
                <w:szCs w:val="24"/>
              </w:rPr>
              <w:t>刘伟华</w:t>
            </w:r>
            <w:r w:rsidRPr="004B1302">
              <w:rPr>
                <w:rFonts w:ascii="楷体" w:eastAsia="楷体" w:hAnsi="楷体" w:hint="eastAsia"/>
                <w:sz w:val="24"/>
                <w:szCs w:val="24"/>
              </w:rPr>
              <w:t>签发；内容包括；评审目的、评审时间、参加部门人员、评审输入内容等。</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管理评审输入:包括公司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4B1302">
              <w:rPr>
                <w:rFonts w:ascii="楷体" w:eastAsia="楷体" w:hAnsi="楷体" w:hint="eastAsia"/>
                <w:sz w:val="24"/>
                <w:szCs w:val="24"/>
              </w:rPr>
              <w:t>规</w:t>
            </w:r>
            <w:proofErr w:type="gramEnd"/>
            <w:r w:rsidRPr="004B1302">
              <w:rPr>
                <w:rFonts w:ascii="楷体" w:eastAsia="楷体" w:hAnsi="楷体" w:hint="eastAsia"/>
                <w:sz w:val="24"/>
                <w:szCs w:val="24"/>
              </w:rPr>
              <w:t>义务履行情况，事件调查、</w:t>
            </w:r>
            <w:r w:rsidRPr="004B1302">
              <w:rPr>
                <w:rFonts w:ascii="楷体" w:eastAsia="楷体" w:hAnsi="楷体" w:hint="eastAsia"/>
                <w:sz w:val="24"/>
                <w:szCs w:val="24"/>
              </w:rPr>
              <w:lastRenderedPageBreak/>
              <w:t>纠正和预防措施，改进的机会、以往管理评审措施的达成情况管理等。管理评审的输入基本充分。查到各部门汇报材料，有参加人员签到表。</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管理评审输出：</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查看了总经理</w:t>
            </w:r>
            <w:r w:rsidR="00FC2208">
              <w:rPr>
                <w:rFonts w:ascii="楷体" w:eastAsia="楷体" w:hAnsi="楷体" w:hint="eastAsia"/>
                <w:sz w:val="24"/>
                <w:szCs w:val="24"/>
              </w:rPr>
              <w:t>刘伟华</w:t>
            </w:r>
            <w:r w:rsidRPr="004B1302">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4B1302">
              <w:rPr>
                <w:rFonts w:ascii="楷体" w:eastAsia="楷体" w:hAnsi="楷体" w:hint="eastAsia"/>
                <w:sz w:val="24"/>
                <w:szCs w:val="24"/>
              </w:rPr>
              <w:t>审实施</w:t>
            </w:r>
            <w:proofErr w:type="gramEnd"/>
            <w:r w:rsidRPr="004B1302">
              <w:rPr>
                <w:rFonts w:ascii="楷体" w:eastAsia="楷体" w:hAnsi="楷体" w:hint="eastAsia"/>
                <w:sz w:val="24"/>
                <w:szCs w:val="24"/>
              </w:rPr>
              <w:t>情况、相关</w:t>
            </w:r>
            <w:proofErr w:type="gramStart"/>
            <w:r w:rsidRPr="004B1302">
              <w:rPr>
                <w:rFonts w:ascii="楷体" w:eastAsia="楷体" w:hAnsi="楷体" w:hint="eastAsia"/>
                <w:sz w:val="24"/>
                <w:szCs w:val="24"/>
              </w:rPr>
              <w:t>方投诉</w:t>
            </w:r>
            <w:proofErr w:type="gramEnd"/>
            <w:r w:rsidRPr="004B1302">
              <w:rPr>
                <w:rFonts w:ascii="楷体" w:eastAsia="楷体" w:hAnsi="楷体" w:hint="eastAsia"/>
                <w:sz w:val="24"/>
                <w:szCs w:val="24"/>
              </w:rPr>
              <w:t>情况、管理目标完成情况、管理体系的适宜性、有效性、充分性做出了评价。评审结论：公司的管理体系是适宜、充分和有效的，达到了顾客满意和持续改进的目的。</w:t>
            </w:r>
          </w:p>
          <w:p w:rsidR="00725E1A" w:rsidRPr="004B1302" w:rsidRDefault="008543F0" w:rsidP="004B1302">
            <w:pPr>
              <w:spacing w:line="360" w:lineRule="auto"/>
              <w:ind w:rightChars="-159" w:right="-334" w:firstLineChars="200" w:firstLine="480"/>
              <w:rPr>
                <w:rFonts w:ascii="楷体" w:eastAsia="楷体" w:hAnsi="楷体"/>
                <w:sz w:val="24"/>
                <w:szCs w:val="24"/>
              </w:rPr>
            </w:pPr>
            <w:r w:rsidRPr="004B1302">
              <w:rPr>
                <w:rFonts w:ascii="楷体" w:eastAsia="楷体" w:hAnsi="楷体" w:hint="eastAsia"/>
                <w:sz w:val="24"/>
                <w:szCs w:val="24"/>
              </w:rPr>
              <w:t xml:space="preserve">提出了改进措施: </w:t>
            </w:r>
            <w:r w:rsidR="00815BB5">
              <w:rPr>
                <w:rFonts w:ascii="楷体_GB2312" w:eastAsia="楷体_GB2312" w:hAnsi="宋体" w:hint="eastAsia"/>
                <w:color w:val="000000"/>
                <w:sz w:val="24"/>
                <w:szCs w:val="24"/>
              </w:rPr>
              <w:t>进一步强化基层职工的技能培训和行为训练</w:t>
            </w:r>
            <w:r w:rsidRPr="004B1302">
              <w:rPr>
                <w:rFonts w:ascii="楷体" w:eastAsia="楷体" w:hAnsi="楷体" w:hint="eastAsia"/>
                <w:sz w:val="24"/>
                <w:szCs w:val="24"/>
              </w:rPr>
              <w:t>，</w:t>
            </w:r>
            <w:r w:rsidR="00815BB5">
              <w:rPr>
                <w:rFonts w:ascii="楷体_GB2312" w:eastAsia="楷体_GB2312" w:hAnsi="宋体" w:hint="eastAsia"/>
                <w:color w:val="000000"/>
                <w:sz w:val="24"/>
                <w:szCs w:val="24"/>
              </w:rPr>
              <w:t>进一步加强记录管理，</w:t>
            </w:r>
            <w:r w:rsidRPr="004B1302">
              <w:rPr>
                <w:rFonts w:ascii="楷体" w:eastAsia="楷体" w:hAnsi="楷体" w:hint="eastAsia"/>
                <w:sz w:val="24"/>
                <w:szCs w:val="24"/>
              </w:rPr>
              <w:t>实施中。</w:t>
            </w:r>
          </w:p>
          <w:p w:rsidR="0009113F" w:rsidRPr="00815BB5" w:rsidRDefault="0009113F" w:rsidP="004B1302">
            <w:pPr>
              <w:spacing w:line="360" w:lineRule="auto"/>
              <w:ind w:firstLineChars="200" w:firstLine="480"/>
              <w:rPr>
                <w:rFonts w:ascii="楷体" w:eastAsia="楷体" w:hAnsi="楷体"/>
                <w:sz w:val="24"/>
                <w:szCs w:val="24"/>
              </w:rPr>
            </w:pPr>
          </w:p>
          <w:p w:rsidR="00725E1A" w:rsidRPr="004B1302" w:rsidRDefault="006B1603" w:rsidP="006B1603">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37AA5610" wp14:editId="1CB485F9">
                  <wp:simplePos x="0" y="0"/>
                  <wp:positionH relativeFrom="column">
                    <wp:posOffset>2792095</wp:posOffset>
                  </wp:positionH>
                  <wp:positionV relativeFrom="paragraph">
                    <wp:posOffset>22225</wp:posOffset>
                  </wp:positionV>
                  <wp:extent cx="2468880" cy="3566160"/>
                  <wp:effectExtent l="0" t="0" r="0" b="0"/>
                  <wp:wrapNone/>
                  <wp:docPr id="2" name="图片 2" descr="E:\360安全云盘同步版\国标联合审核\202108\廊坊盛百达保温材料有限公司\新建文件夹\扫描全能王 2021-08-19 09.2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19 09.27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356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3F0" w:rsidRPr="004B1302">
              <w:rPr>
                <w:rFonts w:ascii="楷体" w:eastAsia="楷体" w:hAnsi="楷体" w:hint="eastAsia"/>
                <w:sz w:val="24"/>
                <w:szCs w:val="24"/>
              </w:rPr>
              <w:t>管理评审的策划及实施符合要求。</w:t>
            </w:r>
          </w:p>
          <w:p w:rsidR="00725E1A" w:rsidRPr="004B1302" w:rsidRDefault="008543F0" w:rsidP="004B1302">
            <w:pPr>
              <w:pStyle w:val="2"/>
              <w:spacing w:line="360" w:lineRule="auto"/>
              <w:ind w:firstLine="480"/>
              <w:rPr>
                <w:rFonts w:ascii="楷体" w:eastAsia="楷体" w:hAnsi="楷体"/>
                <w:szCs w:val="24"/>
              </w:rPr>
            </w:pPr>
            <w:r w:rsidRPr="004B1302">
              <w:rPr>
                <w:rFonts w:ascii="楷体" w:eastAsia="楷体" w:hAnsi="楷体" w:hint="eastAsia"/>
                <w:szCs w:val="24"/>
              </w:rPr>
              <w:t>查看管理评审签到表：</w:t>
            </w:r>
          </w:p>
          <w:p w:rsidR="00725E1A" w:rsidRPr="004B1302" w:rsidRDefault="00725E1A" w:rsidP="004B1302">
            <w:pPr>
              <w:spacing w:line="360" w:lineRule="auto"/>
              <w:rPr>
                <w:rFonts w:ascii="楷体" w:eastAsia="楷体" w:hAnsi="楷体"/>
                <w:sz w:val="24"/>
                <w:szCs w:val="24"/>
              </w:rPr>
            </w:pPr>
          </w:p>
          <w:p w:rsidR="00725E1A" w:rsidRDefault="00725E1A" w:rsidP="004B1302">
            <w:pPr>
              <w:spacing w:line="360" w:lineRule="auto"/>
              <w:rPr>
                <w:rFonts w:ascii="楷体" w:eastAsia="楷体" w:hAnsi="楷体"/>
                <w:sz w:val="24"/>
                <w:szCs w:val="24"/>
              </w:rPr>
            </w:pPr>
          </w:p>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Default="00815BB5" w:rsidP="00815BB5"/>
          <w:p w:rsidR="00815BB5" w:rsidRDefault="00815BB5" w:rsidP="00815BB5">
            <w:pPr>
              <w:pStyle w:val="2"/>
              <w:ind w:firstLine="480"/>
            </w:pPr>
          </w:p>
          <w:p w:rsidR="00815BB5" w:rsidRPr="00815BB5" w:rsidRDefault="00815BB5" w:rsidP="00815BB5"/>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rsidTr="00815BB5">
        <w:trPr>
          <w:trHeight w:val="1243"/>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改进</w:t>
            </w:r>
          </w:p>
          <w:p w:rsidR="00725E1A" w:rsidRPr="004B1302" w:rsidRDefault="00725E1A" w:rsidP="004B1302">
            <w:pPr>
              <w:spacing w:line="360" w:lineRule="auto"/>
              <w:rPr>
                <w:rFonts w:ascii="楷体" w:eastAsia="楷体" w:hAnsi="楷体" w:cstheme="minorEastAsia"/>
                <w:sz w:val="24"/>
                <w:szCs w:val="24"/>
              </w:rPr>
            </w:pP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O：10.1，10.3</w:t>
            </w:r>
          </w:p>
          <w:p w:rsidR="00725E1A" w:rsidRPr="004B1302" w:rsidRDefault="00725E1A" w:rsidP="004B1302">
            <w:pPr>
              <w:spacing w:line="360" w:lineRule="auto"/>
              <w:rPr>
                <w:rFonts w:ascii="楷体" w:eastAsia="楷体" w:hAnsi="楷体" w:cstheme="minorEastAsia"/>
                <w:color w:val="000000"/>
                <w:sz w:val="24"/>
                <w:szCs w:val="24"/>
              </w:rPr>
            </w:pP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color w:val="000000"/>
                <w:sz w:val="24"/>
                <w:szCs w:val="24"/>
              </w:rPr>
              <w:t>管理者代表根据总经理意图公司持续改进过程的策划工作，由办公室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proofErr w:type="gramStart"/>
            <w:r w:rsidRPr="004B1302">
              <w:rPr>
                <w:rFonts w:ascii="楷体" w:eastAsia="楷体" w:hAnsi="楷体" w:cstheme="minorEastAsia" w:hint="eastAsia"/>
                <w:sz w:val="24"/>
                <w:szCs w:val="24"/>
              </w:rPr>
              <w:t>自管理</w:t>
            </w:r>
            <w:proofErr w:type="gramEnd"/>
            <w:r w:rsidRPr="004B1302">
              <w:rPr>
                <w:rFonts w:ascii="楷体" w:eastAsia="楷体" w:hAnsi="楷体" w:cstheme="minorEastAsia" w:hint="eastAsia"/>
                <w:sz w:val="24"/>
                <w:szCs w:val="24"/>
              </w:rPr>
              <w:t>体系运行以来，全员的质量意识、服务意识、环保意识有较大的提高，市场经营规模有了较大</w:t>
            </w:r>
            <w:r w:rsidR="00815BB5">
              <w:rPr>
                <w:rFonts w:ascii="楷体" w:eastAsia="楷体" w:hAnsi="楷体" w:cstheme="minorEastAsia" w:hint="eastAsia"/>
                <w:sz w:val="24"/>
                <w:szCs w:val="24"/>
              </w:rPr>
              <w:t>发展，持续改进了</w:t>
            </w:r>
            <w:r w:rsidRPr="004B1302">
              <w:rPr>
                <w:rFonts w:ascii="楷体" w:eastAsia="楷体" w:hAnsi="楷体" w:cstheme="minorEastAsia" w:hint="eastAsia"/>
                <w:sz w:val="24"/>
                <w:szCs w:val="24"/>
              </w:rPr>
              <w:t>管理体系的有效性。</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361"/>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国家/地方抽查、顾客满意、相关</w:t>
            </w:r>
            <w:proofErr w:type="gramStart"/>
            <w:r w:rsidRPr="004B1302">
              <w:rPr>
                <w:rFonts w:ascii="楷体" w:eastAsia="楷体" w:hAnsi="楷体" w:cstheme="minorEastAsia" w:hint="eastAsia"/>
                <w:sz w:val="24"/>
                <w:szCs w:val="24"/>
              </w:rPr>
              <w:t>方投诉</w:t>
            </w:r>
            <w:proofErr w:type="gramEnd"/>
            <w:r w:rsidRPr="004B1302">
              <w:rPr>
                <w:rFonts w:ascii="楷体" w:eastAsia="楷体" w:hAnsi="楷体" w:cstheme="minorEastAsia" w:hint="eastAsia"/>
                <w:sz w:val="24"/>
                <w:szCs w:val="24"/>
              </w:rPr>
              <w:t>处理</w:t>
            </w:r>
          </w:p>
        </w:tc>
        <w:tc>
          <w:tcPr>
            <w:tcW w:w="1019" w:type="dxa"/>
          </w:tcPr>
          <w:p w:rsidR="00725E1A" w:rsidRPr="004B1302" w:rsidRDefault="00725E1A" w:rsidP="004B1302">
            <w:pPr>
              <w:spacing w:line="360" w:lineRule="auto"/>
              <w:rPr>
                <w:rFonts w:ascii="楷体" w:eastAsia="楷体" w:hAnsi="楷体" w:cstheme="minorEastAsia"/>
                <w:color w:val="000000"/>
                <w:sz w:val="24"/>
                <w:szCs w:val="24"/>
              </w:rPr>
            </w:pPr>
          </w:p>
        </w:tc>
        <w:tc>
          <w:tcPr>
            <w:tcW w:w="11223" w:type="dxa"/>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自公司管理体系运行以来，未受到上级主管部门有关质量、环境、职业健康安全的行政处罚。未发生相关方的投诉。</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暂时没有国家/地方抽查情况。</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目前没有相关行政主管部门的检查处罚，在审核现场也未发现抽查、相关</w:t>
            </w:r>
            <w:proofErr w:type="gramStart"/>
            <w:r w:rsidRPr="004B1302">
              <w:rPr>
                <w:rFonts w:ascii="楷体" w:eastAsia="楷体" w:hAnsi="楷体" w:cstheme="minorEastAsia" w:hint="eastAsia"/>
                <w:sz w:val="24"/>
                <w:szCs w:val="24"/>
              </w:rPr>
              <w:t>方投诉</w:t>
            </w:r>
            <w:proofErr w:type="gramEnd"/>
            <w:r w:rsidRPr="004B1302">
              <w:rPr>
                <w:rFonts w:ascii="楷体" w:eastAsia="楷体" w:hAnsi="楷体" w:cstheme="minorEastAsia" w:hint="eastAsia"/>
                <w:sz w:val="24"/>
                <w:szCs w:val="24"/>
              </w:rPr>
              <w:t>等情况。</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452"/>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验证资质</w:t>
            </w:r>
          </w:p>
        </w:tc>
        <w:tc>
          <w:tcPr>
            <w:tcW w:w="1019" w:type="dxa"/>
          </w:tcPr>
          <w:p w:rsidR="00725E1A" w:rsidRPr="004B1302" w:rsidRDefault="00725E1A" w:rsidP="004B1302">
            <w:pPr>
              <w:spacing w:line="360" w:lineRule="auto"/>
              <w:rPr>
                <w:rFonts w:ascii="楷体" w:eastAsia="楷体" w:hAnsi="楷体" w:cstheme="minorEastAsia"/>
                <w:color w:val="000000"/>
                <w:sz w:val="24"/>
                <w:szCs w:val="24"/>
              </w:rPr>
            </w:pPr>
          </w:p>
        </w:tc>
        <w:tc>
          <w:tcPr>
            <w:tcW w:w="11223" w:type="dxa"/>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提供了公司营业执照均为有效。见附件。</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rsidTr="006B1C89">
        <w:trPr>
          <w:trHeight w:val="1155"/>
        </w:trPr>
        <w:tc>
          <w:tcPr>
            <w:tcW w:w="1707" w:type="dxa"/>
          </w:tcPr>
          <w:p w:rsidR="00725E1A" w:rsidRPr="004B1302" w:rsidRDefault="00AB589D" w:rsidP="00AB589D">
            <w:pPr>
              <w:spacing w:line="360" w:lineRule="auto"/>
              <w:rPr>
                <w:rFonts w:ascii="楷体" w:eastAsia="楷体" w:hAnsi="楷体" w:cstheme="minorEastAsia"/>
                <w:sz w:val="24"/>
                <w:szCs w:val="24"/>
              </w:rPr>
            </w:pPr>
            <w:r>
              <w:rPr>
                <w:rFonts w:ascii="楷体" w:eastAsia="楷体" w:hAnsi="楷体" w:cstheme="minorEastAsia" w:hint="eastAsia"/>
                <w:sz w:val="24"/>
                <w:szCs w:val="24"/>
              </w:rPr>
              <w:lastRenderedPageBreak/>
              <w:t>一阶段</w:t>
            </w:r>
            <w:r w:rsidR="006B1C89" w:rsidRPr="004B1302">
              <w:rPr>
                <w:rFonts w:ascii="楷体" w:eastAsia="楷体" w:hAnsi="楷体" w:cstheme="minorEastAsia" w:hint="eastAsia"/>
                <w:sz w:val="24"/>
                <w:szCs w:val="24"/>
              </w:rPr>
              <w:t>审核</w:t>
            </w:r>
            <w:r>
              <w:rPr>
                <w:rFonts w:ascii="楷体" w:eastAsia="楷体" w:hAnsi="楷体" w:cstheme="minorEastAsia" w:hint="eastAsia"/>
                <w:sz w:val="24"/>
                <w:szCs w:val="24"/>
              </w:rPr>
              <w:t>问题</w:t>
            </w:r>
            <w:r w:rsidR="008543F0" w:rsidRPr="004B1302">
              <w:rPr>
                <w:rFonts w:ascii="楷体" w:eastAsia="楷体" w:hAnsi="楷体" w:cstheme="minorEastAsia" w:hint="eastAsia"/>
                <w:sz w:val="24"/>
                <w:szCs w:val="24"/>
              </w:rPr>
              <w:t>验证</w:t>
            </w:r>
          </w:p>
        </w:tc>
        <w:tc>
          <w:tcPr>
            <w:tcW w:w="1019" w:type="dxa"/>
          </w:tcPr>
          <w:p w:rsidR="00725E1A" w:rsidRPr="004B1302" w:rsidRDefault="00725E1A" w:rsidP="004B1302">
            <w:pPr>
              <w:spacing w:line="360" w:lineRule="auto"/>
              <w:rPr>
                <w:rFonts w:ascii="楷体" w:eastAsia="楷体" w:hAnsi="楷体" w:cstheme="minorEastAsia"/>
                <w:sz w:val="24"/>
                <w:szCs w:val="24"/>
              </w:rPr>
            </w:pPr>
          </w:p>
        </w:tc>
        <w:tc>
          <w:tcPr>
            <w:tcW w:w="11223" w:type="dxa"/>
          </w:tcPr>
          <w:p w:rsidR="00725E1A" w:rsidRPr="004B1302" w:rsidRDefault="00AB589D" w:rsidP="00AB589D">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一阶段审核发现的部分问题还未整改完成，二阶段审核开具了不符合报告</w:t>
            </w:r>
            <w:r w:rsidR="008543F0" w:rsidRPr="004B1302">
              <w:rPr>
                <w:rFonts w:ascii="楷体" w:eastAsia="楷体" w:hAnsi="楷体" w:cstheme="minorEastAsia" w:hint="eastAsia"/>
                <w:sz w:val="24"/>
                <w:szCs w:val="24"/>
              </w:rPr>
              <w:t>。</w:t>
            </w:r>
          </w:p>
        </w:tc>
        <w:tc>
          <w:tcPr>
            <w:tcW w:w="760" w:type="dxa"/>
          </w:tcPr>
          <w:p w:rsidR="00725E1A" w:rsidRPr="004B1302" w:rsidRDefault="00AB589D" w:rsidP="004B1302">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r>
      <w:tr w:rsidR="00725E1A" w:rsidRPr="004B1302">
        <w:trPr>
          <w:trHeight w:val="609"/>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职业健康安全代表</w:t>
            </w:r>
          </w:p>
        </w:tc>
        <w:tc>
          <w:tcPr>
            <w:tcW w:w="1019" w:type="dxa"/>
          </w:tcPr>
          <w:p w:rsidR="006B1C89" w:rsidRPr="004B1302" w:rsidRDefault="006B1C89" w:rsidP="004B1302">
            <w:pPr>
              <w:spacing w:line="360" w:lineRule="auto"/>
              <w:rPr>
                <w:rFonts w:ascii="楷体" w:eastAsia="楷体" w:hAnsi="楷体" w:cstheme="minorEastAsia"/>
                <w:sz w:val="24"/>
                <w:szCs w:val="24"/>
              </w:rPr>
            </w:pPr>
            <w:r w:rsidRPr="004B1302">
              <w:rPr>
                <w:rFonts w:ascii="楷体" w:eastAsia="楷体" w:hAnsi="楷体" w:cstheme="minorEastAsia"/>
                <w:sz w:val="24"/>
                <w:szCs w:val="24"/>
              </w:rPr>
              <w:t>O</w:t>
            </w:r>
            <w:r w:rsidRPr="004B1302">
              <w:rPr>
                <w:rFonts w:ascii="楷体" w:eastAsia="楷体" w:hAnsi="楷体" w:cstheme="minorEastAsia" w:hint="eastAsia"/>
                <w:sz w:val="24"/>
                <w:szCs w:val="24"/>
              </w:rPr>
              <w:t>7.4，5.4</w:t>
            </w:r>
          </w:p>
        </w:tc>
        <w:tc>
          <w:tcPr>
            <w:tcW w:w="11223" w:type="dxa"/>
            <w:vAlign w:val="center"/>
          </w:tcPr>
          <w:p w:rsidR="00725E1A" w:rsidRPr="004B1302" w:rsidRDefault="008543F0" w:rsidP="004B1302">
            <w:pPr>
              <w:tabs>
                <w:tab w:val="left" w:pos="9720"/>
                <w:tab w:val="left" w:pos="9900"/>
              </w:tabs>
              <w:spacing w:line="360" w:lineRule="auto"/>
              <w:ind w:firstLine="420"/>
              <w:rPr>
                <w:rFonts w:ascii="楷体" w:eastAsia="楷体" w:hAnsi="楷体" w:cstheme="minorEastAsia"/>
                <w:sz w:val="24"/>
                <w:szCs w:val="24"/>
              </w:rPr>
            </w:pPr>
            <w:r w:rsidRPr="004B1302">
              <w:rPr>
                <w:rFonts w:ascii="楷体" w:eastAsia="楷体" w:hAnsi="楷体" w:cstheme="minorEastAsia" w:hint="eastAsia"/>
                <w:sz w:val="24"/>
                <w:szCs w:val="24"/>
              </w:rPr>
              <w:t>公司经选举确定职业健康安全事务代表是</w:t>
            </w:r>
            <w:r w:rsidR="00FC2208">
              <w:rPr>
                <w:rFonts w:ascii="楷体" w:eastAsia="楷体" w:hAnsi="楷体" w:cstheme="minorEastAsia" w:hint="eastAsia"/>
                <w:sz w:val="24"/>
                <w:szCs w:val="24"/>
              </w:rPr>
              <w:t>肖盼成</w:t>
            </w:r>
            <w:r w:rsidRPr="004B1302">
              <w:rPr>
                <w:rFonts w:ascii="楷体" w:eastAsia="楷体" w:hAnsi="楷体" w:cstheme="minorEastAsia" w:hint="eastAsia"/>
                <w:sz w:val="24"/>
                <w:szCs w:val="24"/>
              </w:rPr>
              <w:t>，</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a）负责职工代表大会的日常工作，检查、督促职工代表大会决议的执行；</w:t>
            </w:r>
            <w:r w:rsidRPr="004B1302">
              <w:rPr>
                <w:rFonts w:ascii="楷体" w:eastAsia="楷体" w:hAnsi="楷体" w:cstheme="minorEastAsia" w:hint="eastAsia"/>
                <w:sz w:val="24"/>
                <w:szCs w:val="24"/>
              </w:rPr>
              <w:br/>
              <w:t>b）负责召开讨论有关工资、福利、劳动安全卫生、社会保险等涉及职工切身利益的会议，代表员工反映员工的建议和意见；</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c）接收、处理外部职业健康安全信息；</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d）交流各级职能部门间产生的职业健康安全信息；</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e）收集、处理和反馈员工所关心的职业健康安全问题；</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f）参与职业健康安全工作方针和程序的制定、评审和实施；</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g）参与影响作业场所人员职业健康安全的任何变化的讨论。</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由于公司福利待遇正常发放，员工无抱怨，目前信息交流机制畅通。</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bl>
    <w:p w:rsidR="00725E1A" w:rsidRPr="004B1302" w:rsidRDefault="008543F0">
      <w:pPr>
        <w:pStyle w:val="a6"/>
        <w:rPr>
          <w:rFonts w:ascii="楷体" w:eastAsia="楷体" w:hAnsi="楷体"/>
        </w:rPr>
      </w:pPr>
      <w:r w:rsidRPr="004B1302">
        <w:rPr>
          <w:rFonts w:ascii="楷体" w:eastAsia="楷体" w:hAnsi="楷体" w:hint="eastAsia"/>
        </w:rPr>
        <w:t>说明：不符合标注N</w:t>
      </w:r>
    </w:p>
    <w:p w:rsidR="00725E1A" w:rsidRPr="004B1302" w:rsidRDefault="00725E1A">
      <w:pPr>
        <w:pStyle w:val="a6"/>
        <w:rPr>
          <w:rFonts w:ascii="楷体" w:eastAsia="楷体" w:hAnsi="楷体"/>
        </w:rPr>
      </w:pPr>
    </w:p>
    <w:p w:rsidR="00524919" w:rsidRPr="004B1302" w:rsidRDefault="008543F0">
      <w:pPr>
        <w:spacing w:line="480" w:lineRule="exact"/>
        <w:jc w:val="center"/>
        <w:rPr>
          <w:rFonts w:ascii="楷体" w:eastAsia="楷体" w:hAnsi="楷体"/>
          <w:bCs/>
          <w:color w:val="000000"/>
          <w:sz w:val="36"/>
          <w:szCs w:val="36"/>
        </w:rPr>
      </w:pPr>
      <w:r w:rsidRPr="004B1302">
        <w:rPr>
          <w:rFonts w:ascii="楷体" w:eastAsia="楷体" w:hAnsi="楷体" w:hint="eastAsia"/>
          <w:bCs/>
          <w:color w:val="000000"/>
          <w:sz w:val="36"/>
          <w:szCs w:val="36"/>
        </w:rPr>
        <w:t xml:space="preserve"> </w:t>
      </w:r>
    </w:p>
    <w:sectPr w:rsidR="00524919" w:rsidRPr="004B13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13" w:rsidRDefault="00A21813">
      <w:r>
        <w:separator/>
      </w:r>
    </w:p>
  </w:endnote>
  <w:endnote w:type="continuationSeparator" w:id="0">
    <w:p w:rsidR="00A21813" w:rsidRDefault="00A2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25E1A" w:rsidRDefault="008543F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F77D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F77D8">
              <w:rPr>
                <w:b/>
                <w:noProof/>
              </w:rPr>
              <w:t>10</w:t>
            </w:r>
            <w:r>
              <w:rPr>
                <w:b/>
                <w:sz w:val="24"/>
                <w:szCs w:val="24"/>
              </w:rPr>
              <w:fldChar w:fldCharType="end"/>
            </w:r>
          </w:p>
        </w:sdtContent>
      </w:sdt>
    </w:sdtContent>
  </w:sdt>
  <w:p w:rsidR="00725E1A" w:rsidRDefault="00725E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13" w:rsidRDefault="00A21813">
      <w:r>
        <w:separator/>
      </w:r>
    </w:p>
  </w:footnote>
  <w:footnote w:type="continuationSeparator" w:id="0">
    <w:p w:rsidR="00A21813" w:rsidRDefault="00A2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1A" w:rsidRDefault="008543F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C22E7C4" wp14:editId="3221F7E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5E1A" w:rsidRDefault="00A21813">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24919" w:rsidRDefault="00524919" w:rsidP="00524919">
                <w:pPr>
                  <w:rPr>
                    <w:sz w:val="18"/>
                    <w:szCs w:val="18"/>
                  </w:rPr>
                </w:pPr>
                <w:r>
                  <w:rPr>
                    <w:rFonts w:hint="eastAsia"/>
                    <w:sz w:val="18"/>
                    <w:szCs w:val="18"/>
                  </w:rPr>
                  <w:t>ISC-B-II-12(05</w:t>
                </w:r>
                <w:r>
                  <w:rPr>
                    <w:rFonts w:hint="eastAsia"/>
                    <w:sz w:val="18"/>
                    <w:szCs w:val="18"/>
                  </w:rPr>
                  <w:t>版）</w:t>
                </w:r>
              </w:p>
              <w:p w:rsidR="00725E1A" w:rsidRDefault="00725E1A"/>
            </w:txbxContent>
          </v:textbox>
        </v:shape>
      </w:pict>
    </w:r>
    <w:r w:rsidR="008543F0">
      <w:rPr>
        <w:rStyle w:val="CharChar1"/>
        <w:rFonts w:hint="default"/>
      </w:rPr>
      <w:t xml:space="preserve">        </w:t>
    </w:r>
    <w:r w:rsidR="008543F0">
      <w:rPr>
        <w:rStyle w:val="CharChar1"/>
        <w:rFonts w:hint="default"/>
        <w:w w:val="90"/>
      </w:rPr>
      <w:t xml:space="preserve">Beijing International </w:t>
    </w:r>
    <w:proofErr w:type="spellStart"/>
    <w:r w:rsidR="008543F0">
      <w:rPr>
        <w:rStyle w:val="CharChar1"/>
        <w:rFonts w:hint="default"/>
        <w:w w:val="90"/>
      </w:rPr>
      <w:t>Otandard</w:t>
    </w:r>
    <w:proofErr w:type="spellEnd"/>
    <w:r w:rsidR="008543F0">
      <w:rPr>
        <w:rStyle w:val="CharChar1"/>
        <w:rFonts w:hint="default"/>
        <w:w w:val="90"/>
      </w:rPr>
      <w:t xml:space="preserve"> united Certification </w:t>
    </w:r>
    <w:proofErr w:type="spellStart"/>
    <w:r w:rsidR="008543F0">
      <w:rPr>
        <w:rStyle w:val="CharChar1"/>
        <w:rFonts w:hint="default"/>
        <w:w w:val="90"/>
      </w:rPr>
      <w:t>Co.</w:t>
    </w:r>
    <w:proofErr w:type="gramStart"/>
    <w:r w:rsidR="008543F0">
      <w:rPr>
        <w:rStyle w:val="CharChar1"/>
        <w:rFonts w:hint="default"/>
        <w:w w:val="90"/>
      </w:rPr>
      <w:t>,Ltd</w:t>
    </w:r>
    <w:proofErr w:type="spellEnd"/>
    <w:proofErr w:type="gramEnd"/>
    <w:r w:rsidR="008543F0">
      <w:rPr>
        <w:rStyle w:val="CharChar1"/>
        <w:rFonts w:hint="default"/>
        <w:w w:val="90"/>
      </w:rPr>
      <w:t>.</w:t>
    </w:r>
    <w:r w:rsidR="008543F0">
      <w:rPr>
        <w:rStyle w:val="CharChar1"/>
        <w:rFonts w:hint="default"/>
        <w:w w:val="90"/>
        <w:szCs w:val="21"/>
      </w:rPr>
      <w:t xml:space="preserve">  </w:t>
    </w:r>
    <w:r w:rsidR="008543F0">
      <w:rPr>
        <w:rStyle w:val="CharChar1"/>
        <w:rFonts w:hint="default"/>
        <w:w w:val="90"/>
        <w:sz w:val="20"/>
      </w:rPr>
      <w:t xml:space="preserve"> </w:t>
    </w:r>
    <w:r w:rsidR="008543F0">
      <w:rPr>
        <w:rStyle w:val="CharChar1"/>
        <w:rFonts w:hint="default"/>
        <w:w w:val="90"/>
      </w:rPr>
      <w:t xml:space="preserve">                   </w:t>
    </w:r>
  </w:p>
  <w:p w:rsidR="00725E1A" w:rsidRDefault="00725E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9113F"/>
    <w:rsid w:val="000F7163"/>
    <w:rsid w:val="001A2D7F"/>
    <w:rsid w:val="00301179"/>
    <w:rsid w:val="00337922"/>
    <w:rsid w:val="00340867"/>
    <w:rsid w:val="00347F21"/>
    <w:rsid w:val="00362D38"/>
    <w:rsid w:val="00380837"/>
    <w:rsid w:val="003A198A"/>
    <w:rsid w:val="00410914"/>
    <w:rsid w:val="004B1302"/>
    <w:rsid w:val="00524919"/>
    <w:rsid w:val="00536930"/>
    <w:rsid w:val="00564E53"/>
    <w:rsid w:val="006347DE"/>
    <w:rsid w:val="00644FE2"/>
    <w:rsid w:val="0067640C"/>
    <w:rsid w:val="006A6D37"/>
    <w:rsid w:val="006B1603"/>
    <w:rsid w:val="006B1C89"/>
    <w:rsid w:val="006E678B"/>
    <w:rsid w:val="00725E1A"/>
    <w:rsid w:val="007757F3"/>
    <w:rsid w:val="007E6AEB"/>
    <w:rsid w:val="00815BB5"/>
    <w:rsid w:val="0082226A"/>
    <w:rsid w:val="008543F0"/>
    <w:rsid w:val="008973EE"/>
    <w:rsid w:val="00971600"/>
    <w:rsid w:val="009973B4"/>
    <w:rsid w:val="009B0282"/>
    <w:rsid w:val="009B3EA8"/>
    <w:rsid w:val="009C28C1"/>
    <w:rsid w:val="009F7EED"/>
    <w:rsid w:val="00A21813"/>
    <w:rsid w:val="00AB589D"/>
    <w:rsid w:val="00AF0AAB"/>
    <w:rsid w:val="00BA00B0"/>
    <w:rsid w:val="00BF597E"/>
    <w:rsid w:val="00BF77D8"/>
    <w:rsid w:val="00C446CD"/>
    <w:rsid w:val="00C506CC"/>
    <w:rsid w:val="00C51A36"/>
    <w:rsid w:val="00C55228"/>
    <w:rsid w:val="00C865A9"/>
    <w:rsid w:val="00CE315A"/>
    <w:rsid w:val="00D06F59"/>
    <w:rsid w:val="00D8388C"/>
    <w:rsid w:val="00E50B22"/>
    <w:rsid w:val="00EB0164"/>
    <w:rsid w:val="00EC5E78"/>
    <w:rsid w:val="00ED0F62"/>
    <w:rsid w:val="00EE59EE"/>
    <w:rsid w:val="00F34A1D"/>
    <w:rsid w:val="00F45536"/>
    <w:rsid w:val="00F5599C"/>
    <w:rsid w:val="00FC2208"/>
    <w:rsid w:val="00FC5EA3"/>
    <w:rsid w:val="02025F8A"/>
    <w:rsid w:val="0320505F"/>
    <w:rsid w:val="0378379C"/>
    <w:rsid w:val="04510B7D"/>
    <w:rsid w:val="05341A40"/>
    <w:rsid w:val="08E60B71"/>
    <w:rsid w:val="0A8D103E"/>
    <w:rsid w:val="0ACE1CBC"/>
    <w:rsid w:val="0B5F07F0"/>
    <w:rsid w:val="0C1869EC"/>
    <w:rsid w:val="0C556988"/>
    <w:rsid w:val="0D6410AF"/>
    <w:rsid w:val="0E891764"/>
    <w:rsid w:val="106823A9"/>
    <w:rsid w:val="108219C2"/>
    <w:rsid w:val="108A0D67"/>
    <w:rsid w:val="117E71EC"/>
    <w:rsid w:val="11B30557"/>
    <w:rsid w:val="136314F4"/>
    <w:rsid w:val="14257908"/>
    <w:rsid w:val="15265D0A"/>
    <w:rsid w:val="15D53416"/>
    <w:rsid w:val="16975B5C"/>
    <w:rsid w:val="16F65808"/>
    <w:rsid w:val="16F701BD"/>
    <w:rsid w:val="19BD6015"/>
    <w:rsid w:val="1A033CE6"/>
    <w:rsid w:val="1B3E39A3"/>
    <w:rsid w:val="1B405BB2"/>
    <w:rsid w:val="1B832C42"/>
    <w:rsid w:val="1B9E43FA"/>
    <w:rsid w:val="1BEC3BF1"/>
    <w:rsid w:val="1CCC78F3"/>
    <w:rsid w:val="1D85741F"/>
    <w:rsid w:val="1E185DC1"/>
    <w:rsid w:val="1E847499"/>
    <w:rsid w:val="1F1F7BA7"/>
    <w:rsid w:val="1FD7676E"/>
    <w:rsid w:val="20412EBF"/>
    <w:rsid w:val="23351337"/>
    <w:rsid w:val="23557E88"/>
    <w:rsid w:val="26B207F6"/>
    <w:rsid w:val="274E61F5"/>
    <w:rsid w:val="2767752B"/>
    <w:rsid w:val="279F7F15"/>
    <w:rsid w:val="27DF7CD6"/>
    <w:rsid w:val="290D5AE5"/>
    <w:rsid w:val="2AFF3A4C"/>
    <w:rsid w:val="2C703113"/>
    <w:rsid w:val="2CF30AC4"/>
    <w:rsid w:val="2D9327E0"/>
    <w:rsid w:val="2D97307D"/>
    <w:rsid w:val="2E00760C"/>
    <w:rsid w:val="2EE93C61"/>
    <w:rsid w:val="2FEB299B"/>
    <w:rsid w:val="32691255"/>
    <w:rsid w:val="32C11AD5"/>
    <w:rsid w:val="33765DB2"/>
    <w:rsid w:val="339D2D1A"/>
    <w:rsid w:val="34041CDB"/>
    <w:rsid w:val="3438524B"/>
    <w:rsid w:val="347A7706"/>
    <w:rsid w:val="34B32935"/>
    <w:rsid w:val="375F34D7"/>
    <w:rsid w:val="38F61C56"/>
    <w:rsid w:val="3AD826FA"/>
    <w:rsid w:val="3DAD6D4F"/>
    <w:rsid w:val="3DC77313"/>
    <w:rsid w:val="40285D69"/>
    <w:rsid w:val="41464981"/>
    <w:rsid w:val="414A2FE9"/>
    <w:rsid w:val="41842DAE"/>
    <w:rsid w:val="429A61F6"/>
    <w:rsid w:val="43382A09"/>
    <w:rsid w:val="466F33FE"/>
    <w:rsid w:val="48800E04"/>
    <w:rsid w:val="489C542B"/>
    <w:rsid w:val="494C5676"/>
    <w:rsid w:val="4ABE4B71"/>
    <w:rsid w:val="4D943D2E"/>
    <w:rsid w:val="4E133598"/>
    <w:rsid w:val="4E95570D"/>
    <w:rsid w:val="50886C2D"/>
    <w:rsid w:val="52390AC9"/>
    <w:rsid w:val="52AC2B05"/>
    <w:rsid w:val="5480023A"/>
    <w:rsid w:val="55AA74DC"/>
    <w:rsid w:val="56135BAC"/>
    <w:rsid w:val="56390FCA"/>
    <w:rsid w:val="563932E5"/>
    <w:rsid w:val="58322D49"/>
    <w:rsid w:val="59223869"/>
    <w:rsid w:val="5A526EF4"/>
    <w:rsid w:val="5AAA27E4"/>
    <w:rsid w:val="5BCC76FD"/>
    <w:rsid w:val="5CBB6108"/>
    <w:rsid w:val="5DAB4DE2"/>
    <w:rsid w:val="5DAC4DCE"/>
    <w:rsid w:val="5EA12B9A"/>
    <w:rsid w:val="5EC96705"/>
    <w:rsid w:val="5ED74E33"/>
    <w:rsid w:val="600A3DE0"/>
    <w:rsid w:val="619A7FED"/>
    <w:rsid w:val="63037EA3"/>
    <w:rsid w:val="65B35620"/>
    <w:rsid w:val="65B47E80"/>
    <w:rsid w:val="661149EF"/>
    <w:rsid w:val="6612664F"/>
    <w:rsid w:val="66B7462A"/>
    <w:rsid w:val="69284D9A"/>
    <w:rsid w:val="695E025E"/>
    <w:rsid w:val="6A23146B"/>
    <w:rsid w:val="6ADF4005"/>
    <w:rsid w:val="6C573382"/>
    <w:rsid w:val="6D53402F"/>
    <w:rsid w:val="6DB1504B"/>
    <w:rsid w:val="6FFF1F7F"/>
    <w:rsid w:val="700D5C7C"/>
    <w:rsid w:val="704F783A"/>
    <w:rsid w:val="721F408D"/>
    <w:rsid w:val="7333596B"/>
    <w:rsid w:val="737C63F5"/>
    <w:rsid w:val="73A00EA2"/>
    <w:rsid w:val="74F27756"/>
    <w:rsid w:val="75A8368A"/>
    <w:rsid w:val="761F43CB"/>
    <w:rsid w:val="76373F2B"/>
    <w:rsid w:val="77310DBF"/>
    <w:rsid w:val="782549FA"/>
    <w:rsid w:val="78741EB2"/>
    <w:rsid w:val="7A9340B1"/>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adjustRightInd w:val="0"/>
      <w:snapToGrid w:val="0"/>
      <w:ind w:firstLine="210"/>
      <w:jc w:val="left"/>
    </w:pPr>
    <w:rPr>
      <w:rFonts w:ascii="Tahoma" w:eastAsia="微软雅黑" w:hAnsi="Tahoma"/>
      <w:kern w:val="0"/>
      <w:szCs w:val="22"/>
    </w:rPr>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9">
    <w:name w:val="东方正文"/>
    <w:basedOn w:val="a"/>
    <w:qFormat/>
    <w:pPr>
      <w:spacing w:line="400" w:lineRule="exact"/>
      <w:ind w:left="284"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46</cp:revision>
  <dcterms:created xsi:type="dcterms:W3CDTF">2015-06-17T12:51:00Z</dcterms:created>
  <dcterms:modified xsi:type="dcterms:W3CDTF">2021-08-26T01:24:00Z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