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46" w:rsidRDefault="00F3219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二阶段审核计划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6"/>
        <w:gridCol w:w="226"/>
        <w:gridCol w:w="79"/>
        <w:gridCol w:w="249"/>
        <w:gridCol w:w="397"/>
        <w:gridCol w:w="312"/>
        <w:gridCol w:w="201"/>
        <w:gridCol w:w="366"/>
        <w:gridCol w:w="240"/>
        <w:gridCol w:w="816"/>
        <w:gridCol w:w="78"/>
        <w:gridCol w:w="813"/>
        <w:gridCol w:w="463"/>
        <w:gridCol w:w="850"/>
        <w:gridCol w:w="366"/>
        <w:gridCol w:w="910"/>
        <w:gridCol w:w="219"/>
        <w:gridCol w:w="65"/>
        <w:gridCol w:w="400"/>
        <w:gridCol w:w="144"/>
        <w:gridCol w:w="23"/>
        <w:gridCol w:w="202"/>
        <w:gridCol w:w="311"/>
        <w:gridCol w:w="337"/>
        <w:gridCol w:w="1019"/>
        <w:gridCol w:w="47"/>
      </w:tblGrid>
      <w:tr w:rsidR="00A77646">
        <w:trPr>
          <w:trHeight w:val="620"/>
          <w:jc w:val="center"/>
        </w:trPr>
        <w:tc>
          <w:tcPr>
            <w:tcW w:w="1696" w:type="dxa"/>
            <w:gridSpan w:val="5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79" w:type="dxa"/>
            <w:gridSpan w:val="22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湖南利源隆茶业有限责任公司</w:t>
            </w:r>
            <w:bookmarkEnd w:id="0"/>
          </w:p>
        </w:tc>
      </w:tr>
      <w:tr w:rsidR="00A77646">
        <w:trPr>
          <w:trHeight w:val="705"/>
          <w:jc w:val="center"/>
        </w:trPr>
        <w:tc>
          <w:tcPr>
            <w:tcW w:w="1696" w:type="dxa"/>
            <w:gridSpan w:val="5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79" w:type="dxa"/>
            <w:gridSpan w:val="22"/>
            <w:vAlign w:val="center"/>
          </w:tcPr>
          <w:p w:rsidR="00A77646" w:rsidRDefault="00F3219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湖南省安化县江南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镇洞市老街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A77646">
        <w:trPr>
          <w:trHeight w:val="705"/>
          <w:jc w:val="center"/>
        </w:trPr>
        <w:tc>
          <w:tcPr>
            <w:tcW w:w="1696" w:type="dxa"/>
            <w:gridSpan w:val="5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79" w:type="dxa"/>
            <w:gridSpan w:val="22"/>
            <w:vAlign w:val="center"/>
          </w:tcPr>
          <w:p w:rsidR="00A77646" w:rsidRDefault="00F3219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湖南省益阳市安化县江南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镇洞市老街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  <w:bookmarkEnd w:id="3"/>
          </w:p>
        </w:tc>
      </w:tr>
      <w:tr w:rsidR="00A77646">
        <w:trPr>
          <w:trHeight w:val="660"/>
          <w:jc w:val="center"/>
        </w:trPr>
        <w:tc>
          <w:tcPr>
            <w:tcW w:w="1696" w:type="dxa"/>
            <w:gridSpan w:val="5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6"/>
            <w:vAlign w:val="center"/>
          </w:tcPr>
          <w:p w:rsidR="00A77646" w:rsidRDefault="00F3219D">
            <w:pPr>
              <w:wordWrap w:val="0"/>
              <w:ind w:rightChars="191" w:right="458"/>
              <w:rPr>
                <w:sz w:val="21"/>
                <w:szCs w:val="21"/>
              </w:rPr>
            </w:pPr>
            <w:bookmarkStart w:id="4" w:name="合同编号"/>
            <w:r>
              <w:rPr>
                <w:sz w:val="20"/>
              </w:rPr>
              <w:t>0766-2021-QH</w:t>
            </w:r>
            <w:bookmarkEnd w:id="4"/>
          </w:p>
        </w:tc>
        <w:tc>
          <w:tcPr>
            <w:tcW w:w="1354" w:type="dxa"/>
            <w:gridSpan w:val="3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93" w:type="dxa"/>
            <w:gridSpan w:val="13"/>
            <w:vAlign w:val="center"/>
          </w:tcPr>
          <w:p w:rsidR="00A77646" w:rsidRDefault="00F3219D"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 w:rsidR="00A77646">
        <w:trPr>
          <w:gridAfter w:val="1"/>
          <w:wAfter w:w="47" w:type="dxa"/>
          <w:trHeight w:val="525"/>
          <w:jc w:val="center"/>
        </w:trPr>
        <w:tc>
          <w:tcPr>
            <w:tcW w:w="1696" w:type="dxa"/>
            <w:gridSpan w:val="5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6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罗玉香</w:t>
            </w:r>
            <w:bookmarkEnd w:id="5"/>
          </w:p>
        </w:tc>
        <w:tc>
          <w:tcPr>
            <w:tcW w:w="1354" w:type="dxa"/>
            <w:gridSpan w:val="3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5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sz w:val="21"/>
                <w:szCs w:val="21"/>
              </w:rPr>
              <w:t>15773776656</w:t>
            </w:r>
            <w:bookmarkEnd w:id="6"/>
          </w:p>
        </w:tc>
        <w:tc>
          <w:tcPr>
            <w:tcW w:w="544" w:type="dxa"/>
            <w:gridSpan w:val="2"/>
            <w:vMerge w:val="restart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92" w:type="dxa"/>
            <w:gridSpan w:val="5"/>
            <w:vMerge w:val="restart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137335653@qq.com</w:t>
            </w:r>
            <w:bookmarkEnd w:id="7"/>
          </w:p>
        </w:tc>
      </w:tr>
      <w:tr w:rsidR="00A77646">
        <w:trPr>
          <w:gridAfter w:val="1"/>
          <w:wAfter w:w="47" w:type="dxa"/>
          <w:trHeight w:val="454"/>
          <w:jc w:val="center"/>
        </w:trPr>
        <w:tc>
          <w:tcPr>
            <w:tcW w:w="1696" w:type="dxa"/>
            <w:gridSpan w:val="5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6"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5"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544" w:type="dxa"/>
            <w:gridSpan w:val="2"/>
            <w:vMerge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1892" w:type="dxa"/>
            <w:gridSpan w:val="5"/>
            <w:vMerge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</w:tr>
      <w:tr w:rsidR="00A77646">
        <w:trPr>
          <w:trHeight w:val="670"/>
          <w:jc w:val="center"/>
        </w:trPr>
        <w:tc>
          <w:tcPr>
            <w:tcW w:w="1142" w:type="dxa"/>
            <w:gridSpan w:val="2"/>
            <w:vAlign w:val="center"/>
          </w:tcPr>
          <w:p w:rsidR="00A77646" w:rsidRDefault="00F3219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33" w:type="dxa"/>
            <w:gridSpan w:val="25"/>
            <w:vAlign w:val="center"/>
          </w:tcPr>
          <w:p w:rsidR="00A77646" w:rsidRDefault="00F3219D">
            <w:pPr>
              <w:rPr>
                <w:rFonts w:ascii="宋体" w:hAnsi="宋体"/>
                <w:b/>
                <w:bCs/>
                <w:sz w:val="20"/>
              </w:rPr>
            </w:pPr>
            <w:bookmarkStart w:id="8" w:name="审核类型ZB"/>
            <w:r>
              <w:rPr>
                <w:rFonts w:ascii="宋体" w:hAnsi="宋体" w:hint="eastAsia"/>
                <w:b/>
                <w:bCs/>
                <w:sz w:val="20"/>
              </w:rPr>
              <w:t>☑初次认证第（二）阶段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□再认证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A77646">
        <w:trPr>
          <w:trHeight w:val="990"/>
          <w:jc w:val="center"/>
        </w:trPr>
        <w:tc>
          <w:tcPr>
            <w:tcW w:w="1142" w:type="dxa"/>
            <w:gridSpan w:val="2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33" w:type="dxa"/>
            <w:gridSpan w:val="25"/>
          </w:tcPr>
          <w:p w:rsidR="00A77646" w:rsidRDefault="00F3219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 w:rsidR="00A77646" w:rsidRDefault="00F3219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 w:rsidR="00A77646" w:rsidRDefault="00F3219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77646" w:rsidRDefault="00F3219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77646" w:rsidRDefault="00F3219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77646" w:rsidRDefault="00F3219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77646" w:rsidRDefault="00F3219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A77646">
        <w:trPr>
          <w:trHeight w:val="886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1" w:type="dxa"/>
            <w:gridSpan w:val="4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099" w:type="dxa"/>
            <w:gridSpan w:val="14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：许可范围内绿茶、红茶、白茶、黑茶（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紧压茶）的加工</w:t>
            </w:r>
          </w:p>
        </w:tc>
        <w:tc>
          <w:tcPr>
            <w:tcW w:w="680" w:type="dxa"/>
            <w:gridSpan w:val="4"/>
            <w:vMerge w:val="restart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77646" w:rsidRDefault="00A77646">
            <w:pPr>
              <w:rPr>
                <w:sz w:val="20"/>
              </w:rPr>
            </w:pPr>
          </w:p>
          <w:p w:rsidR="00A77646" w:rsidRDefault="00F321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03" w:type="dxa"/>
            <w:gridSpan w:val="3"/>
            <w:vAlign w:val="center"/>
          </w:tcPr>
          <w:p w:rsidR="00A77646" w:rsidRDefault="00F3219D">
            <w:pPr>
              <w:jc w:val="left"/>
              <w:rPr>
                <w:sz w:val="20"/>
              </w:rPr>
            </w:pPr>
            <w:r>
              <w:rPr>
                <w:sz w:val="20"/>
              </w:rPr>
              <w:t>03.08.03</w:t>
            </w:r>
          </w:p>
          <w:p w:rsidR="00A77646" w:rsidRDefault="00A77646">
            <w:pPr>
              <w:jc w:val="left"/>
              <w:rPr>
                <w:sz w:val="20"/>
              </w:rPr>
            </w:pPr>
          </w:p>
        </w:tc>
      </w:tr>
      <w:tr w:rsidR="00A77646">
        <w:trPr>
          <w:trHeight w:val="874"/>
          <w:jc w:val="center"/>
        </w:trPr>
        <w:tc>
          <w:tcPr>
            <w:tcW w:w="1142" w:type="dxa"/>
            <w:gridSpan w:val="2"/>
            <w:vMerge/>
            <w:vAlign w:val="center"/>
          </w:tcPr>
          <w:p w:rsidR="00A77646" w:rsidRDefault="00A77646"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HACCP</w:t>
            </w:r>
          </w:p>
        </w:tc>
        <w:tc>
          <w:tcPr>
            <w:tcW w:w="6099" w:type="dxa"/>
            <w:gridSpan w:val="14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F:</w:t>
            </w:r>
            <w:r>
              <w:rPr>
                <w:sz w:val="20"/>
              </w:rPr>
              <w:t>位于湖南省益阳市安化县江南</w:t>
            </w:r>
            <w:proofErr w:type="gramStart"/>
            <w:r>
              <w:rPr>
                <w:sz w:val="20"/>
              </w:rPr>
              <w:t>镇洞市老街</w:t>
            </w:r>
            <w:proofErr w:type="gramEnd"/>
            <w:r>
              <w:rPr>
                <w:sz w:val="20"/>
              </w:rPr>
              <w:t>1</w:t>
            </w:r>
            <w:r>
              <w:rPr>
                <w:sz w:val="20"/>
              </w:rPr>
              <w:t>号湖南利源隆茶业有限责任公司加工车间的绿茶、红茶、白茶、黑茶（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紧压茶）的加工</w:t>
            </w:r>
          </w:p>
        </w:tc>
        <w:tc>
          <w:tcPr>
            <w:tcW w:w="680" w:type="dxa"/>
            <w:gridSpan w:val="4"/>
            <w:vMerge/>
            <w:vAlign w:val="center"/>
          </w:tcPr>
          <w:p w:rsidR="00A77646" w:rsidRDefault="00A77646"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sz w:val="20"/>
              </w:rPr>
              <w:t>CIV-12</w:t>
            </w:r>
          </w:p>
        </w:tc>
      </w:tr>
      <w:tr w:rsidR="00A77646">
        <w:trPr>
          <w:trHeight w:val="1184"/>
          <w:jc w:val="center"/>
        </w:trPr>
        <w:tc>
          <w:tcPr>
            <w:tcW w:w="1142" w:type="dxa"/>
            <w:gridSpan w:val="2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33" w:type="dxa"/>
            <w:gridSpan w:val="25"/>
            <w:vAlign w:val="center"/>
          </w:tcPr>
          <w:p w:rsidR="00A77646" w:rsidRDefault="00F3219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GB/T28001-2011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:rsidR="00A77646" w:rsidRDefault="00F3219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</w:p>
          <w:p w:rsidR="00A77646" w:rsidRDefault="00F3219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77646" w:rsidRDefault="00F3219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:rsidR="00A77646" w:rsidRDefault="00F3219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:rsidR="00A77646" w:rsidRDefault="00F3219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   )</w:t>
            </w:r>
          </w:p>
        </w:tc>
      </w:tr>
      <w:tr w:rsidR="00A77646">
        <w:trPr>
          <w:trHeight w:val="430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33" w:type="dxa"/>
            <w:gridSpan w:val="25"/>
            <w:vAlign w:val="center"/>
          </w:tcPr>
          <w:p w:rsidR="00A77646" w:rsidRDefault="00F321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77646">
        <w:trPr>
          <w:trHeight w:val="465"/>
          <w:jc w:val="center"/>
        </w:trPr>
        <w:tc>
          <w:tcPr>
            <w:tcW w:w="1142" w:type="dxa"/>
            <w:gridSpan w:val="2"/>
            <w:vMerge/>
            <w:vAlign w:val="center"/>
          </w:tcPr>
          <w:p w:rsidR="00A77646" w:rsidRDefault="00A77646">
            <w:pPr>
              <w:rPr>
                <w:sz w:val="20"/>
              </w:rPr>
            </w:pPr>
          </w:p>
        </w:tc>
        <w:tc>
          <w:tcPr>
            <w:tcW w:w="9133" w:type="dxa"/>
            <w:gridSpan w:val="25"/>
            <w:vAlign w:val="center"/>
          </w:tcPr>
          <w:p w:rsidR="00A77646" w:rsidRDefault="00F321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77646">
        <w:trPr>
          <w:trHeight w:val="465"/>
          <w:jc w:val="center"/>
        </w:trPr>
        <w:tc>
          <w:tcPr>
            <w:tcW w:w="1142" w:type="dxa"/>
            <w:gridSpan w:val="2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33" w:type="dxa"/>
            <w:gridSpan w:val="25"/>
            <w:vAlign w:val="center"/>
          </w:tcPr>
          <w:p w:rsidR="00A77646" w:rsidRDefault="00F321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77646">
        <w:trPr>
          <w:trHeight w:val="465"/>
          <w:jc w:val="center"/>
        </w:trPr>
        <w:tc>
          <w:tcPr>
            <w:tcW w:w="10275" w:type="dxa"/>
            <w:gridSpan w:val="27"/>
            <w:vAlign w:val="center"/>
          </w:tcPr>
          <w:p w:rsidR="00A77646" w:rsidRDefault="00F321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77646">
        <w:trPr>
          <w:trHeight w:val="465"/>
          <w:jc w:val="center"/>
        </w:trPr>
        <w:tc>
          <w:tcPr>
            <w:tcW w:w="10275" w:type="dxa"/>
            <w:gridSpan w:val="27"/>
            <w:vAlign w:val="center"/>
          </w:tcPr>
          <w:p w:rsidR="00A77646" w:rsidRDefault="00A776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</w:rPr>
            </w:pPr>
          </w:p>
        </w:tc>
      </w:tr>
      <w:tr w:rsidR="00A77646">
        <w:trPr>
          <w:trHeight w:val="495"/>
          <w:jc w:val="center"/>
        </w:trPr>
        <w:tc>
          <w:tcPr>
            <w:tcW w:w="10275" w:type="dxa"/>
            <w:gridSpan w:val="27"/>
            <w:vAlign w:val="center"/>
          </w:tcPr>
          <w:p w:rsidR="00A77646" w:rsidRDefault="00F321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员信息</w:t>
            </w:r>
            <w:proofErr w:type="gramEnd"/>
          </w:p>
        </w:tc>
      </w:tr>
      <w:tr w:rsidR="00A77646">
        <w:trPr>
          <w:trHeight w:val="570"/>
          <w:jc w:val="center"/>
        </w:trPr>
        <w:tc>
          <w:tcPr>
            <w:tcW w:w="1447" w:type="dxa"/>
            <w:gridSpan w:val="4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958" w:type="dxa"/>
            <w:gridSpan w:val="3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注册资格</w:t>
            </w:r>
          </w:p>
        </w:tc>
        <w:tc>
          <w:tcPr>
            <w:tcW w:w="2126" w:type="dxa"/>
            <w:gridSpan w:val="3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851" w:type="dxa"/>
            <w:gridSpan w:val="5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850" w:type="dxa"/>
            <w:gridSpan w:val="3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兼职审核员现工作单位</w:t>
            </w:r>
          </w:p>
        </w:tc>
        <w:tc>
          <w:tcPr>
            <w:tcW w:w="1066" w:type="dxa"/>
            <w:gridSpan w:val="2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A77646">
        <w:trPr>
          <w:trHeight w:val="570"/>
          <w:jc w:val="center"/>
        </w:trPr>
        <w:tc>
          <w:tcPr>
            <w:tcW w:w="1447" w:type="dxa"/>
            <w:gridSpan w:val="4"/>
            <w:vAlign w:val="center"/>
          </w:tcPr>
          <w:p w:rsidR="00A77646" w:rsidRDefault="00F32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958" w:type="dxa"/>
            <w:gridSpan w:val="3"/>
            <w:vAlign w:val="center"/>
          </w:tcPr>
          <w:p w:rsidR="00A77646" w:rsidRDefault="00F3219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邝柏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臣</w:t>
            </w:r>
          </w:p>
        </w:tc>
        <w:tc>
          <w:tcPr>
            <w:tcW w:w="567" w:type="dxa"/>
            <w:gridSpan w:val="2"/>
            <w:vAlign w:val="center"/>
          </w:tcPr>
          <w:p w:rsidR="00A77646" w:rsidRDefault="00F3219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H: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审核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员</w:t>
            </w:r>
          </w:p>
        </w:tc>
        <w:tc>
          <w:tcPr>
            <w:tcW w:w="2126" w:type="dxa"/>
            <w:gridSpan w:val="3"/>
            <w:vAlign w:val="center"/>
          </w:tcPr>
          <w:p w:rsidR="00A77646" w:rsidRDefault="00F3219D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2020-N1QMS-1222839</w:t>
            </w:r>
          </w:p>
          <w:p w:rsidR="00A77646" w:rsidRDefault="00F32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2020-N1HACCP-1222839</w:t>
            </w:r>
          </w:p>
        </w:tc>
        <w:tc>
          <w:tcPr>
            <w:tcW w:w="1276" w:type="dxa"/>
            <w:gridSpan w:val="2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Q:03.08.03</w:t>
            </w:r>
          </w:p>
          <w:p w:rsidR="00A77646" w:rsidRDefault="00F32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H:CIV-12</w:t>
            </w:r>
          </w:p>
        </w:tc>
        <w:tc>
          <w:tcPr>
            <w:tcW w:w="851" w:type="dxa"/>
            <w:gridSpan w:val="5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850" w:type="dxa"/>
            <w:gridSpan w:val="3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1066" w:type="dxa"/>
            <w:gridSpan w:val="2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18163437019</w:t>
            </w:r>
          </w:p>
        </w:tc>
      </w:tr>
      <w:tr w:rsidR="00A77646">
        <w:trPr>
          <w:trHeight w:val="440"/>
          <w:jc w:val="center"/>
        </w:trPr>
        <w:tc>
          <w:tcPr>
            <w:tcW w:w="1447" w:type="dxa"/>
            <w:gridSpan w:val="4"/>
            <w:vAlign w:val="center"/>
          </w:tcPr>
          <w:p w:rsidR="00A77646" w:rsidRDefault="00F32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58" w:type="dxa"/>
            <w:gridSpan w:val="3"/>
            <w:vAlign w:val="center"/>
          </w:tcPr>
          <w:p w:rsidR="00A77646" w:rsidRDefault="00F32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肖新龙</w:t>
            </w:r>
          </w:p>
        </w:tc>
        <w:tc>
          <w:tcPr>
            <w:tcW w:w="567" w:type="dxa"/>
            <w:gridSpan w:val="2"/>
            <w:vAlign w:val="center"/>
          </w:tcPr>
          <w:p w:rsidR="00A77646" w:rsidRDefault="00F32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H: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</w:tc>
        <w:tc>
          <w:tcPr>
            <w:tcW w:w="2126" w:type="dxa"/>
            <w:gridSpan w:val="3"/>
            <w:vAlign w:val="center"/>
          </w:tcPr>
          <w:p w:rsidR="00A77646" w:rsidRDefault="00F32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2020-N1QMS-1232380</w:t>
            </w:r>
          </w:p>
          <w:p w:rsidR="00A77646" w:rsidRDefault="00F3219D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2020-N1HACCP-1222830 </w:t>
            </w:r>
          </w:p>
        </w:tc>
        <w:tc>
          <w:tcPr>
            <w:tcW w:w="1276" w:type="dxa"/>
            <w:gridSpan w:val="2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Q:03.08.03</w:t>
            </w:r>
          </w:p>
        </w:tc>
        <w:tc>
          <w:tcPr>
            <w:tcW w:w="851" w:type="dxa"/>
            <w:gridSpan w:val="5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850" w:type="dxa"/>
            <w:gridSpan w:val="3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1066" w:type="dxa"/>
            <w:gridSpan w:val="2"/>
            <w:vAlign w:val="center"/>
          </w:tcPr>
          <w:p w:rsidR="00A77646" w:rsidRDefault="00F321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17706316076</w:t>
            </w:r>
          </w:p>
        </w:tc>
      </w:tr>
      <w:tr w:rsidR="00A77646">
        <w:trPr>
          <w:trHeight w:val="465"/>
          <w:jc w:val="center"/>
        </w:trPr>
        <w:tc>
          <w:tcPr>
            <w:tcW w:w="10275" w:type="dxa"/>
            <w:gridSpan w:val="27"/>
            <w:vAlign w:val="center"/>
          </w:tcPr>
          <w:p w:rsidR="00A77646" w:rsidRDefault="00F32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77646">
        <w:trPr>
          <w:trHeight w:val="465"/>
          <w:jc w:val="center"/>
        </w:trPr>
        <w:tc>
          <w:tcPr>
            <w:tcW w:w="1368" w:type="dxa"/>
            <w:gridSpan w:val="3"/>
            <w:vAlign w:val="center"/>
          </w:tcPr>
          <w:p w:rsidR="00A77646" w:rsidRDefault="00F3219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38" w:type="dxa"/>
            <w:gridSpan w:val="5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06" w:type="dxa"/>
            <w:gridSpan w:val="2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7" w:type="dxa"/>
            <w:gridSpan w:val="3"/>
            <w:vAlign w:val="center"/>
          </w:tcPr>
          <w:p w:rsidR="00A77646" w:rsidRDefault="00F3219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79" w:type="dxa"/>
            <w:gridSpan w:val="3"/>
            <w:vAlign w:val="center"/>
          </w:tcPr>
          <w:p w:rsidR="00A77646" w:rsidRDefault="00F3219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29" w:type="dxa"/>
            <w:gridSpan w:val="2"/>
            <w:vAlign w:val="center"/>
          </w:tcPr>
          <w:p w:rsidR="00A77646" w:rsidRDefault="00F3219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34" w:type="dxa"/>
            <w:gridSpan w:val="5"/>
            <w:vAlign w:val="center"/>
          </w:tcPr>
          <w:p w:rsidR="00A77646" w:rsidRDefault="00F3219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14" w:type="dxa"/>
            <w:gridSpan w:val="4"/>
            <w:vAlign w:val="center"/>
          </w:tcPr>
          <w:p w:rsidR="00A77646" w:rsidRDefault="00F3219D">
            <w:pPr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77646">
        <w:trPr>
          <w:trHeight w:val="567"/>
          <w:jc w:val="center"/>
        </w:trPr>
        <w:tc>
          <w:tcPr>
            <w:tcW w:w="1368" w:type="dxa"/>
            <w:gridSpan w:val="3"/>
            <w:vAlign w:val="center"/>
          </w:tcPr>
          <w:p w:rsidR="00A77646" w:rsidRDefault="00F3219D">
            <w:r>
              <w:rPr>
                <w:rFonts w:hint="eastAsia"/>
              </w:rPr>
              <w:t>技术专家</w:t>
            </w:r>
            <w:r>
              <w:rPr>
                <w:rFonts w:hint="eastAsia"/>
              </w:rPr>
              <w:t>1</w:t>
            </w:r>
          </w:p>
        </w:tc>
        <w:tc>
          <w:tcPr>
            <w:tcW w:w="1238" w:type="dxa"/>
            <w:gridSpan w:val="5"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A77646" w:rsidRDefault="00A77646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A77646" w:rsidRDefault="00A7764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A77646" w:rsidRDefault="00A77646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A77646" w:rsidRDefault="00A77646"/>
        </w:tc>
        <w:tc>
          <w:tcPr>
            <w:tcW w:w="1714" w:type="dxa"/>
            <w:gridSpan w:val="4"/>
            <w:vAlign w:val="center"/>
          </w:tcPr>
          <w:p w:rsidR="00A77646" w:rsidRDefault="00A77646">
            <w:pPr>
              <w:rPr>
                <w:sz w:val="21"/>
                <w:szCs w:val="21"/>
                <w:highlight w:val="yellow"/>
              </w:rPr>
            </w:pPr>
          </w:p>
        </w:tc>
      </w:tr>
      <w:tr w:rsidR="00A77646">
        <w:trPr>
          <w:trHeight w:val="465"/>
          <w:jc w:val="center"/>
        </w:trPr>
        <w:tc>
          <w:tcPr>
            <w:tcW w:w="1368" w:type="dxa"/>
            <w:gridSpan w:val="3"/>
            <w:vAlign w:val="center"/>
          </w:tcPr>
          <w:p w:rsidR="00A77646" w:rsidRDefault="00F3219D"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238" w:type="dxa"/>
            <w:gridSpan w:val="5"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A77646" w:rsidRDefault="00A77646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A77646" w:rsidRDefault="00A7764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A77646" w:rsidRDefault="00A77646"/>
        </w:tc>
        <w:tc>
          <w:tcPr>
            <w:tcW w:w="834" w:type="dxa"/>
            <w:gridSpan w:val="5"/>
            <w:vAlign w:val="center"/>
          </w:tcPr>
          <w:p w:rsidR="00A77646" w:rsidRDefault="00A77646"/>
        </w:tc>
        <w:tc>
          <w:tcPr>
            <w:tcW w:w="1714" w:type="dxa"/>
            <w:gridSpan w:val="4"/>
            <w:vAlign w:val="center"/>
          </w:tcPr>
          <w:p w:rsidR="00A77646" w:rsidRDefault="00A77646">
            <w:pPr>
              <w:rPr>
                <w:sz w:val="21"/>
                <w:szCs w:val="21"/>
                <w:highlight w:val="yellow"/>
              </w:rPr>
            </w:pPr>
          </w:p>
        </w:tc>
      </w:tr>
      <w:tr w:rsidR="00A77646">
        <w:trPr>
          <w:trHeight w:val="729"/>
          <w:jc w:val="center"/>
        </w:trPr>
        <w:tc>
          <w:tcPr>
            <w:tcW w:w="10275" w:type="dxa"/>
            <w:gridSpan w:val="27"/>
            <w:vAlign w:val="center"/>
          </w:tcPr>
          <w:p w:rsidR="00A77646" w:rsidRDefault="00F3219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77646">
        <w:trPr>
          <w:trHeight w:val="586"/>
          <w:jc w:val="center"/>
        </w:trPr>
        <w:tc>
          <w:tcPr>
            <w:tcW w:w="1136" w:type="dxa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76" w:type="dxa"/>
            <w:gridSpan w:val="9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邝柏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臣</w:t>
            </w:r>
          </w:p>
        </w:tc>
        <w:tc>
          <w:tcPr>
            <w:tcW w:w="1707" w:type="dxa"/>
            <w:gridSpan w:val="3"/>
            <w:vMerge w:val="restart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79" w:type="dxa"/>
            <w:gridSpan w:val="3"/>
            <w:vMerge w:val="restart"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7"/>
            <w:vMerge w:val="restart"/>
            <w:vAlign w:val="center"/>
          </w:tcPr>
          <w:p w:rsidR="00A77646" w:rsidRDefault="00F321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14" w:type="dxa"/>
            <w:gridSpan w:val="4"/>
            <w:vMerge w:val="restart"/>
            <w:vAlign w:val="center"/>
          </w:tcPr>
          <w:p w:rsidR="00A77646" w:rsidRDefault="00A77646">
            <w:pPr>
              <w:rPr>
                <w:sz w:val="21"/>
                <w:szCs w:val="21"/>
                <w:highlight w:val="yellow"/>
              </w:rPr>
            </w:pPr>
          </w:p>
        </w:tc>
      </w:tr>
      <w:tr w:rsidR="00A77646">
        <w:trPr>
          <w:trHeight w:val="509"/>
          <w:jc w:val="center"/>
        </w:trPr>
        <w:tc>
          <w:tcPr>
            <w:tcW w:w="1136" w:type="dxa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76" w:type="dxa"/>
            <w:gridSpan w:val="9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18163437019</w:t>
            </w:r>
          </w:p>
        </w:tc>
        <w:tc>
          <w:tcPr>
            <w:tcW w:w="1707" w:type="dxa"/>
            <w:gridSpan w:val="3"/>
            <w:vMerge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gridSpan w:val="3"/>
            <w:vMerge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7"/>
            <w:vMerge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4"/>
            <w:vMerge/>
            <w:vAlign w:val="center"/>
          </w:tcPr>
          <w:p w:rsidR="00A77646" w:rsidRDefault="00A77646">
            <w:pPr>
              <w:rPr>
                <w:sz w:val="21"/>
                <w:szCs w:val="21"/>
                <w:highlight w:val="yellow"/>
              </w:rPr>
            </w:pPr>
          </w:p>
        </w:tc>
      </w:tr>
      <w:tr w:rsidR="00A77646">
        <w:trPr>
          <w:trHeight w:val="600"/>
          <w:jc w:val="center"/>
        </w:trPr>
        <w:tc>
          <w:tcPr>
            <w:tcW w:w="1136" w:type="dxa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6" w:type="dxa"/>
            <w:gridSpan w:val="9"/>
            <w:vAlign w:val="center"/>
          </w:tcPr>
          <w:p w:rsidR="00A77646" w:rsidRDefault="00F321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2021-0</w:t>
            </w: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-01</w:t>
            </w:r>
          </w:p>
        </w:tc>
        <w:tc>
          <w:tcPr>
            <w:tcW w:w="1707" w:type="dxa"/>
            <w:gridSpan w:val="3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79" w:type="dxa"/>
            <w:gridSpan w:val="3"/>
            <w:vAlign w:val="center"/>
          </w:tcPr>
          <w:p w:rsidR="00A77646" w:rsidRDefault="00A77646"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A77646" w:rsidRDefault="00F3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14" w:type="dxa"/>
            <w:gridSpan w:val="4"/>
            <w:vAlign w:val="center"/>
          </w:tcPr>
          <w:p w:rsidR="00A77646" w:rsidRDefault="00A77646">
            <w:pPr>
              <w:rPr>
                <w:sz w:val="21"/>
                <w:szCs w:val="21"/>
                <w:highlight w:val="yellow"/>
              </w:rPr>
            </w:pPr>
          </w:p>
        </w:tc>
      </w:tr>
    </w:tbl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p w:rsidR="00A77646" w:rsidRDefault="00A77646"/>
    <w:tbl>
      <w:tblPr>
        <w:tblW w:w="1013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421"/>
        <w:gridCol w:w="1134"/>
        <w:gridCol w:w="3066"/>
        <w:gridCol w:w="3029"/>
        <w:gridCol w:w="691"/>
      </w:tblGrid>
      <w:tr w:rsidR="00A77646">
        <w:trPr>
          <w:cantSplit/>
          <w:trHeight w:val="401"/>
        </w:trPr>
        <w:tc>
          <w:tcPr>
            <w:tcW w:w="1013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7646" w:rsidRDefault="00F3219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审核日程安排</w:t>
            </w:r>
          </w:p>
        </w:tc>
      </w:tr>
      <w:tr w:rsidR="00A77646">
        <w:trPr>
          <w:cantSplit/>
          <w:trHeight w:val="396"/>
        </w:trPr>
        <w:tc>
          <w:tcPr>
            <w:tcW w:w="792" w:type="dxa"/>
            <w:tcBorders>
              <w:left w:val="single" w:sz="8" w:space="0" w:color="auto"/>
            </w:tcBorders>
            <w:vAlign w:val="center"/>
          </w:tcPr>
          <w:p w:rsidR="00A77646" w:rsidRDefault="00F3219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日期</w:t>
            </w:r>
          </w:p>
        </w:tc>
        <w:tc>
          <w:tcPr>
            <w:tcW w:w="1421" w:type="dxa"/>
            <w:vAlign w:val="center"/>
          </w:tcPr>
          <w:p w:rsidR="00A77646" w:rsidRDefault="00F3219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时间</w:t>
            </w:r>
          </w:p>
        </w:tc>
        <w:tc>
          <w:tcPr>
            <w:tcW w:w="1134" w:type="dxa"/>
            <w:vAlign w:val="center"/>
          </w:tcPr>
          <w:p w:rsidR="00A77646" w:rsidRDefault="00F3219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部门</w:t>
            </w:r>
          </w:p>
        </w:tc>
        <w:tc>
          <w:tcPr>
            <w:tcW w:w="3066" w:type="dxa"/>
            <w:vAlign w:val="center"/>
          </w:tcPr>
          <w:p w:rsidR="00A77646" w:rsidRDefault="00F3219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过程</w:t>
            </w:r>
          </w:p>
        </w:tc>
        <w:tc>
          <w:tcPr>
            <w:tcW w:w="3029" w:type="dxa"/>
            <w:vAlign w:val="center"/>
          </w:tcPr>
          <w:p w:rsidR="00A77646" w:rsidRDefault="00F3219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涉及条款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A77646" w:rsidRDefault="00F3219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审核人员</w:t>
            </w:r>
          </w:p>
        </w:tc>
      </w:tr>
      <w:tr w:rsidR="00A77646">
        <w:trPr>
          <w:cantSplit/>
          <w:trHeight w:val="396"/>
        </w:trPr>
        <w:tc>
          <w:tcPr>
            <w:tcW w:w="792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A77646" w:rsidRDefault="00F3219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2021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4-6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A77646" w:rsidRDefault="00F3219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7646" w:rsidRDefault="00A7764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A77646" w:rsidRDefault="00A7764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A77646" w:rsidRDefault="00A7764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7646" w:rsidRDefault="00A7764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77646">
        <w:trPr>
          <w:cantSplit/>
          <w:trHeight w:val="396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A77646" w:rsidRDefault="00A7764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A77646" w:rsidRDefault="00F3219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7646" w:rsidRDefault="00A7764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:rsidR="00A77646" w:rsidRDefault="00F3219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到达</w:t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:rsidR="00A77646" w:rsidRDefault="00A7764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7646" w:rsidRDefault="00F3219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AB</w:t>
            </w:r>
          </w:p>
        </w:tc>
      </w:tr>
      <w:tr w:rsidR="00A77646">
        <w:trPr>
          <w:cantSplit/>
          <w:trHeight w:val="90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13:00-13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首次会议</w:t>
            </w:r>
          </w:p>
        </w:tc>
        <w:tc>
          <w:tcPr>
            <w:tcW w:w="3029" w:type="dxa"/>
            <w:shd w:val="clear" w:color="auto" w:fill="FFFFFF" w:themeFill="background1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A77646" w:rsidRDefault="00F3219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AB</w:t>
            </w:r>
          </w:p>
        </w:tc>
      </w:tr>
      <w:tr w:rsidR="00A77646">
        <w:trPr>
          <w:cantSplit/>
          <w:trHeight w:val="90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13:30-14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现场巡视</w:t>
            </w:r>
          </w:p>
        </w:tc>
        <w:tc>
          <w:tcPr>
            <w:tcW w:w="3066" w:type="dxa"/>
            <w:shd w:val="clear" w:color="auto" w:fill="FFFFFF" w:themeFill="background1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前提计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、基础设施、过程运行环境</w:t>
            </w:r>
          </w:p>
        </w:tc>
        <w:tc>
          <w:tcPr>
            <w:tcW w:w="3029" w:type="dxa"/>
            <w:shd w:val="clear" w:color="auto" w:fill="FFFFFF" w:themeFill="background1"/>
          </w:tcPr>
          <w:p w:rsidR="00A77646" w:rsidRDefault="00F3219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QMS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7.1.3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7.1.4</w:t>
            </w:r>
          </w:p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6.3/6.4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AB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EF3" w:themeFill="accent5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:00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-17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DBEEF3" w:themeFill="accent5" w:themeFillTint="32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领导层</w:t>
            </w:r>
          </w:p>
        </w:tc>
        <w:tc>
          <w:tcPr>
            <w:tcW w:w="3066" w:type="dxa"/>
            <w:shd w:val="clear" w:color="auto" w:fill="DBEEF3" w:themeFill="accent5" w:themeFillTint="32"/>
          </w:tcPr>
          <w:p w:rsidR="00A77646" w:rsidRDefault="00F3219D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 w:rsidR="00A77646" w:rsidRDefault="00F3219D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对一阶段问题整改情况的确认；事故事件及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起处理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>情况，质量、环境安全监测情况、使用情况等</w:t>
            </w:r>
          </w:p>
          <w:p w:rsidR="00A77646" w:rsidRDefault="00F3219D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、持续改进、管理评审</w:t>
            </w:r>
          </w:p>
        </w:tc>
        <w:tc>
          <w:tcPr>
            <w:tcW w:w="3029" w:type="dxa"/>
            <w:shd w:val="clear" w:color="auto" w:fill="DBEEF3" w:themeFill="accent5" w:themeFillTint="32"/>
          </w:tcPr>
          <w:p w:rsidR="00A77646" w:rsidRDefault="00F3219D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QMS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4.1/ 4.2 /4.3/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4.4/ 5.1/5.2/5.3/6.1/6.2/6.3/7.1.1/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7.4/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9.1.1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9.3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10.1/10.3</w:t>
            </w:r>
          </w:p>
          <w:p w:rsidR="00A77646" w:rsidRDefault="00F3219D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H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1/4.2.1/4.2.2/5.1/5.2/5.3/5.5/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GB14881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相关条款内容及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要求</w:t>
            </w:r>
          </w:p>
          <w:p w:rsidR="00A77646" w:rsidRDefault="00A77646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77646" w:rsidRDefault="00A77646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DBEEF3" w:themeFill="accent5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EF3" w:themeFill="accent5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:00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-17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DBEEF3" w:themeFill="accent5" w:themeFillTint="32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10"/>
                <w:sz w:val="18"/>
                <w:szCs w:val="18"/>
              </w:rPr>
              <w:t>食品安全</w:t>
            </w:r>
            <w:r>
              <w:rPr>
                <w:rFonts w:asciiTheme="minorEastAsia" w:eastAsiaTheme="minorEastAsia" w:hAnsiTheme="minorEastAsia"/>
                <w:spacing w:val="40"/>
                <w:kern w:val="10"/>
                <w:sz w:val="18"/>
                <w:szCs w:val="18"/>
              </w:rPr>
              <w:t>小组</w:t>
            </w:r>
          </w:p>
        </w:tc>
        <w:tc>
          <w:tcPr>
            <w:tcW w:w="3066" w:type="dxa"/>
            <w:shd w:val="clear" w:color="auto" w:fill="DBEEF3" w:themeFill="accent5" w:themeFillTint="32"/>
          </w:tcPr>
          <w:p w:rsidR="00A77646" w:rsidRDefault="00F3219D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HACCP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小组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成及职责、前提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计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划、实施危害分析的预备步骤、危害分析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制定控制措施、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SSOP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GMP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的建立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以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及现场情况、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HACCP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计划的建立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关键控制点的确定、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关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值的确定、预备信息的更新、规定前提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计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划和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HACCP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计划文件的更新、验证策划、标识和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>追溯性系统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计划、控制措施组合的确认、食品安全管理体系的验证及结果分析、产品撤回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召回、应急预案；防护计划；食品欺诈和过敏原控制</w:t>
            </w:r>
          </w:p>
        </w:tc>
        <w:tc>
          <w:tcPr>
            <w:tcW w:w="3029" w:type="dxa"/>
            <w:shd w:val="clear" w:color="auto" w:fill="DBEEF3" w:themeFill="accent5" w:themeFillTint="32"/>
          </w:tcPr>
          <w:p w:rsidR="00A77646" w:rsidRDefault="00F3219D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H: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6.1/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6.3/6.4/6.7/6.8/7.1-7.9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GB14881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相关条款内容及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要求</w:t>
            </w:r>
          </w:p>
          <w:p w:rsidR="00A77646" w:rsidRDefault="00A77646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DBEEF3" w:themeFill="accent5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AB 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2DCDC" w:themeFill="accent2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8:30-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2DCDC" w:themeFill="accent2" w:themeFillTint="32"/>
          </w:tcPr>
          <w:p w:rsidR="00A77646" w:rsidRDefault="00F3219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部及现场</w:t>
            </w:r>
          </w:p>
        </w:tc>
        <w:tc>
          <w:tcPr>
            <w:tcW w:w="3066" w:type="dxa"/>
            <w:shd w:val="clear" w:color="auto" w:fill="F2DCDC" w:themeFill="accent2" w:themeFillTint="32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职责权限、目标、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基础设施、特种设备管理、工作环境控制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维护保养计划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SSOP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GMP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实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情况、监视和测量资源、运行策划和控制、前提计划、产品和服务的设计和开发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生产和服务提供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、产品和服务的放行、不合格输出的控制、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关键控制点的监视系统、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标识和追溯计划、产品召回计划、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可追溯性系统、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CCP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的监控、纠偏及现场情况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HACCP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计划的确认和验证；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防护计划；食品欺诈和过敏原控制</w:t>
            </w:r>
          </w:p>
        </w:tc>
        <w:tc>
          <w:tcPr>
            <w:tcW w:w="3029" w:type="dxa"/>
            <w:shd w:val="clear" w:color="auto" w:fill="F2DCDC" w:themeFill="accent2" w:themeFillTint="32"/>
          </w:tcPr>
          <w:p w:rsidR="00A77646" w:rsidRDefault="00F3219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QMS: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5.3/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6.2/7.1.3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7.1.4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/7.1.5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/8.1/8.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3</w:t>
            </w:r>
            <w:r w:rsidR="007101D2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不</w:t>
            </w:r>
            <w:r w:rsidR="007101D2"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适用确认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8.5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/8.6/8.7</w:t>
            </w:r>
          </w:p>
          <w:p w:rsidR="00A77646" w:rsidRDefault="00F3219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H:6.3/6.4/6.6/6.7/7.6/7.7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7.8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GB14881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相关条款内容及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1.0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要求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EF3" w:themeFill="accent5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8:30-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DBEEF3" w:themeFill="accent5" w:themeFillTint="32"/>
          </w:tcPr>
          <w:p w:rsidR="00A77646" w:rsidRDefault="00F3219D">
            <w:pPr>
              <w:jc w:val="left"/>
              <w:rPr>
                <w:rFonts w:asciiTheme="minorEastAsia" w:eastAsiaTheme="minorEastAsia" w:hAnsiTheme="minorEastAsia"/>
                <w:kern w:val="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10"/>
                <w:sz w:val="18"/>
                <w:szCs w:val="18"/>
              </w:rPr>
              <w:t>综</w:t>
            </w:r>
            <w:r>
              <w:rPr>
                <w:rFonts w:asciiTheme="minorEastAsia" w:eastAsiaTheme="minorEastAsia" w:hAnsiTheme="minorEastAsia"/>
                <w:kern w:val="10"/>
                <w:sz w:val="18"/>
                <w:szCs w:val="18"/>
              </w:rPr>
              <w:t>合</w:t>
            </w:r>
            <w:r>
              <w:rPr>
                <w:rFonts w:asciiTheme="minorEastAsia" w:eastAsiaTheme="minorEastAsia" w:hAnsiTheme="minorEastAsia" w:hint="eastAsia"/>
                <w:kern w:val="10"/>
                <w:sz w:val="18"/>
                <w:szCs w:val="18"/>
              </w:rPr>
              <w:t>部【采</w:t>
            </w:r>
            <w:r>
              <w:rPr>
                <w:rFonts w:asciiTheme="minorEastAsia" w:eastAsiaTheme="minorEastAsia" w:hAnsiTheme="minorEastAsia"/>
                <w:kern w:val="10"/>
                <w:sz w:val="18"/>
                <w:szCs w:val="18"/>
              </w:rPr>
              <w:t>购</w:t>
            </w:r>
            <w:r>
              <w:rPr>
                <w:rFonts w:asciiTheme="minorEastAsia" w:eastAsiaTheme="minorEastAsia" w:hAnsiTheme="minorEastAsia" w:hint="eastAsia"/>
                <w:kern w:val="10"/>
                <w:sz w:val="18"/>
                <w:szCs w:val="18"/>
              </w:rPr>
              <w:t>】</w:t>
            </w:r>
          </w:p>
        </w:tc>
        <w:tc>
          <w:tcPr>
            <w:tcW w:w="3066" w:type="dxa"/>
            <w:shd w:val="clear" w:color="auto" w:fill="DBEEF3" w:themeFill="accent5" w:themeFillTint="32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（采购过程、供方评价）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外部提供过程、产品和服务的控制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、不合格和纠正措施、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highlight w:val="yellow"/>
              </w:rPr>
              <w:t>撤回和召回；</w:t>
            </w:r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  <w:highlight w:val="yellow"/>
              </w:rPr>
              <w:t>原辅料、食品包装材料安全卫生保障制度、采</w:t>
            </w:r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购及验收</w:t>
            </w:r>
          </w:p>
        </w:tc>
        <w:tc>
          <w:tcPr>
            <w:tcW w:w="3029" w:type="dxa"/>
            <w:shd w:val="clear" w:color="auto" w:fill="DBEEF3" w:themeFill="accent5" w:themeFillTint="32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  <w:lang w:val="de-DE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val="de-DE"/>
              </w:rPr>
              <w:t>QMS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val="de-DE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val="de-DE"/>
              </w:rPr>
              <w:t>8.4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/10.2</w:t>
            </w:r>
          </w:p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val="de-DE"/>
              </w:rPr>
              <w:t>H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val="de-DE"/>
              </w:rPr>
              <w:t>: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6.5/6.7.2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GB14881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相关条款内容及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要求</w:t>
            </w:r>
          </w:p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DBEEF3" w:themeFill="accent5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12:00-12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审核组整理资料和管代沟通</w:t>
            </w:r>
          </w:p>
        </w:tc>
        <w:tc>
          <w:tcPr>
            <w:tcW w:w="3029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AB </w:t>
            </w:r>
          </w:p>
        </w:tc>
      </w:tr>
      <w:tr w:rsidR="00A77646">
        <w:trPr>
          <w:cantSplit/>
          <w:trHeight w:val="511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12:30-13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中午午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餐及休息</w:t>
            </w:r>
          </w:p>
        </w:tc>
        <w:tc>
          <w:tcPr>
            <w:tcW w:w="3029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AB</w:t>
            </w:r>
          </w:p>
        </w:tc>
      </w:tr>
      <w:tr w:rsidR="00A77646">
        <w:trPr>
          <w:cantSplit/>
          <w:trHeight w:val="511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2DCDC" w:themeFill="accent2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13:00-17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2DCDC" w:themeFill="accent2" w:themeFillTint="32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部及现场</w:t>
            </w:r>
          </w:p>
        </w:tc>
        <w:tc>
          <w:tcPr>
            <w:tcW w:w="3066" w:type="dxa"/>
            <w:shd w:val="clear" w:color="auto" w:fill="F2DCDC" w:themeFill="accent2" w:themeFillTint="32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职责权限、目标、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基础设施、特种设备管理、工作环境控制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维护保养计划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SSOP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GMP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实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情况、监视和测量资源、运行策划和控制、前提计划、产品和服务的设计和开发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生产和服务提供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、产品和服务的放行、不合格输出的控制、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关键控制点的监视系统、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标识和追溯计划、产品召回计划、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可追溯性系统、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CCP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的监控、纠偏及现场情况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HACCP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计划的确认和验证；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防护计划；食品欺诈和过敏原控制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——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继续</w:t>
            </w:r>
          </w:p>
        </w:tc>
        <w:tc>
          <w:tcPr>
            <w:tcW w:w="3029" w:type="dxa"/>
            <w:shd w:val="clear" w:color="auto" w:fill="F2DCDC" w:themeFill="accent2" w:themeFillTint="32"/>
          </w:tcPr>
          <w:p w:rsidR="00A77646" w:rsidRDefault="00F3219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QMS: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5.3/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6.2/7.1.3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7.1.4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/7.1.5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/8.1/8.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3</w:t>
            </w:r>
            <w:r w:rsidR="007101D2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不</w:t>
            </w:r>
            <w:r w:rsidR="007101D2"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适用确认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8.5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/8.6/8.7</w:t>
            </w:r>
          </w:p>
          <w:p w:rsidR="00A77646" w:rsidRDefault="00F3219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H:6.3/6.4/6.6/6.7/7.6/7.7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7.8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GB14881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相关条款内容及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1.0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要求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EF3" w:themeFill="accent5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13:00-17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DBEEF3" w:themeFill="accent5" w:themeFillTint="32"/>
          </w:tcPr>
          <w:p w:rsidR="00A77646" w:rsidRDefault="00F3219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综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合部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事行政】</w:t>
            </w:r>
          </w:p>
        </w:tc>
        <w:tc>
          <w:tcPr>
            <w:tcW w:w="3066" w:type="dxa"/>
            <w:shd w:val="clear" w:color="auto" w:fill="DBEEF3" w:themeFill="accent5" w:themeFillTint="32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职责、文件和记录管理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组织的知识、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目标管理、内外部沟通、人员健康管理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、人力资源保障计划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、持证上岗人员、人员招聘、员工培训及有效性评价；知识的管理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；分析与评估；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内部审核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；不合格和纠正措施</w:t>
            </w:r>
          </w:p>
        </w:tc>
        <w:tc>
          <w:tcPr>
            <w:tcW w:w="3029" w:type="dxa"/>
            <w:shd w:val="clear" w:color="auto" w:fill="DBEEF3" w:themeFill="accent5" w:themeFillTint="32"/>
          </w:tcPr>
          <w:p w:rsidR="00A77646" w:rsidRDefault="00F3219D">
            <w:pPr>
              <w:pStyle w:val="Body9pt"/>
              <w:spacing w:after="0" w:line="320" w:lineRule="exact"/>
              <w:rPr>
                <w:rFonts w:asciiTheme="minorEastAsia" w:eastAsiaTheme="minorEastAsia" w:hAnsiTheme="minorEastAsia" w:cs="宋体"/>
                <w:szCs w:val="18"/>
                <w:lang w:val="en-US" w:eastAsia="zh-CN"/>
              </w:rPr>
            </w:pPr>
            <w:r>
              <w:rPr>
                <w:rFonts w:asciiTheme="minorEastAsia" w:eastAsiaTheme="minorEastAsia" w:hAnsiTheme="minorEastAsia"/>
                <w:szCs w:val="18"/>
                <w:lang w:val="en-US" w:eastAsia="zh-CN"/>
              </w:rPr>
              <w:t>QMS</w:t>
            </w:r>
            <w:r>
              <w:rPr>
                <w:rFonts w:asciiTheme="minorEastAsia" w:eastAsiaTheme="minorEastAsia" w:hAnsiTheme="minorEastAsia" w:cs="宋体" w:hint="eastAsia"/>
                <w:szCs w:val="18"/>
                <w:lang w:val="en-US" w:eastAsia="zh-CN"/>
              </w:rPr>
              <w:t>：</w:t>
            </w:r>
          </w:p>
          <w:p w:rsidR="00A77646" w:rsidRDefault="00F3219D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Cs w:val="18"/>
                <w:highlight w:val="yellow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highlight w:val="yellow"/>
                <w:lang w:val="en-US" w:eastAsia="zh-CN"/>
              </w:rPr>
              <w:t>5.3/</w:t>
            </w:r>
            <w:r>
              <w:rPr>
                <w:rFonts w:asciiTheme="minorEastAsia" w:eastAsiaTheme="minorEastAsia" w:hAnsiTheme="minorEastAsia"/>
                <w:szCs w:val="18"/>
                <w:highlight w:val="yellow"/>
                <w:lang w:val="en-US" w:eastAsia="zh-CN"/>
              </w:rPr>
              <w:t>6.2/7.1.2/7.1.6/7.2/7.3/7.4/7.5</w:t>
            </w:r>
            <w:r>
              <w:rPr>
                <w:rFonts w:asciiTheme="minorEastAsia" w:eastAsiaTheme="minorEastAsia" w:hAnsiTheme="minorEastAsia" w:hint="eastAsia"/>
                <w:szCs w:val="18"/>
                <w:highlight w:val="yellow"/>
                <w:lang w:val="en-US" w:eastAsia="zh-CN"/>
              </w:rPr>
              <w:t>/9.1.3/9.2/10.2</w:t>
            </w:r>
            <w:r>
              <w:rPr>
                <w:rFonts w:asciiTheme="minorEastAsia" w:eastAsiaTheme="minorEastAsia" w:hAnsiTheme="minorEastAsia" w:hint="eastAsia"/>
                <w:szCs w:val="18"/>
                <w:highlight w:val="yellow"/>
                <w:lang w:val="en-US" w:eastAsia="zh-CN"/>
              </w:rPr>
              <w:t>；</w:t>
            </w:r>
          </w:p>
          <w:p w:rsidR="00A77646" w:rsidRDefault="00F3219D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Cs w:val="18"/>
                <w:highlight w:val="yellow"/>
                <w:lang w:val="en-US" w:eastAsia="zh-CN"/>
              </w:rPr>
            </w:pPr>
            <w:r>
              <w:rPr>
                <w:rFonts w:asciiTheme="minorEastAsia" w:eastAsiaTheme="minorEastAsia" w:hAnsiTheme="minorEastAsia"/>
                <w:szCs w:val="18"/>
                <w:highlight w:val="yellow"/>
              </w:rPr>
              <w:t>H:4.2.3/4.2.4/5.2/5.3/5.4/6.2</w:t>
            </w:r>
          </w:p>
          <w:p w:rsidR="00A77646" w:rsidRDefault="00F3219D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Cs w:val="1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highlight w:val="yellow"/>
              </w:rPr>
              <w:t>GB14881</w:t>
            </w:r>
            <w:r>
              <w:rPr>
                <w:rFonts w:asciiTheme="minorEastAsia" w:eastAsiaTheme="minorEastAsia" w:hAnsiTheme="minorEastAsia" w:hint="eastAsia"/>
                <w:szCs w:val="18"/>
                <w:highlight w:val="yellow"/>
              </w:rPr>
              <w:t>相关条款内容及</w:t>
            </w:r>
            <w:r>
              <w:rPr>
                <w:rFonts w:asciiTheme="minorEastAsia" w:eastAsiaTheme="minorEastAsia" w:hAnsiTheme="minorEastAsia" w:hint="eastAsia"/>
                <w:szCs w:val="18"/>
                <w:highlight w:val="yellow"/>
              </w:rPr>
              <w:t>1.0</w:t>
            </w:r>
            <w:r>
              <w:rPr>
                <w:rFonts w:asciiTheme="minorEastAsia" w:eastAsiaTheme="minorEastAsia" w:hAnsiTheme="minorEastAsia" w:hint="eastAsia"/>
                <w:szCs w:val="18"/>
                <w:highlight w:val="yellow"/>
              </w:rPr>
              <w:t>要求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DBEEF3" w:themeFill="accent5" w:themeFillTint="32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1134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AB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2DCDC" w:themeFill="accent2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2DCDC" w:themeFill="accent2" w:themeFillTint="32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部及现场</w:t>
            </w:r>
          </w:p>
        </w:tc>
        <w:tc>
          <w:tcPr>
            <w:tcW w:w="3066" w:type="dxa"/>
            <w:shd w:val="clear" w:color="auto" w:fill="F2DCDC" w:themeFill="accent2" w:themeFillTint="32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职责权限、目标、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基础设施、特种设备管理、工作环境控制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维护保养计划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SSOP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GMP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实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情况、监视和测量资源、运行策划和控制、前提计划、产品和服务的设计和开发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生产和服务提供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、产品和服务的放行、不合格输出的控制、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关键控制点的监视系统、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标识和追溯计划、产品召回计划、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可追溯性系统、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CCP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的监控、纠偏及现场情况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HACCP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计划的确认和验证；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防护计划；食品欺诈和过敏原控制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——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继续</w:t>
            </w:r>
          </w:p>
        </w:tc>
        <w:tc>
          <w:tcPr>
            <w:tcW w:w="3029" w:type="dxa"/>
            <w:shd w:val="clear" w:color="auto" w:fill="F2DCDC" w:themeFill="accent2" w:themeFillTint="32"/>
          </w:tcPr>
          <w:p w:rsidR="00A77646" w:rsidRDefault="00F3219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QMS: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5.3/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6.2/7.1.3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7.1.4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/7.1.5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/8.1/8.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3</w:t>
            </w:r>
            <w:r w:rsidR="007101D2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不</w:t>
            </w:r>
            <w:r w:rsidR="007101D2"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适用确认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8.5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/8.6/8.7</w:t>
            </w:r>
          </w:p>
          <w:p w:rsidR="00A77646" w:rsidRDefault="00F3219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H:6.3/6.4/6.6/6.7/7.6/7.7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7.8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GB148</w:t>
            </w:r>
            <w:bookmarkStart w:id="9" w:name="_GoBack"/>
            <w:bookmarkEnd w:id="9"/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81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相关条款内容及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1.0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要求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EF3" w:themeFill="accent5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DBEEF3" w:themeFill="accent5" w:themeFillTint="32"/>
          </w:tcPr>
          <w:p w:rsidR="00A77646" w:rsidRDefault="00F3219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售部</w:t>
            </w:r>
          </w:p>
        </w:tc>
        <w:tc>
          <w:tcPr>
            <w:tcW w:w="3066" w:type="dxa"/>
            <w:shd w:val="clear" w:color="auto" w:fill="DBEEF3" w:themeFill="accent5" w:themeFillTint="32"/>
          </w:tcPr>
          <w:p w:rsidR="00A77646" w:rsidRDefault="00F3219D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职责、目标、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产品服务的要求、与顾客有关的过程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、顾客满意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产品标识和追溯计划、产品召回计划</w:t>
            </w:r>
          </w:p>
        </w:tc>
        <w:tc>
          <w:tcPr>
            <w:tcW w:w="3029" w:type="dxa"/>
            <w:shd w:val="clear" w:color="auto" w:fill="DBEEF3" w:themeFill="accent5" w:themeFillTint="32"/>
          </w:tcPr>
          <w:p w:rsidR="00A77646" w:rsidRDefault="00F321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QMS: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5.3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6.2/8.2/9.1.2</w:t>
            </w:r>
          </w:p>
          <w:p w:rsidR="00A77646" w:rsidRDefault="00F3219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H: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5.2/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5.3.2/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6.7.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1/6.7.2</w:t>
            </w:r>
          </w:p>
          <w:p w:rsidR="00A77646" w:rsidRDefault="00F3219D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Cs w:val="1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GB14881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相关条款内容及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1.0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要求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DBEEF3" w:themeFill="accent5" w:themeFillTint="32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0-10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审核组整理资料和管代沟通</w:t>
            </w:r>
          </w:p>
        </w:tc>
        <w:tc>
          <w:tcPr>
            <w:tcW w:w="3029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AB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10:30-11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末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次会议</w:t>
            </w:r>
          </w:p>
        </w:tc>
        <w:tc>
          <w:tcPr>
            <w:tcW w:w="3029" w:type="dxa"/>
            <w:shd w:val="clear" w:color="auto" w:fill="auto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AB</w:t>
            </w:r>
          </w:p>
        </w:tc>
      </w:tr>
      <w:tr w:rsidR="00A77646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A77646" w:rsidRDefault="00F321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A77646" w:rsidRDefault="00F3219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次审核结束</w:t>
            </w:r>
          </w:p>
        </w:tc>
        <w:tc>
          <w:tcPr>
            <w:tcW w:w="3029" w:type="dxa"/>
            <w:shd w:val="clear" w:color="auto" w:fill="auto"/>
          </w:tcPr>
          <w:p w:rsidR="00A77646" w:rsidRDefault="00A77646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</w:tcPr>
          <w:p w:rsidR="00A77646" w:rsidRDefault="00A7764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77646" w:rsidRDefault="00A77646"/>
    <w:p w:rsidR="00A77646" w:rsidRDefault="00F3219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77646" w:rsidRDefault="00F3219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77646" w:rsidRDefault="00F3219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77646" w:rsidRDefault="00F3219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77646" w:rsidRDefault="00F3219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77646" w:rsidRDefault="00F3219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77646" w:rsidRDefault="00F3219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77646" w:rsidRDefault="00A77646"/>
    <w:p w:rsidR="00A77646" w:rsidRDefault="00A77646"/>
    <w:sectPr w:rsidR="00A7764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9D" w:rsidRDefault="00F3219D">
      <w:r>
        <w:separator/>
      </w:r>
    </w:p>
  </w:endnote>
  <w:endnote w:type="continuationSeparator" w:id="0">
    <w:p w:rsidR="00F3219D" w:rsidRDefault="00F3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9D" w:rsidRDefault="00F3219D">
      <w:r>
        <w:separator/>
      </w:r>
    </w:p>
  </w:footnote>
  <w:footnote w:type="continuationSeparator" w:id="0">
    <w:p w:rsidR="00F3219D" w:rsidRDefault="00F3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46" w:rsidRDefault="00F3219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77646" w:rsidRDefault="00F3219D">
                          <w:pPr>
                            <w:ind w:firstLineChars="200" w:firstLine="36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77646" w:rsidRDefault="00F3219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A77646" w:rsidRDefault="00A776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02B3B"/>
    <w:rsid w:val="00050845"/>
    <w:rsid w:val="00055477"/>
    <w:rsid w:val="00066B44"/>
    <w:rsid w:val="0007210E"/>
    <w:rsid w:val="00084900"/>
    <w:rsid w:val="000B07D5"/>
    <w:rsid w:val="000C1E6F"/>
    <w:rsid w:val="000D1C98"/>
    <w:rsid w:val="000D7228"/>
    <w:rsid w:val="000E0188"/>
    <w:rsid w:val="000E5971"/>
    <w:rsid w:val="000E5DCA"/>
    <w:rsid w:val="000F1025"/>
    <w:rsid w:val="000F68A1"/>
    <w:rsid w:val="001066D7"/>
    <w:rsid w:val="001219F1"/>
    <w:rsid w:val="00144437"/>
    <w:rsid w:val="0015176C"/>
    <w:rsid w:val="00165B2B"/>
    <w:rsid w:val="00170689"/>
    <w:rsid w:val="001716DD"/>
    <w:rsid w:val="00175629"/>
    <w:rsid w:val="0018555F"/>
    <w:rsid w:val="00193F18"/>
    <w:rsid w:val="001A2019"/>
    <w:rsid w:val="001A2851"/>
    <w:rsid w:val="001C5735"/>
    <w:rsid w:val="001E30B1"/>
    <w:rsid w:val="002031E4"/>
    <w:rsid w:val="0021718C"/>
    <w:rsid w:val="00246D41"/>
    <w:rsid w:val="00262F29"/>
    <w:rsid w:val="002643DD"/>
    <w:rsid w:val="00274199"/>
    <w:rsid w:val="0027540C"/>
    <w:rsid w:val="00281ECA"/>
    <w:rsid w:val="0028283F"/>
    <w:rsid w:val="00284DE2"/>
    <w:rsid w:val="002954F1"/>
    <w:rsid w:val="002A00C8"/>
    <w:rsid w:val="002D14AB"/>
    <w:rsid w:val="002D522C"/>
    <w:rsid w:val="002F00E6"/>
    <w:rsid w:val="002F6BD0"/>
    <w:rsid w:val="00317A7E"/>
    <w:rsid w:val="00325AB7"/>
    <w:rsid w:val="00326BC6"/>
    <w:rsid w:val="0033343B"/>
    <w:rsid w:val="00347B7D"/>
    <w:rsid w:val="00371A65"/>
    <w:rsid w:val="00375015"/>
    <w:rsid w:val="003C4603"/>
    <w:rsid w:val="003C4E74"/>
    <w:rsid w:val="003D607F"/>
    <w:rsid w:val="003E5256"/>
    <w:rsid w:val="003F0756"/>
    <w:rsid w:val="004360A4"/>
    <w:rsid w:val="00436226"/>
    <w:rsid w:val="004413FF"/>
    <w:rsid w:val="0046427D"/>
    <w:rsid w:val="0049139C"/>
    <w:rsid w:val="004A3AEF"/>
    <w:rsid w:val="004A6914"/>
    <w:rsid w:val="004D1DB2"/>
    <w:rsid w:val="004D3FC3"/>
    <w:rsid w:val="004E1644"/>
    <w:rsid w:val="00537222"/>
    <w:rsid w:val="00563E71"/>
    <w:rsid w:val="00566DAE"/>
    <w:rsid w:val="00582891"/>
    <w:rsid w:val="005843A0"/>
    <w:rsid w:val="0059197D"/>
    <w:rsid w:val="005A6BA7"/>
    <w:rsid w:val="005E2648"/>
    <w:rsid w:val="005E7058"/>
    <w:rsid w:val="005E7172"/>
    <w:rsid w:val="006350EC"/>
    <w:rsid w:val="00660977"/>
    <w:rsid w:val="00661C98"/>
    <w:rsid w:val="00670846"/>
    <w:rsid w:val="006975B8"/>
    <w:rsid w:val="006B0919"/>
    <w:rsid w:val="006B20FF"/>
    <w:rsid w:val="006C457F"/>
    <w:rsid w:val="006C64B6"/>
    <w:rsid w:val="006C7979"/>
    <w:rsid w:val="006D2E3F"/>
    <w:rsid w:val="006E31C8"/>
    <w:rsid w:val="0070529F"/>
    <w:rsid w:val="007101D2"/>
    <w:rsid w:val="00726F5E"/>
    <w:rsid w:val="00751038"/>
    <w:rsid w:val="00776AC4"/>
    <w:rsid w:val="00782777"/>
    <w:rsid w:val="00796106"/>
    <w:rsid w:val="007A45A9"/>
    <w:rsid w:val="007B0565"/>
    <w:rsid w:val="007B1D2E"/>
    <w:rsid w:val="007B4BA8"/>
    <w:rsid w:val="007B6B31"/>
    <w:rsid w:val="007C28E1"/>
    <w:rsid w:val="007C6AB3"/>
    <w:rsid w:val="007E5F5D"/>
    <w:rsid w:val="007E793A"/>
    <w:rsid w:val="0080289A"/>
    <w:rsid w:val="0081018D"/>
    <w:rsid w:val="00852288"/>
    <w:rsid w:val="00871F76"/>
    <w:rsid w:val="00880FCE"/>
    <w:rsid w:val="00893865"/>
    <w:rsid w:val="00893CDB"/>
    <w:rsid w:val="008B0837"/>
    <w:rsid w:val="008D79ED"/>
    <w:rsid w:val="008E21D0"/>
    <w:rsid w:val="008E2D20"/>
    <w:rsid w:val="008F073A"/>
    <w:rsid w:val="00905402"/>
    <w:rsid w:val="00913263"/>
    <w:rsid w:val="00927E47"/>
    <w:rsid w:val="00946D32"/>
    <w:rsid w:val="009540DA"/>
    <w:rsid w:val="009646A2"/>
    <w:rsid w:val="009665FB"/>
    <w:rsid w:val="00987705"/>
    <w:rsid w:val="00996CDF"/>
    <w:rsid w:val="009B00AD"/>
    <w:rsid w:val="009D0DAB"/>
    <w:rsid w:val="009E3F83"/>
    <w:rsid w:val="009F033C"/>
    <w:rsid w:val="00A02218"/>
    <w:rsid w:val="00A17A85"/>
    <w:rsid w:val="00A30529"/>
    <w:rsid w:val="00A32E20"/>
    <w:rsid w:val="00A47953"/>
    <w:rsid w:val="00A60F9F"/>
    <w:rsid w:val="00A77646"/>
    <w:rsid w:val="00A863E3"/>
    <w:rsid w:val="00AB532B"/>
    <w:rsid w:val="00B15C55"/>
    <w:rsid w:val="00B21E90"/>
    <w:rsid w:val="00B22F2E"/>
    <w:rsid w:val="00B23C46"/>
    <w:rsid w:val="00B34CE5"/>
    <w:rsid w:val="00B44890"/>
    <w:rsid w:val="00B46A96"/>
    <w:rsid w:val="00B56B9A"/>
    <w:rsid w:val="00B721B5"/>
    <w:rsid w:val="00B90F60"/>
    <w:rsid w:val="00BA47B5"/>
    <w:rsid w:val="00BA7426"/>
    <w:rsid w:val="00BB70A6"/>
    <w:rsid w:val="00BD2FB0"/>
    <w:rsid w:val="00BD2FB5"/>
    <w:rsid w:val="00BE2B10"/>
    <w:rsid w:val="00BF1218"/>
    <w:rsid w:val="00BF71BD"/>
    <w:rsid w:val="00C17AC4"/>
    <w:rsid w:val="00C22B4D"/>
    <w:rsid w:val="00C32022"/>
    <w:rsid w:val="00C4030F"/>
    <w:rsid w:val="00C44034"/>
    <w:rsid w:val="00C92E84"/>
    <w:rsid w:val="00C973A2"/>
    <w:rsid w:val="00CA2F99"/>
    <w:rsid w:val="00CD328E"/>
    <w:rsid w:val="00CD547C"/>
    <w:rsid w:val="00CE1A6A"/>
    <w:rsid w:val="00CE39AD"/>
    <w:rsid w:val="00CE42E2"/>
    <w:rsid w:val="00D51154"/>
    <w:rsid w:val="00D57145"/>
    <w:rsid w:val="00D57D7F"/>
    <w:rsid w:val="00D76D03"/>
    <w:rsid w:val="00D7716E"/>
    <w:rsid w:val="00D9098B"/>
    <w:rsid w:val="00DA5212"/>
    <w:rsid w:val="00DC1F55"/>
    <w:rsid w:val="00DD3A4E"/>
    <w:rsid w:val="00DF4179"/>
    <w:rsid w:val="00E11BBC"/>
    <w:rsid w:val="00E12772"/>
    <w:rsid w:val="00E24592"/>
    <w:rsid w:val="00E30785"/>
    <w:rsid w:val="00E41F98"/>
    <w:rsid w:val="00E52778"/>
    <w:rsid w:val="00E60D73"/>
    <w:rsid w:val="00E7727F"/>
    <w:rsid w:val="00E837BB"/>
    <w:rsid w:val="00E93A34"/>
    <w:rsid w:val="00EA7FC3"/>
    <w:rsid w:val="00EC27E7"/>
    <w:rsid w:val="00F108C3"/>
    <w:rsid w:val="00F3219D"/>
    <w:rsid w:val="00F37696"/>
    <w:rsid w:val="00F40D93"/>
    <w:rsid w:val="00F57D70"/>
    <w:rsid w:val="00F62C5B"/>
    <w:rsid w:val="00F63976"/>
    <w:rsid w:val="00F74AFB"/>
    <w:rsid w:val="00F74E26"/>
    <w:rsid w:val="00F779E3"/>
    <w:rsid w:val="00F97B0B"/>
    <w:rsid w:val="00FA76C3"/>
    <w:rsid w:val="00FB6230"/>
    <w:rsid w:val="00FC24AC"/>
    <w:rsid w:val="00FC24CE"/>
    <w:rsid w:val="00FE5D71"/>
    <w:rsid w:val="00FF3C2D"/>
    <w:rsid w:val="00FF7736"/>
    <w:rsid w:val="02DD77D8"/>
    <w:rsid w:val="03365186"/>
    <w:rsid w:val="03EB74A6"/>
    <w:rsid w:val="05F32897"/>
    <w:rsid w:val="070438F7"/>
    <w:rsid w:val="07284C48"/>
    <w:rsid w:val="082049C8"/>
    <w:rsid w:val="08907D07"/>
    <w:rsid w:val="09C5031B"/>
    <w:rsid w:val="0B5F1D96"/>
    <w:rsid w:val="0C494494"/>
    <w:rsid w:val="0CBC0F01"/>
    <w:rsid w:val="0D1B538B"/>
    <w:rsid w:val="0D2E6D62"/>
    <w:rsid w:val="0D577DEA"/>
    <w:rsid w:val="0DEA4780"/>
    <w:rsid w:val="0DF23D81"/>
    <w:rsid w:val="0F00536C"/>
    <w:rsid w:val="0F033F86"/>
    <w:rsid w:val="0F68624C"/>
    <w:rsid w:val="11687C65"/>
    <w:rsid w:val="131D4CCC"/>
    <w:rsid w:val="132A6E69"/>
    <w:rsid w:val="13DA13B1"/>
    <w:rsid w:val="15510D14"/>
    <w:rsid w:val="16226157"/>
    <w:rsid w:val="173E224E"/>
    <w:rsid w:val="183A7A2C"/>
    <w:rsid w:val="18D61FB9"/>
    <w:rsid w:val="1A997AAB"/>
    <w:rsid w:val="1B194CAF"/>
    <w:rsid w:val="1B281937"/>
    <w:rsid w:val="1BA04722"/>
    <w:rsid w:val="1C33500A"/>
    <w:rsid w:val="1CD92AC2"/>
    <w:rsid w:val="1D2F3A02"/>
    <w:rsid w:val="1EC72E72"/>
    <w:rsid w:val="1FCD3FC1"/>
    <w:rsid w:val="1FF13C07"/>
    <w:rsid w:val="21885791"/>
    <w:rsid w:val="23577455"/>
    <w:rsid w:val="23B6256F"/>
    <w:rsid w:val="248927D4"/>
    <w:rsid w:val="25CB3872"/>
    <w:rsid w:val="26C4050A"/>
    <w:rsid w:val="26C4166B"/>
    <w:rsid w:val="27135A62"/>
    <w:rsid w:val="2714635E"/>
    <w:rsid w:val="2990145D"/>
    <w:rsid w:val="29C00430"/>
    <w:rsid w:val="2ABF30B8"/>
    <w:rsid w:val="2B4677A3"/>
    <w:rsid w:val="2BCB26A2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3F8369A2"/>
    <w:rsid w:val="405C2D90"/>
    <w:rsid w:val="413A47AA"/>
    <w:rsid w:val="41B063B6"/>
    <w:rsid w:val="41BA0F9F"/>
    <w:rsid w:val="42731DB6"/>
    <w:rsid w:val="44586056"/>
    <w:rsid w:val="45C93F51"/>
    <w:rsid w:val="466D532B"/>
    <w:rsid w:val="46911F57"/>
    <w:rsid w:val="47BF59B0"/>
    <w:rsid w:val="488945D7"/>
    <w:rsid w:val="48D00D0E"/>
    <w:rsid w:val="4B2B37A0"/>
    <w:rsid w:val="4C0860B9"/>
    <w:rsid w:val="4D893994"/>
    <w:rsid w:val="4EA76D11"/>
    <w:rsid w:val="4FA56B6C"/>
    <w:rsid w:val="50097C3C"/>
    <w:rsid w:val="50EE497B"/>
    <w:rsid w:val="511F7F1B"/>
    <w:rsid w:val="533F371C"/>
    <w:rsid w:val="55483CFB"/>
    <w:rsid w:val="563F79B8"/>
    <w:rsid w:val="576806CD"/>
    <w:rsid w:val="58952A6E"/>
    <w:rsid w:val="5B735C23"/>
    <w:rsid w:val="5D7D1DEE"/>
    <w:rsid w:val="5E256FA4"/>
    <w:rsid w:val="5FA03C20"/>
    <w:rsid w:val="60AC241B"/>
    <w:rsid w:val="60C16BE5"/>
    <w:rsid w:val="612D08BA"/>
    <w:rsid w:val="619615E9"/>
    <w:rsid w:val="63070D50"/>
    <w:rsid w:val="63AC6237"/>
    <w:rsid w:val="65313339"/>
    <w:rsid w:val="67722849"/>
    <w:rsid w:val="69052847"/>
    <w:rsid w:val="6BB8230C"/>
    <w:rsid w:val="6C330615"/>
    <w:rsid w:val="6CF22D13"/>
    <w:rsid w:val="6ED254E1"/>
    <w:rsid w:val="6F67243D"/>
    <w:rsid w:val="6FEE3350"/>
    <w:rsid w:val="713D72F2"/>
    <w:rsid w:val="72D67AC0"/>
    <w:rsid w:val="73FC719A"/>
    <w:rsid w:val="75050ADF"/>
    <w:rsid w:val="75347A77"/>
    <w:rsid w:val="75474562"/>
    <w:rsid w:val="756D3EAC"/>
    <w:rsid w:val="770F23CB"/>
    <w:rsid w:val="77137A5B"/>
    <w:rsid w:val="77D66267"/>
    <w:rsid w:val="78DA3457"/>
    <w:rsid w:val="791078FF"/>
    <w:rsid w:val="7967532C"/>
    <w:rsid w:val="79697F4F"/>
    <w:rsid w:val="79C00D0C"/>
    <w:rsid w:val="7B4E74C1"/>
    <w:rsid w:val="7C0D0678"/>
    <w:rsid w:val="7D84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D086A"/>
  <w15:docId w15:val="{0DF1A6E0-A2A3-44B1-B2B1-B2FBD966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3687</Characters>
  <Application>Microsoft Office Word</Application>
  <DocSecurity>0</DocSecurity>
  <Lines>30</Lines>
  <Paragraphs>8</Paragraphs>
  <ScaleCrop>false</ScaleCrop>
  <Company>微软中国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139</cp:revision>
  <dcterms:created xsi:type="dcterms:W3CDTF">2020-10-30T15:06:00Z</dcterms:created>
  <dcterms:modified xsi:type="dcterms:W3CDTF">2021-09-11T02:40:00Z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7815E3BB375D48018D0D3BEF09E78546</vt:lpwstr>
  </property>
</Properties>
</file>