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河北华沃通信科技有限公司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0809-2021-Q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yellow"/>
                <w:lang w:val="en-US" w:eastAsia="zh-CN" w:bidi="ar-SA"/>
              </w:rPr>
            </w:pPr>
            <w:r>
              <w:rPr>
                <w:sz w:val="22"/>
                <w:szCs w:val="22"/>
                <w:highlight w:val="yellow"/>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yellow"/>
                <w:lang w:val="en-US" w:eastAsia="zh-CN" w:bidi="ar-SA"/>
              </w:rPr>
            </w:pPr>
            <w:r>
              <w:rPr>
                <w:sz w:val="22"/>
                <w:szCs w:val="22"/>
                <w:highlight w:val="yellow"/>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5C3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2021-08-19T05:42:00Z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