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成都恒铁机械设备有限公司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</w:rPr>
              <w:t>郑福林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李林，</w:t>
            </w:r>
            <w:r>
              <w:rPr>
                <w:rFonts w:hint="eastAsia"/>
                <w:color w:val="000000"/>
                <w:sz w:val="24"/>
                <w:szCs w:val="24"/>
              </w:rPr>
              <w:t>杨庆，任亚辉，梁超恒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rFonts w:hint="eastAsia"/>
                <w:color w:val="000000"/>
                <w:sz w:val="24"/>
                <w:szCs w:val="24"/>
              </w:rPr>
              <w:t>2021年08月13日 上午至2021年08月13日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bookmarkStart w:id="4" w:name="机构代码"/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>91510107MA62L1074N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2016年10月14日至长期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经营范围包括许可项目：建筑劳务分包；各类工程建设活动；住宅室内装饰装修；电气安装服务；文件、资料等其他印刷品印刷；劳务派遣服务（依法须经批准的项目，经相关部门批准后方可开展经营活动，具体经营项目以相关部门批准文件或许可证件为准）；人力资源服务（不含职业中介活动、劳务派遣服务）；    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5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资质许可范围内施工劳务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D351616327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2022年01月30日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施工劳务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6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成都市武侯区聚龙路68号1栋10层24号</w:t>
            </w:r>
            <w:bookmarkEnd w:id="6"/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建筑业企业资质证书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7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四川省成都市金牛区五块石蓝光中央天地1号楼816</w:t>
            </w:r>
            <w:bookmarkEnd w:id="7"/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成都市新都区泰兴镇九官村2组64号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业务洽谈或投标→签订合同→人员配备及培训→提供服务→服务质量检查→持续改进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93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与最高管理者了解各管理体系的运行情况：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组织文件化的管理方针已制定，内容为：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诚信 、勤奋、敬业、高效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          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贯彻情况：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文件发放 □标语 □展板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网站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员工手册 □ 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组织文件化的管理目标已制定，内容为： 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个体顾客满意度：90%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满意率%=有效的调查表实际分值累计值÷有效的调查表总分值×100%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企业顾客满意度：95%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满意率%=有效的调查表实际分值累计值÷有效的调查表总分值×100%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投诉回复率：100%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  <w:bookmarkStart w:id="8" w:name="_GoBack"/>
                  <w:bookmarkEnd w:id="8"/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回复率=回复数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÷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总投诉数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文件化体系策划情况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组织的文件化体系的结构——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- 《管理手册》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份；覆盖了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QMS □50430 □EMS □OHSMS  □FSMS □HACCP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- 文件化的程序；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份；详见《受控文件清单》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- 作业文件；    份；详见《受控文件清单》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- 记录表格；    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07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8.3条款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因公司为服务型的企业，主要是根据客户合同要求提供服务，客户已经在合同中对服务要求明确规定，我公司仅根据客户要求提供相关服务，不涉及产品或服务的设计开发，故8.3条款不适用，不会影响公司提供合格服务的能力和责任，对增强顾客满意也没有影响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服务过程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服务过程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电脑、打印机、碎纸机等办公用品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945690"/>
    <w:rsid w:val="07893950"/>
    <w:rsid w:val="07EE08C3"/>
    <w:rsid w:val="0EA45FBC"/>
    <w:rsid w:val="0F464342"/>
    <w:rsid w:val="10C769EF"/>
    <w:rsid w:val="113A119B"/>
    <w:rsid w:val="121E52A6"/>
    <w:rsid w:val="142747D7"/>
    <w:rsid w:val="15E365F6"/>
    <w:rsid w:val="1CCA281C"/>
    <w:rsid w:val="1D010DB6"/>
    <w:rsid w:val="1D5E72F6"/>
    <w:rsid w:val="1E2775B5"/>
    <w:rsid w:val="1E982434"/>
    <w:rsid w:val="1F455BDA"/>
    <w:rsid w:val="20084116"/>
    <w:rsid w:val="24430F48"/>
    <w:rsid w:val="25611D71"/>
    <w:rsid w:val="27F748AE"/>
    <w:rsid w:val="2C8608B9"/>
    <w:rsid w:val="2CB93F2C"/>
    <w:rsid w:val="2F277284"/>
    <w:rsid w:val="2F4E7CCE"/>
    <w:rsid w:val="2F662726"/>
    <w:rsid w:val="2FEF3377"/>
    <w:rsid w:val="34003EC6"/>
    <w:rsid w:val="363E6DE7"/>
    <w:rsid w:val="36815C84"/>
    <w:rsid w:val="386F3223"/>
    <w:rsid w:val="3C4B79D9"/>
    <w:rsid w:val="3CB33690"/>
    <w:rsid w:val="4005231E"/>
    <w:rsid w:val="41D50DE2"/>
    <w:rsid w:val="42190A55"/>
    <w:rsid w:val="464931A1"/>
    <w:rsid w:val="4B94393A"/>
    <w:rsid w:val="51883BBC"/>
    <w:rsid w:val="561358D7"/>
    <w:rsid w:val="58127424"/>
    <w:rsid w:val="59197F29"/>
    <w:rsid w:val="59AF6BA1"/>
    <w:rsid w:val="5A2D1CF7"/>
    <w:rsid w:val="5D7760A7"/>
    <w:rsid w:val="5FD50A20"/>
    <w:rsid w:val="604267C7"/>
    <w:rsid w:val="63BF7909"/>
    <w:rsid w:val="64747911"/>
    <w:rsid w:val="66015A0B"/>
    <w:rsid w:val="69D91827"/>
    <w:rsid w:val="6AA5660E"/>
    <w:rsid w:val="6AF307CA"/>
    <w:rsid w:val="6B2F353B"/>
    <w:rsid w:val="6C962212"/>
    <w:rsid w:val="71386993"/>
    <w:rsid w:val="71562A40"/>
    <w:rsid w:val="72C61D1D"/>
    <w:rsid w:val="7A08695A"/>
    <w:rsid w:val="7F714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3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2021-08-14T07:24:43Z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