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0462-2019-QE-2021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南京全水信息科技有限公司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张磊</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Q:ISC-Q-2019-0572,E:ISC-E-2019-0383</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913201155980114088</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Q:20,E:20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南京全水信息科技有限公司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Q：遥测终端机、智能翻斗式雨量传感器、智能雷达水位传感器的研发销售；水文信息应用软件的开发销售</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E：遥测终端机、智能翻斗式雨量传感器、智能雷达水位传感器的研发销售；水文信息应用软件的开发销售及相关的环境管理活动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南京市雨花经济开发区凤华路18号8幢111-2室</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南京市雨花台区大周路32号D2南楼406室</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南京全水信息科技有限公司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Q:ISC-Q-2019-0572,E:ISC-E-2019-0383</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南京市雨花台区大周路32号D2南楼406室</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