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0346-2020-QEO-2021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浙江宜和新型材料有限公司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林兵</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Q:ISC-Q-2020-1011,E:ISC-E-2020-0674,O:ISC-O-2020-0617</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91330183MA2CCTXU1B</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Q:59,E:59,O:59</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浙江宜和新型材料有限公司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Q：铝合金模板租赁</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E：铝合金模板的租赁及相关环境管理活动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O：铝合金模板的租赁及相关职业健康安全管理活动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浙江省杭州市富阳区新登镇新登新区永隆路16号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浙江省杭州市富阳区新登镇新登新区永隆路16号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浙江宜和新型材料有限公司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Q:ISC-Q-2020-1011,E:ISC-E-2020-0674,O:ISC-O-2020-0617</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经营地址：浙江省杭州市江干区钱潮路618号铭鑫大厦1901</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