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400" w:firstLineChars="1500"/>
        <w:rPr>
          <w:rFonts w:hint="eastAsia" w:ascii="宋体" w:hAnsi="宋体" w:eastAsia="宋体" w:cs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13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条款</w:t>
            </w:r>
          </w:p>
        </w:tc>
        <w:tc>
          <w:tcPr>
            <w:tcW w:w="11340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受审核部门： 生产部        主管领导：陈龙飞     陪同人员：范成意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郭力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审核时间：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2021.8</w:t>
            </w:r>
            <w:r>
              <w:rPr>
                <w:rFonts w:hint="eastAsia" w:ascii="宋体" w:hAnsi="宋体" w:eastAsia="宋体" w:cs="宋体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审核条款：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5.3/6.2/7.1.3/7.1.4/8.1/8.3/8.5.1/8.5.2/8.5.4/8.5.6/8.7/10.2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Cs w:val="21"/>
              </w:rPr>
              <w:t>的岗位、职责和权限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5.3</w:t>
            </w:r>
          </w:p>
        </w:tc>
        <w:tc>
          <w:tcPr>
            <w:tcW w:w="1134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生产部部长：陈龙飞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查企业提供的资料见《岗位职责及岗位任职要求》中，规定了公司各个岗位的主要职责和相关要求。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的主要职责有：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负责产品和服务实现的策划、</w:t>
            </w:r>
            <w:r>
              <w:rPr>
                <w:rFonts w:hint="eastAsia" w:ascii="宋体" w:hAnsi="宋体" w:eastAsia="宋体" w:cs="宋体"/>
                <w:szCs w:val="21"/>
              </w:rPr>
              <w:t>调配生产任务，审核、登记和分发订单；制定和实施生产日程计划；检查生产计划和控制进度；组织制定生产计划，并经批准后实施；管理与改进生产效率；改进生产制造方法；控制与管理生产预算；实施标准生产作业方法；控制生产成本；管理生产现场与财产；管理与控制用料；控制、产品的监视测量；监视测量设备的管理；不合格品德控制；检查安全生产，处理安全事故；与营销各部门沟通、联系、协调；统计生产负荷和调度产销平衡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与负责人电话沟通，生产部</w:t>
            </w:r>
            <w:r>
              <w:rPr>
                <w:rFonts w:hint="eastAsia" w:ascii="宋体" w:hAnsi="宋体" w:eastAsia="宋体" w:cs="宋体"/>
                <w:szCs w:val="21"/>
              </w:rPr>
              <w:t>部长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明确其基本职责和权限。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Cs w:val="21"/>
              </w:rPr>
              <w:t>的目标及完成的策划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6.2</w:t>
            </w:r>
          </w:p>
        </w:tc>
        <w:tc>
          <w:tcPr>
            <w:tcW w:w="11340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生产部质量目标制定符合部门主要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QMS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工作流程实际情况，有针对性，可测量，与质量方针保持一致。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提供了质量目标考核记录。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质量目标：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生产计划完成率不低于98%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2产品一次交验合格率98%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以上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--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Cs w:val="21"/>
              </w:rPr>
              <w:t>“202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2021年7</w:t>
            </w:r>
            <w:r>
              <w:rPr>
                <w:rFonts w:hint="eastAsia" w:ascii="宋体" w:hAnsi="宋体" w:eastAsia="宋体" w:cs="宋体"/>
                <w:szCs w:val="21"/>
              </w:rPr>
              <w:t>月质量目标考核记录”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考核结果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的部门质量目标完成情况。 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符合要求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基础设施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7.1.3</w:t>
            </w:r>
          </w:p>
        </w:tc>
        <w:tc>
          <w:tcPr>
            <w:tcW w:w="11340" w:type="dxa"/>
          </w:tcPr>
          <w:p>
            <w:pPr>
              <w:ind w:right="-334" w:rightChars="-15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生产主要设备有：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中频炉2个、造型机1台、液压车1台、2.8吨起重机1台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ind w:right="-334" w:rightChars="-15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主要检测设备为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台秤</w:t>
            </w:r>
            <w:r>
              <w:rPr>
                <w:rFonts w:hint="eastAsia" w:ascii="宋体" w:hAnsi="宋体" w:eastAsia="宋体" w:cs="宋体"/>
                <w:szCs w:val="21"/>
              </w:rPr>
              <w:t>、游标卡卡尺、钢卷尺等。</w:t>
            </w:r>
          </w:p>
          <w:p>
            <w:pPr>
              <w:ind w:right="-334" w:rightChars="-15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以上设备、工装、检具满足生产需要。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提供了“生产设备清单”、“生产设备检修计划”、“生产设备日常保养记录”及相关维修记录，维修后生产负责人进行了验证，通过企业提供的视频车间设备完好，维护保养基本得当，能够满足生产的需要。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经查基本符合要求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过程运行环境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7.1.4</w:t>
            </w:r>
          </w:p>
        </w:tc>
        <w:tc>
          <w:tcPr>
            <w:tcW w:w="1134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公司《质量手册》的基础设施和工作环境控制程序和卫生管理制度中，规定了公司生产现场管理的相关要求。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通过企业提供的视频查看公司的生产车间环境，车间现场宽敞明亮，有通道线。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设备定制摆放，布局基本合理，生产秩序较好，整个生产车间卫生尚可。</w:t>
            </w:r>
          </w:p>
          <w:p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企业生产车间2个，一个1600平方，一个2000平方左右，办公面积约80平方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工人穿戴劳保制服。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由于产品特点，产品对工作环境无特殊要求，环境可满足生产的基本要求。车间配有灭火器等消防设施。灭火器在有效期内。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运行的策划和控制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8.1</w:t>
            </w:r>
          </w:p>
        </w:tc>
        <w:tc>
          <w:tcPr>
            <w:tcW w:w="11340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策划了生产工艺流程：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配砂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——造型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—制芯—配料填炉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——熔化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——调质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——浇注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Δ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——落砂除芯——割冒口浇口——加工——检验检测——入库—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  <w:lang w:val="en-US" w:eastAsia="zh-CN"/>
              </w:rPr>
              <w:t>出货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  <w:lang w:val="en-US" w:eastAsia="zh-CN"/>
              </w:rPr>
              <w:t>交付验收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确定产品和服务的要求：</w:t>
            </w:r>
            <w:r>
              <w:rPr>
                <w:rFonts w:hint="eastAsia" w:ascii="宋体" w:hAnsi="宋体" w:eastAsia="宋体" w:cs="宋体"/>
                <w:szCs w:val="21"/>
              </w:rPr>
              <w:t>CJ/T511-2017球墨铸铁检查井盖。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策划的质量目标和要求体现在客户提供的图纸和</w:t>
            </w:r>
            <w:r>
              <w:rPr>
                <w:rFonts w:hint="eastAsia" w:ascii="宋体" w:hAnsi="宋体" w:eastAsia="宋体" w:cs="宋体"/>
                <w:szCs w:val="21"/>
              </w:rPr>
              <w:t>CJ/T511-2017球墨铸铁检查井盖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等资料上；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制定目标，目标基本合理、可测量、可达到。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策划所需资源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1、其中主要生产设备有：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主要生产设备：中频炉2个、造型机1台、液压车1台、2.8吨起重机1台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</w:rPr>
              <w:t>检测设备主要有：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台秤</w:t>
            </w:r>
            <w:r>
              <w:rPr>
                <w:rFonts w:hint="eastAsia" w:ascii="宋体" w:hAnsi="宋体" w:eastAsia="宋体" w:cs="宋体"/>
                <w:szCs w:val="21"/>
              </w:rPr>
              <w:t>、游标卡卡尺、钢卷尺等；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3、确定</w:t>
            </w:r>
            <w:r>
              <w:rPr>
                <w:rFonts w:hint="eastAsia" w:ascii="宋体" w:hAnsi="宋体" w:eastAsia="宋体" w:cs="宋体"/>
                <w:szCs w:val="21"/>
              </w:rPr>
              <w:t>胜任</w:t>
            </w:r>
            <w:r>
              <w:rPr>
                <w:rFonts w:hint="eastAsia" w:ascii="宋体" w:hAnsi="宋体" w:eastAsia="宋体" w:cs="宋体"/>
                <w:szCs w:val="21"/>
              </w:rPr>
              <w:t>人员需求</w:t>
            </w:r>
            <w:r>
              <w:rPr>
                <w:rFonts w:hint="eastAsia" w:ascii="宋体" w:hAnsi="宋体" w:eastAsia="宋体" w:cs="宋体"/>
                <w:szCs w:val="21"/>
              </w:rPr>
              <w:t>，经过培训、考核合格后上岗。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4、确定了原材料检验、半成品检验、成品检验等检验活动；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编制了采购产品验证记录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半成品检验记录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成品检验制度。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遵照岗位职责、工艺流程、管理制度等作业指导文件实施过程控制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策划结果满足产品实现要求。暂无质量计划。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运行的策划符合要求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产品和服务的设计和开发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8.3</w:t>
            </w:r>
          </w:p>
        </w:tc>
        <w:tc>
          <w:tcPr>
            <w:tcW w:w="11340" w:type="dxa"/>
          </w:tcPr>
          <w:p>
            <w:pPr>
              <w:pStyle w:val="12"/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过与主管沟通和远程审核发现：受审核方球墨铸铁井盖的生产是依据客户技术要求、图纸、行业标准进行生产检验。企业依据客户要求和成熟的工艺进行生产，工艺文件，作业指导书，人员及监测要求等体系运行以来均未发生变化,目前不存在产品和服务的设计和开发过程，故删除ISO9001:2015标准8.3条款，删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此条款不影响企业遵守法规要求和提供客户需求能力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生产和服务提供的控制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8.5.1</w:t>
            </w:r>
          </w:p>
        </w:tc>
        <w:tc>
          <w:tcPr>
            <w:tcW w:w="1134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企业提供的资料显示生产程序：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宋体"/>
                <w:szCs w:val="21"/>
              </w:rPr>
              <w:t>、生产部、品质部共同对客户提出的要求进行评审，确定产品的数量、质量要求、交货期限及其它要求；然后向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Cs w:val="21"/>
              </w:rPr>
              <w:t>传递交货通知，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Cs w:val="21"/>
              </w:rPr>
              <w:t>根据通知的内容，受控条件得到图纸、操作规程操作，特殊过程使用作业指导书等。使用设备和量具，进行测量。根据订货要求，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Cs w:val="21"/>
              </w:rPr>
              <w:t>下达任务书。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提供了2份“生产计划”有产品名称、数量、规格、下达日期、要求完成日期、编制、批准。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电话询问车间负责人对生产计划较清楚。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Cs w:val="21"/>
              </w:rPr>
              <w:t>负责人负责协调生产的各项事宜。产品检验完工后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Cs w:val="21"/>
              </w:rPr>
              <w:t>负责人记录产品数量，通知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宋体"/>
                <w:szCs w:val="21"/>
              </w:rPr>
              <w:t>发货。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生产设备有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中频炉2个、造型机1台、液压车1台、2.8吨起重机1台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>，基本满足要求。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生产车间使用的检测设备有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台秤</w:t>
            </w:r>
            <w:r>
              <w:rPr>
                <w:rFonts w:hint="eastAsia" w:ascii="宋体" w:hAnsi="宋体" w:eastAsia="宋体" w:cs="宋体"/>
                <w:szCs w:val="21"/>
              </w:rPr>
              <w:t>、游标卡卡尺、钢卷尺等，基本满足生产、检测要求。</w:t>
            </w:r>
          </w:p>
          <w:p>
            <w:pPr>
              <w:pStyle w:val="12"/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通过企业提供的照片、视频和文字资料审核生产过程控制（现场审核时关注）：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产品名称：</w:t>
            </w:r>
            <w:r>
              <w:rPr>
                <w:rFonts w:hint="eastAsia" w:ascii="宋体" w:hAnsi="宋体" w:eastAsia="宋体" w:cs="宋体"/>
                <w:szCs w:val="21"/>
              </w:rPr>
              <w:t>铸铁检查井盖；数量：各一套；规格型号：1500*1800/50T   1500*1200/50T；批次：20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1、 砂模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1）工艺流程及说明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0" distR="0">
                  <wp:extent cx="4154805" cy="1323975"/>
                  <wp:effectExtent l="0" t="0" r="10795" b="9525"/>
                  <wp:docPr id="2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80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pStyle w:val="11"/>
              <w:spacing w:line="312" w:lineRule="auto"/>
              <w:ind w:left="360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0" distR="0">
                  <wp:extent cx="4989195" cy="1572895"/>
                  <wp:effectExtent l="0" t="0" r="1905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195" cy="157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2）工艺表上记录了操作人及时间：操作日期：20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Cs w:val="21"/>
              </w:rPr>
              <w:t>-27；操作时间：早8点—10点；操作人：袁新胜；宋建兴。</w:t>
            </w:r>
          </w:p>
          <w:p>
            <w:pPr>
              <w:spacing w:line="312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3）工艺表上记录了检验人及时间：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检验员巡检时间段：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Cs w:val="21"/>
              </w:rPr>
              <w:t>-27，早8点——10点；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检验要求：1、配方秤取准确、投放准确；2、用手轻握造型砂成团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检验员：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范成意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检验结论：合格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2、造型、制芯、合箱工艺表</w:t>
            </w:r>
          </w:p>
          <w:p>
            <w:pPr>
              <w:spacing w:line="288" w:lineRule="auto"/>
              <w:ind w:firstLine="420" w:firstLineChars="200"/>
              <w:rPr>
                <w:rFonts w:hint="eastAsia" w:ascii="宋体" w:hAnsi="宋体" w:eastAsia="宋体" w:cs="宋体"/>
                <w:szCs w:val="21"/>
                <w:bdr w:val="single" w:color="auto" w:sz="4" w:space="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1）工艺流程：</w:t>
            </w:r>
            <w:r>
              <w:rPr>
                <w:rFonts w:hint="eastAsia" w:ascii="宋体" w:hAnsi="宋体" w:eastAsia="宋体" w:cs="宋体"/>
                <w:szCs w:val="21"/>
                <w:bdr w:val="single" w:color="auto" w:sz="4" w:space="0"/>
              </w:rPr>
              <w:t>造型制芯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→ </w:t>
            </w:r>
            <w:r>
              <w:rPr>
                <w:rFonts w:hint="eastAsia" w:ascii="宋体" w:hAnsi="宋体" w:eastAsia="宋体" w:cs="宋体"/>
                <w:szCs w:val="21"/>
                <w:bdr w:val="single" w:color="auto" w:sz="4" w:space="0"/>
              </w:rPr>
              <w:t>配模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→ </w:t>
            </w:r>
            <w:r>
              <w:rPr>
                <w:rFonts w:hint="eastAsia" w:ascii="宋体" w:hAnsi="宋体" w:eastAsia="宋体" w:cs="宋体"/>
                <w:szCs w:val="21"/>
                <w:bdr w:val="single" w:color="auto" w:sz="4" w:space="0"/>
              </w:rPr>
              <w:t>合模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2）编制了工艺流程说明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3）工艺表上记录了操作日期：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Cs w:val="21"/>
              </w:rPr>
              <w:t>-27；操作时间：11点——15：30点；操作人：袁新胜、宋建兴。</w:t>
            </w:r>
          </w:p>
          <w:p>
            <w:pPr>
              <w:spacing w:line="312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4）工艺表上记录了检验人及时间：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检验员巡检时间段：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Cs w:val="21"/>
              </w:rPr>
              <w:t>-27，11点——15：30点；</w:t>
            </w:r>
          </w:p>
          <w:p>
            <w:pPr>
              <w:spacing w:line="288" w:lineRule="auto"/>
              <w:ind w:left="1260" w:leftChars="200" w:hanging="840" w:hangingChars="4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检验依据：a模具及造型设计均由合供方名录中外包商负责，模具外包方根据客户要求设计模具及造型，后期按首件配方比例进行试样，并对该模具予以确认。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F0A2"/>
            </w:r>
            <w:r>
              <w:rPr>
                <w:rFonts w:hint="eastAsia" w:ascii="宋体" w:hAnsi="宋体" w:eastAsia="宋体" w:cs="宋体"/>
                <w:szCs w:val="21"/>
              </w:rPr>
              <w:t>首件试样结果能满足图纸规定的要求。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  <w:p>
            <w:pPr>
              <w:spacing w:line="288" w:lineRule="auto"/>
              <w:ind w:left="1260" w:leftChars="6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b、模具确认后，后续生产无需再按上述试样比例进行该模具的首件确认，可直接按量产比例直接投入生产。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检验员/日期：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范成意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-27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检验结论：合格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3、产品熔化工艺表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1）工艺流程及说明</w:t>
            </w:r>
          </w:p>
          <w:p>
            <w:pPr>
              <w:spacing w:line="312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0" distR="0">
                  <wp:extent cx="4754880" cy="1543685"/>
                  <wp:effectExtent l="0" t="0" r="7620" b="571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154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3）工艺表上记录了操作日期：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Cs w:val="21"/>
              </w:rPr>
              <w:t>-28；操作时间：0点——1点；操作人：袁新胜；宋建兴。</w:t>
            </w:r>
          </w:p>
          <w:p>
            <w:pPr>
              <w:spacing w:line="312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4）工艺表上记录了检验人及时间：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检验员巡检时间段：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Cs w:val="21"/>
              </w:rPr>
              <w:t>-28；操作时间：0点——1点；</w:t>
            </w:r>
          </w:p>
          <w:p>
            <w:pPr>
              <w:spacing w:line="312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检验依据：</w:t>
            </w:r>
          </w:p>
          <w:p>
            <w:pPr>
              <w:spacing w:line="312" w:lineRule="auto"/>
              <w:ind w:firstLine="735" w:firstLineChars="3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a准确秤取领料；</w:t>
            </w:r>
          </w:p>
          <w:p>
            <w:pPr>
              <w:spacing w:line="312" w:lineRule="auto"/>
              <w:ind w:firstLine="735" w:firstLineChars="3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b安全投放；</w:t>
            </w:r>
          </w:p>
          <w:p>
            <w:pPr>
              <w:spacing w:line="312" w:lineRule="auto"/>
              <w:ind w:firstLine="735" w:firstLineChars="3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c监测熔炼温度：1400﹢（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20   </w:t>
            </w:r>
            <w:r>
              <w:rPr>
                <w:rFonts w:hint="eastAsia" w:ascii="宋体" w:hAnsi="宋体" w:eastAsia="宋体" w:cs="宋体"/>
                <w:szCs w:val="21"/>
              </w:rPr>
              <w:t>）℃；规定熔炼温度：1400﹢80℃；</w:t>
            </w:r>
          </w:p>
          <w:p>
            <w:pPr>
              <w:spacing w:line="312" w:lineRule="auto"/>
              <w:ind w:firstLine="735" w:firstLineChars="3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d取样编号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26-01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检验员/日期：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范成意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-28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检验结论：合格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4、产品浇铸工艺表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1）工艺流程及说明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0" distR="0">
                  <wp:extent cx="4769485" cy="1887220"/>
                  <wp:effectExtent l="0" t="0" r="5715" b="508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485" cy="188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2）工艺表上记录了操作日期：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Cs w:val="21"/>
              </w:rPr>
              <w:t>-28；操作时间：1点——1点07分；操作人：袁新胜、宋建兴；</w:t>
            </w:r>
          </w:p>
          <w:p>
            <w:pPr>
              <w:spacing w:line="312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3）工艺表上记录了检验人及时间：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检验员巡检时间段：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Cs w:val="21"/>
              </w:rPr>
              <w:t>-28；操作时间：1点——1点07分；</w:t>
            </w:r>
          </w:p>
          <w:p>
            <w:pPr>
              <w:spacing w:line="312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4）检验依据</w:t>
            </w:r>
          </w:p>
          <w:p>
            <w:pPr>
              <w:spacing w:line="312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0" distR="0">
                  <wp:extent cx="4857115" cy="1638300"/>
                  <wp:effectExtent l="0" t="0" r="698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11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检验员/日期：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范成意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-28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检验结论：合格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5、另查产品落砂除芯工艺、产品清理、抛丸、油漆、组装工艺及其它批次的工序控制，符合要求</w:t>
            </w:r>
          </w:p>
          <w:p>
            <w:pPr>
              <w:pStyle w:val="12"/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今年收到的合同变更主要是订单量的变更，在安排生产计划时，经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宋体"/>
                <w:szCs w:val="21"/>
              </w:rPr>
              <w:t>签字确认后，生产部按照</w:t>
            </w:r>
            <w:r>
              <w:rPr>
                <w:rFonts w:hint="eastAsia" w:ascii="宋体" w:hAnsi="宋体" w:eastAsia="宋体" w:cs="宋体"/>
                <w:szCs w:val="21"/>
              </w:rPr>
              <w:t>合同变更执行，减少订单生产量。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通过负责人介绍和视频资料了解到：</w:t>
            </w:r>
            <w:r>
              <w:rPr>
                <w:rFonts w:hint="eastAsia" w:ascii="宋体" w:hAnsi="宋体" w:eastAsia="宋体" w:cs="宋体"/>
                <w:szCs w:val="21"/>
              </w:rPr>
              <w:t>车间现场按照生产工序流程分为不同的区域，便</w:t>
            </w:r>
            <w:r>
              <w:rPr>
                <w:rFonts w:hint="eastAsia" w:ascii="宋体" w:hAnsi="宋体" w:eastAsia="宋体" w:cs="宋体"/>
                <w:szCs w:val="21"/>
              </w:rPr>
              <w:t>于工作衔接，车间工序紧张有序，生产设备运行稳定，无异响，仪表检定贴有标签，物品摆放区域有明显的标识，成品存放有序，无磕碰现象，铸造的铸件有零件号、批次号等详细信息，基本符合要求。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生产车间通风良好，工人劳保用品穿戴齐全，照明条件基本适宜，产品防护</w:t>
            </w:r>
            <w:r>
              <w:rPr>
                <w:rFonts w:hint="eastAsia" w:ascii="宋体" w:hAnsi="宋体" w:eastAsia="宋体" w:cs="宋体"/>
                <w:szCs w:val="21"/>
              </w:rPr>
              <w:t>及生产环境满足生产要求。</w:t>
            </w:r>
          </w:p>
          <w:p>
            <w:pPr>
              <w:pStyle w:val="1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电话询问其他相关工序的操作规程，均清楚操作规程，现场审核时关注。</w:t>
            </w:r>
          </w:p>
          <w:p>
            <w:pPr>
              <w:pStyle w:val="12"/>
              <w:spacing w:line="276" w:lineRule="auto"/>
              <w:ind w:left="420" w:left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原材料进厂检验合格后投入使用、半成品不合格不转序、所有工作没有完成前不交付、交付后发现的不合格包退 包换。</w:t>
            </w:r>
          </w:p>
          <w:p>
            <w:pPr>
              <w:pStyle w:val="1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生产过程控制符合要求</w:t>
            </w:r>
          </w:p>
          <w:p>
            <w:pPr>
              <w:pStyle w:val="12"/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该公司目前识别的特殊过程为：调质、浇铸。</w:t>
            </w:r>
          </w:p>
          <w:p>
            <w:pPr>
              <w:pStyle w:val="12"/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外包过程：成品元素分析、产品运输。</w:t>
            </w:r>
          </w:p>
          <w:p>
            <w:pPr>
              <w:pStyle w:val="12"/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质量手册规定了需确认过程识别的要求，提供《过程确认准则》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提供浇铸《特殊过程确认表》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内容包括：</w:t>
            </w:r>
          </w:p>
          <w:p>
            <w:pPr>
              <w:pStyle w:val="12"/>
              <w:spacing w:line="276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1、作业程序和方法文件的操作可行性、合理性、有效性评价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2、设施设备的能力确认：（包括完好性、性能的可靠性、安全性等）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3、人员资格/技能确认：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4、监控及记录情况确认：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5、确认结论：过程能力充分，</w:t>
            </w:r>
            <w:r>
              <w:rPr>
                <w:rFonts w:hint="eastAsia" w:ascii="宋体" w:hAnsi="宋体"/>
                <w:color w:val="000000"/>
                <w:szCs w:val="21"/>
              </w:rPr>
              <w:t>达到实现所策划的结果的能力。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另查调质过程确认程序，符合要求。</w:t>
            </w:r>
          </w:p>
          <w:p>
            <w:pPr>
              <w:pStyle w:val="12"/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人员，经过培训合格后上岗, 均有5年工作经验, 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以上过程根据客户提供的图纸和</w:t>
            </w:r>
            <w:r>
              <w:rPr>
                <w:rFonts w:hint="eastAsia" w:ascii="宋体" w:hAnsi="宋体" w:eastAsia="宋体" w:cs="宋体"/>
                <w:szCs w:val="21"/>
              </w:rPr>
              <w:t>CJ/T511-2017球墨铸铁检查井盖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等资料；进行产品质量控制。</w:t>
            </w:r>
          </w:p>
          <w:p>
            <w:pPr>
              <w:pStyle w:val="12"/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目前上述情况均无变化，暂不需要再确认。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标识和可追溯性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8.5.2</w:t>
            </w:r>
          </w:p>
        </w:tc>
        <w:tc>
          <w:tcPr>
            <w:tcW w:w="11340" w:type="dxa"/>
          </w:tcPr>
          <w:p>
            <w:pPr>
              <w:pStyle w:val="12"/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通过企业提供的车间视频，产品分区域摆放，用标识牌进行区分。产品及检验状态标识符合要求。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在生产过程中用《随工单》进行生产记录，注明产品名称、批量、生产日期、加工工序、责任人等，基本可实现对产品生产批次的追溯。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防护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8.5.4</w:t>
            </w:r>
          </w:p>
        </w:tc>
        <w:tc>
          <w:tcPr>
            <w:tcW w:w="11340" w:type="dxa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该公司产品无特殊防护要求，主要为防止野蛮装卸造成的损坏。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工序间自制液压小车搬运。外运用汽车。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更改控制</w:t>
            </w: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8.5.6</w:t>
            </w:r>
          </w:p>
        </w:tc>
        <w:tc>
          <w:tcPr>
            <w:tcW w:w="11340" w:type="dxa"/>
          </w:tcPr>
          <w:p>
            <w:pPr>
              <w:pStyle w:val="12"/>
              <w:spacing w:line="276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企业目前主要从事球墨铸铁检查井盖的生产，生产流程未发生变化。根据企业提供的作业指导书、操作规程和生产记录、检验记录、合同评审记录等形成文件的信息来看未发生更改。</w:t>
            </w:r>
          </w:p>
          <w:p>
            <w:pPr>
              <w:pStyle w:val="12"/>
              <w:spacing w:line="276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若产品的服务发生变更，由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填写相应的记录，由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领导进行评审，并下发至生产和检验相关部门。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存档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不合格输出的控制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8.7/10.2</w:t>
            </w:r>
          </w:p>
        </w:tc>
        <w:tc>
          <w:tcPr>
            <w:tcW w:w="1134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制定了《不合格品控制程序》，对不合格品的标识、隔离、处置的职责、方法和程序做出了规定，不合格品有返工、返修、降级或改做它用、报废或拒收四种处置方式。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针对采购出现的不合格，直接退货。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公司生产过程中产生的不合格品根据严重程度采取返工、返修、报废处理。见工序检验。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问题描述清楚、确定处置措施并实施和验证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Cs w:val="21"/>
              </w:rPr>
              <w:t>对于客户反馈的不合格品，目前送客户产品合格，没有客户反馈的不合格情况。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</w:t>
            </w:r>
          </w:p>
        </w:tc>
      </w:tr>
    </w:tbl>
    <w:p>
      <w:pPr>
        <w:pStyle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说明：不符合标注N</w:t>
      </w:r>
    </w:p>
    <w:p>
      <w:pPr>
        <w:pStyle w:val="3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5B62E"/>
    <w:multiLevelType w:val="singleLevel"/>
    <w:tmpl w:val="5885B6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27CC3"/>
    <w:rsid w:val="089D5428"/>
    <w:rsid w:val="1C5C1CCE"/>
    <w:rsid w:val="37584D7F"/>
    <w:rsid w:val="64C23858"/>
    <w:rsid w:val="792E3E1E"/>
    <w:rsid w:val="7F9F6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2021-08-24T23:25:20Z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