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雅安链融供应链管理有限公司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四川省雅安市雨城区雨城大道南段60号31栋1楼23-32号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饶杰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18228358870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09:00至2026年03月27日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Q:食用农产品（蔬菜、水果、畜禽肉类、禽蛋类、水产品类、干杂类）、资质范围内预包装食品（牛奶、粮油、调味品）（含冷藏、冷冻食品）的销售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E:食用农产品（蔬菜、水果、畜禽肉类、禽蛋类、水产品类、干杂类）、资质范围内预包装食品（牛奶、粮油、调味品）（含冷藏、冷冻食品）的销售所涉及场所的相关环境管理活动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S:食用农产品（蔬菜、水果、畜禽肉类、禽蛋类、水产品类、干杂类）、资质范围内预包装食品（牛奶、粮油、调味品）（含冷藏、冷冻食品）的销售所涉及场所的相关职业健康安全管理活动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Q:29.07.01,29.07.02,29.07.03,29.07.04,29.07.06,29.07.07,29.07.08,E:29.07.01,29.07.02,29.07.03,29.07.04,29.07.06,29.07.07,29.07.08,S:29.07.01,29.07.02,29.07.03,29.07.04,29.07.06,29.07.07,29.07.08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13548010445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刘晓珍-成都陆合镗金属材料有限公司 尹莎莎-成都鸿立芯半导体有限公司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12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59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