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21450-2025-QEO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95876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北京创易时代科技有限公司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孙妍</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孙妍、常鹤、李健</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5117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北京创易时代科技有限公司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孙妍</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2023-N1OHSMS-2230378</w:t>
            </w:r>
          </w:p>
        </w:tc>
        <w:tc>
          <w:tcPr>
            <w:tcW w:w="3145" w:type="dxa"/>
            <w:vAlign w:val="center"/>
          </w:tcPr>
          <w:p w14:paraId="1EF07270">
            <w:pPr>
              <w:spacing w:line="360" w:lineRule="exact"/>
              <w:jc w:val="center"/>
              <w:rPr>
                <w:szCs w:val="21"/>
              </w:rPr>
            </w:pPr>
            <w:r>
              <w:t>29.09.02,29.10.07,33.02.01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孙妍</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2025-N1EMS-3230378</w:t>
            </w:r>
          </w:p>
        </w:tc>
        <w:tc>
          <w:tcPr>
            <w:tcW w:w="3145" w:type="dxa"/>
            <w:vAlign w:val="center"/>
          </w:tcPr>
          <w:p w14:paraId="0773CEA1">
            <w:pPr>
              <w:spacing w:line="360" w:lineRule="exact"/>
              <w:jc w:val="center"/>
            </w:pPr>
            <w:r>
              <w:t>29.09.02,29.10.07,33.02.01</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孙妍</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2025-N1QMS-3230378</w:t>
            </w:r>
          </w:p>
        </w:tc>
        <w:tc>
          <w:tcPr>
            <w:tcW w:w="3145" w:type="dxa"/>
            <w:vAlign w:val="center"/>
          </w:tcPr>
          <w:p w14:paraId="7F43F701">
            <w:pPr>
              <w:spacing w:line="360" w:lineRule="exact"/>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2024-N1EMS-3228569</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2024-N1QMS-3228569</w:t>
            </w:r>
          </w:p>
        </w:tc>
        <w:tc>
          <w:tcPr>
            <w:tcW w:w="3145" w:type="dxa"/>
            <w:vAlign w:val="center"/>
          </w:tcPr>
          <w:p>
            <w:pPr>
              <w:jc w:val="center"/>
            </w:pPr>
            <w:r>
              <w:t>29.09.02,29.10.07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常鹤</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2024-N1OHSMS-3228569</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2023-N1EMS-1280487</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2025-N1QMS-2280487</w:t>
            </w:r>
          </w:p>
        </w:tc>
        <w:tc>
          <w:tcPr>
            <w:tcW w:w="3145" w:type="dxa"/>
            <w:vAlign w:val="center"/>
          </w:tcPr>
          <w:p>
            <w:pPr>
              <w:jc w:val="center"/>
            </w:pPr>
            <w:r>
              <w:t>29.09.02,29.10.07,33.02.01</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李健</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2023-N1OHSMS-1280487</w:t>
            </w:r>
          </w:p>
        </w:tc>
        <w:tc>
          <w:tcPr>
            <w:tcW w:w="3145" w:type="dxa"/>
            <w:vAlign w:val="center"/>
          </w:tcPr>
          <w:p>
            <w:pPr>
              <w:jc w:val="center"/>
            </w:pPr>
            <w:r>
              <w:t>29.09.02,29.10.07,33.02.01</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2025年09月28日上午至2025年09月28日下午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E:计算机应用软件开发服务;物联网设备、仪器仪表的销售所涉及场所的相关环境管理活动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Q:计算机应用软件开发服务;物联网设备、仪器仪表的销售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O:计算机应用软件开发服务;物联网设备、仪器仪表的销售所涉及场所的相关职业健康安全管理活动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北京市海淀区中关村东路18号1号楼13层C-1608-22</w:t>
      </w:r>
    </w:p>
    <w:p w14:paraId="5FB2C4BD">
      <w:pPr>
        <w:spacing w:line="360" w:lineRule="auto"/>
        <w:ind w:firstLine="420" w:firstLineChars="200"/>
      </w:pPr>
      <w:r>
        <w:rPr>
          <w:rFonts w:hint="eastAsia"/>
        </w:rPr>
        <w:t>办公地址：</w:t>
      </w:r>
      <w:r>
        <w:rPr>
          <w:rFonts w:hint="eastAsia"/>
        </w:rPr>
        <w:t>黑龙江省哈尔滨市道里区群力第四大道1705号财富中心C座1307、1308室</w:t>
      </w:r>
    </w:p>
    <w:p w14:paraId="3E2A92FF">
      <w:pPr>
        <w:spacing w:line="360" w:lineRule="auto"/>
        <w:ind w:firstLine="420" w:firstLineChars="200"/>
      </w:pPr>
      <w:r>
        <w:rPr>
          <w:rFonts w:hint="eastAsia"/>
        </w:rPr>
        <w:t>经营地址：</w:t>
      </w:r>
      <w:bookmarkStart w:id="14" w:name="生产地址"/>
      <w:bookmarkEnd w:id="14"/>
      <w:r>
        <w:rPr>
          <w:rFonts w:hint="eastAsia"/>
        </w:rPr>
        <w:t>黑龙江省哈尔滨市道里区群力第四大道1705号财富中心C座1307、1308室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2025年09月27日 08:30至2025年09月27日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北京创易时代科技有限公司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孙妍</w:t>
      </w:r>
      <w:r>
        <w:rPr>
          <w:rFonts w:hint="eastAsia"/>
          <w:b/>
          <w:color w:val="auto"/>
          <w:kern w:val="2"/>
          <w:sz w:val="21"/>
          <w:lang w:val="en-GB"/>
        </w:rPr>
        <w:t xml:space="preserve">  </w:t>
      </w:r>
      <w:r>
        <w:rPr>
          <w:rFonts w:hint="eastAsia"/>
          <w:b/>
          <w:color w:val="auto"/>
          <w:kern w:val="2"/>
          <w:sz w:val="21"/>
          <w:lang w:val="en-GB"/>
        </w:rPr>
        <w:t>孙妍、常鹤、李健</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6016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