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6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威远通盛混凝土有限公司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邓赋坚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邓赋坚、唐炼全</w:t>
            </w:r>
            <w:r>
              <w:rPr>
                <w:rFonts w:hint="eastAsia"/>
              </w:rPr>
              <w:t xml:space="preserve"> </w:t>
            </w:r>
            <w:r>
              <w:rPr>
                <w:rFonts w:hint="eastAsia"/>
              </w:rPr>
              <w:t>唐炼全</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93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邓赋坚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2025-N1QMS-1407731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邓赋坚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2025-N1EMS-1407731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邓赋坚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2025-N1OHSMS-1407731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唐炼全</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511024199102105632</w:t>
            </w:r>
          </w:p>
        </w:tc>
        <w:tc>
          <w:tcPr>
            <w:tcW w:w="3145" w:type="dxa"/>
            <w:vAlign w:val="center"/>
          </w:tcPr>
          <w:p>
            <w:pPr>
              <w:jc w:val="left"/>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唐炼全</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511024199102105632</w:t>
            </w:r>
          </w:p>
        </w:tc>
        <w:tc>
          <w:tcPr>
            <w:tcW w:w="3145" w:type="dxa"/>
            <w:vAlign w:val="center"/>
          </w:tcPr>
          <w:p>
            <w:pPr>
              <w:jc w:val="left"/>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唐炼全</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511024199102105632</w:t>
            </w:r>
          </w:p>
        </w:tc>
        <w:tc>
          <w:tcPr>
            <w:tcW w:w="3145" w:type="dxa"/>
            <w:vAlign w:val="center"/>
          </w:tcPr>
          <w:p>
            <w:pPr>
              <w:jc w:val="left"/>
            </w:pPr>
            <w:r>
              <w:t>16.02.03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邓赋坚、唐炼全</w:t>
      </w:r>
      <w:r>
        <w:rPr>
          <w:rFonts w:hint="eastAsia"/>
          <w:b/>
          <w:color w:val="auto"/>
          <w:kern w:val="2"/>
          <w:sz w:val="21"/>
          <w:lang w:val="en-GB"/>
        </w:rPr>
        <w:t xml:space="preserve"> </w:t>
      </w:r>
      <w:r>
        <w:rPr>
          <w:rFonts w:hint="eastAsia"/>
          <w:b/>
          <w:color w:val="auto"/>
          <w:kern w:val="2"/>
          <w:sz w:val="21"/>
          <w:lang w:val="en-GB"/>
        </w:rPr>
        <w:t>唐炼全</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629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