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53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中科飞鹏智能装备科技（北京）有限公司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46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中科飞鹏智能装备科技（北京）有限公司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2024-N1EMS-2226516</w:t>
            </w:r>
          </w:p>
        </w:tc>
        <w:tc>
          <w:tcPr>
            <w:tcW w:w="3145" w:type="dxa"/>
            <w:vAlign w:val="center"/>
          </w:tcPr>
          <w:p w14:paraId="0773CEA1">
            <w:pPr>
              <w:spacing w:line="360" w:lineRule="exact"/>
              <w:jc w:val="center"/>
            </w:pPr>
            <w:r>
              <w:t>19.14.00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E:多旋翼无人机的研发、制造所涉及场所的相关环境管理活动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Q:多旋翼无人机的研发、制造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O:多旋翼无人机的研发、制造所涉及场所的相关职业健康安全管理活动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北京市海淀区上地信息产业基地创业路6号5层5003</w:t>
      </w:r>
    </w:p>
    <w:p w14:paraId="5FB2C4BD">
      <w:pPr>
        <w:spacing w:line="360" w:lineRule="auto"/>
        <w:ind w:firstLine="420" w:firstLineChars="200"/>
      </w:pPr>
      <w:r>
        <w:rPr>
          <w:rFonts w:hint="eastAsia"/>
        </w:rPr>
        <w:t>办公地址：</w:t>
      </w:r>
      <w:r>
        <w:rPr>
          <w:rFonts w:hint="eastAsia"/>
        </w:rPr>
        <w:t>北京市海淀区上地信息产业基地创业路6号5层5003</w:t>
      </w:r>
    </w:p>
    <w:p w14:paraId="3E2A92FF">
      <w:pPr>
        <w:spacing w:line="360" w:lineRule="auto"/>
        <w:ind w:firstLine="420" w:firstLineChars="200"/>
      </w:pPr>
      <w:r>
        <w:rPr>
          <w:rFonts w:hint="eastAsia"/>
        </w:rPr>
        <w:t>经营地址：</w:t>
      </w:r>
      <w:bookmarkStart w:id="14" w:name="生产地址"/>
      <w:bookmarkEnd w:id="14"/>
      <w:r>
        <w:rPr>
          <w:rFonts w:hint="eastAsia"/>
        </w:rPr>
        <w:t>北京市海淀区上地信息产业基地创业路6号5层5003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中科飞鹏智能装备科技（北京）有限公司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279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