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次监审  □变更 ■补充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江苏熙宇轩家具制造有限公司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