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21085-2025-QEO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北京天风智维新能源科技有限公司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宋明珠</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91110117MA01U5CE68</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E:认可,Q:认可,O:认可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 24001-2016/ISO14001:2015、GB/T19001-2016/ISO9001:2015、GB/T45001-2020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北京天风智维新能源科技有限公司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北京市海淀区中关村大街18号8层04-719</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北京市昌平区南邵镇企业墅上区1-10-510</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E:风电机组智能监测、风场运维系统的技术开发和销售所涉及场所的相关环境管理活动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Q:风电机组智能监测、风场运维系统的技术开发和销售</w:t>
            </w:r>
          </w:p>
          <w:p>
            <w:pPr>
              <w:snapToGrid w:val="0"/>
              <w:spacing w:line="0" w:lineRule="atLeast"/>
              <w:jc w:val="left"/>
              <w:rPr>
                <w:rFonts w:hint="eastAsia"/>
                <w:sz w:val="21"/>
                <w:szCs w:val="21"/>
                <w:lang w:val="en-GB"/>
              </w:rPr>
            </w:pPr>
            <w:r>
              <w:rPr>
                <w:rFonts w:hint="eastAsia"/>
                <w:sz w:val="21"/>
                <w:szCs w:val="21"/>
                <w:lang w:val="en-GB"/>
              </w:rPr>
              <w:t>O:风电机组智能监测、风场运维系统的技术开发和销售所涉及场所的相关职业健康安全管理活动</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北京天风智维新能源科技有限公司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北京市海淀区中关村大街18号8层04-719</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北京市昌平区南邵镇企业墅上区1-10-510</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E:风电机组智能监测、风场运维系统的技术开发和销售所涉及场所的相关环境管理活动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Q:风电机组智能监测、风场运维系统的技术开发和销售</w:t>
            </w:r>
          </w:p>
          <w:p>
            <w:pPr>
              <w:snapToGrid w:val="0"/>
              <w:spacing w:line="0" w:lineRule="atLeast"/>
              <w:jc w:val="left"/>
              <w:rPr>
                <w:rFonts w:hint="eastAsia"/>
                <w:sz w:val="21"/>
                <w:szCs w:val="21"/>
                <w:lang w:val="en-GB"/>
              </w:rPr>
            </w:pPr>
            <w:r>
              <w:rPr>
                <w:rFonts w:hint="eastAsia"/>
                <w:sz w:val="21"/>
                <w:szCs w:val="21"/>
                <w:lang w:val="en-GB"/>
              </w:rPr>
              <w:t>O:风电机组智能监测、风场运维系统的技术开发和销售所涉及场所的相关职业健康安全管理活动</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1829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