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沧州承骏科技有限公司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11484-2025-QEO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河北省沧州市吴桥县曹洼乡桑宁公路北香山道3号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河北省沧州市东光县大单镇刁庄村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13475510693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menjunqiao@qq.com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2025年12月15日 08:30至2025年12月15日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E:化工产品的销售（需资质的除外）所涉及场所的相关环境管理活动</w:t>
            </w:r>
          </w:p>
          <w:p w14:paraId="3012E46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Q:化工产品的销售（需资质的除外）</w:t>
            </w:r>
          </w:p>
          <w:p w14:paraId="0768C95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O:化工产品的销售（需资质的除外）所涉及场所的相关职业健康安全管理活动</w:t>
            </w:r>
          </w:p>
          <w:p w14:paraId="086705A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E:29.11.05,Q:29.11.05,O:29.11.05B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孙文文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2025-N1EMS-4214439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15130795718</w:t>
            </w:r>
          </w:p>
        </w:tc>
      </w:tr>
      <w:tr w14:paraId="2A066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AFBFA44">
            <w:pPr>
              <w:jc w:val="center"/>
            </w:pPr>
          </w:p>
        </w:tc>
        <w:tc>
          <w:tcPr>
            <w:tcW w:w="885" w:type="dxa"/>
            <w:vAlign w:val="center"/>
          </w:tcPr>
          <w:p w14:paraId="10DC11B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41D58B7">
            <w:pPr>
              <w:jc w:val="center"/>
            </w:pPr>
            <w:r>
              <w:t>孙文文</w:t>
            </w:r>
          </w:p>
        </w:tc>
        <w:tc>
          <w:tcPr>
            <w:tcW w:w="850" w:type="dxa"/>
            <w:vAlign w:val="center"/>
          </w:tcPr>
          <w:p w14:paraId="76EFC62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590FBF8">
            <w:pPr>
              <w:jc w:val="both"/>
            </w:pPr>
            <w:r>
              <w:t>2025-N1QMS-4214439</w:t>
            </w:r>
          </w:p>
        </w:tc>
        <w:tc>
          <w:tcPr>
            <w:tcW w:w="3684" w:type="dxa"/>
            <w:gridSpan w:val="9"/>
            <w:vAlign w:val="center"/>
          </w:tcPr>
          <w:p w14:paraId="42D2EBB8">
            <w:pPr>
              <w:jc w:val="center"/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14:paraId="51A82D7A">
            <w:pPr>
              <w:jc w:val="center"/>
            </w:pPr>
            <w:r>
              <w:t>15130795718</w:t>
            </w:r>
          </w:p>
        </w:tc>
      </w:tr>
      <w:tr w14:paraId="3EF2F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5C2A6DC">
            <w:pPr>
              <w:jc w:val="center"/>
            </w:pPr>
          </w:p>
        </w:tc>
        <w:tc>
          <w:tcPr>
            <w:tcW w:w="885" w:type="dxa"/>
            <w:vAlign w:val="center"/>
          </w:tcPr>
          <w:p w14:paraId="793DAB0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197AB28">
            <w:pPr>
              <w:jc w:val="center"/>
            </w:pPr>
            <w:r>
              <w:t>孙文文</w:t>
            </w:r>
          </w:p>
        </w:tc>
        <w:tc>
          <w:tcPr>
            <w:tcW w:w="850" w:type="dxa"/>
            <w:vAlign w:val="center"/>
          </w:tcPr>
          <w:p w14:paraId="12E6900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20C80CB">
            <w:pPr>
              <w:jc w:val="both"/>
            </w:pPr>
            <w:r>
              <w:t>2025-N1OHSMS-4214439</w:t>
            </w:r>
          </w:p>
        </w:tc>
        <w:tc>
          <w:tcPr>
            <w:tcW w:w="3684" w:type="dxa"/>
            <w:gridSpan w:val="9"/>
            <w:vAlign w:val="center"/>
          </w:tcPr>
          <w:p w14:paraId="319F080D">
            <w:pPr>
              <w:jc w:val="center"/>
            </w:pPr>
            <w:r>
              <w:t>29.11.05B</w:t>
            </w:r>
          </w:p>
        </w:tc>
        <w:tc>
          <w:tcPr>
            <w:tcW w:w="1560" w:type="dxa"/>
            <w:gridSpan w:val="2"/>
            <w:vAlign w:val="center"/>
          </w:tcPr>
          <w:p w14:paraId="6AD4895F">
            <w:pPr>
              <w:jc w:val="center"/>
            </w:pPr>
            <w:r>
              <w:t>15130795718</w:t>
            </w:r>
          </w:p>
        </w:tc>
      </w:tr>
      <w:tr w14:paraId="4F544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3003489">
            <w:pPr>
              <w:jc w:val="center"/>
            </w:pPr>
          </w:p>
        </w:tc>
        <w:tc>
          <w:tcPr>
            <w:tcW w:w="885" w:type="dxa"/>
            <w:vAlign w:val="center"/>
          </w:tcPr>
          <w:p w14:paraId="144E18A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78B8B2B"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 w14:paraId="5AEFA7F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31A3DA9">
            <w:pPr>
              <w:jc w:val="both"/>
            </w:pPr>
            <w:r>
              <w:t>2025-N1EMS-4214494</w:t>
            </w:r>
          </w:p>
        </w:tc>
        <w:tc>
          <w:tcPr>
            <w:tcW w:w="3684" w:type="dxa"/>
            <w:gridSpan w:val="9"/>
            <w:vAlign w:val="center"/>
          </w:tcPr>
          <w:p w14:paraId="285BA73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50C0DB5">
            <w:pPr>
              <w:jc w:val="center"/>
            </w:pPr>
            <w:r>
              <w:t>15230793880</w:t>
            </w:r>
          </w:p>
        </w:tc>
      </w:tr>
      <w:tr w14:paraId="18462D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BADF2DD">
            <w:pPr>
              <w:jc w:val="center"/>
            </w:pPr>
          </w:p>
        </w:tc>
        <w:tc>
          <w:tcPr>
            <w:tcW w:w="885" w:type="dxa"/>
            <w:vAlign w:val="center"/>
          </w:tcPr>
          <w:p w14:paraId="04F859C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10D686F"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 w14:paraId="6F50D5D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28C69E7">
            <w:pPr>
              <w:jc w:val="both"/>
            </w:pPr>
            <w:r>
              <w:t>2025-N1QMS-4214494</w:t>
            </w:r>
          </w:p>
        </w:tc>
        <w:tc>
          <w:tcPr>
            <w:tcW w:w="3684" w:type="dxa"/>
            <w:gridSpan w:val="9"/>
            <w:vAlign w:val="center"/>
          </w:tcPr>
          <w:p w14:paraId="246388FF">
            <w:pPr>
              <w:jc w:val="center"/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14:paraId="18A2698D">
            <w:pPr>
              <w:jc w:val="center"/>
            </w:pPr>
            <w:r>
              <w:t>15230793880</w:t>
            </w:r>
          </w:p>
        </w:tc>
      </w:tr>
      <w:tr w14:paraId="07E74F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BED765E">
            <w:pPr>
              <w:jc w:val="center"/>
            </w:pPr>
          </w:p>
        </w:tc>
        <w:tc>
          <w:tcPr>
            <w:tcW w:w="885" w:type="dxa"/>
            <w:vAlign w:val="center"/>
          </w:tcPr>
          <w:p w14:paraId="1BD371E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30E014D"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 w14:paraId="4ED4912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6A726FB">
            <w:pPr>
              <w:jc w:val="both"/>
            </w:pPr>
            <w:r>
              <w:t>2025-N1OHSMS-4214494</w:t>
            </w:r>
          </w:p>
        </w:tc>
        <w:tc>
          <w:tcPr>
            <w:tcW w:w="3684" w:type="dxa"/>
            <w:gridSpan w:val="9"/>
            <w:vAlign w:val="center"/>
          </w:tcPr>
          <w:p w14:paraId="7027EE1D">
            <w:pPr>
              <w:jc w:val="center"/>
            </w:pPr>
            <w:r>
              <w:t>29.11.05B</w:t>
            </w:r>
          </w:p>
        </w:tc>
        <w:tc>
          <w:tcPr>
            <w:tcW w:w="1560" w:type="dxa"/>
            <w:gridSpan w:val="2"/>
            <w:vAlign w:val="center"/>
          </w:tcPr>
          <w:p w14:paraId="0EABBED6">
            <w:pPr>
              <w:jc w:val="center"/>
            </w:pPr>
            <w:r>
              <w:t>15230793880</w:t>
            </w:r>
          </w:p>
        </w:tc>
      </w:tr>
      <w:tr w14:paraId="0EE19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A3736D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2536974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见证人：王磊；被见证人：孙文文；见证类型：组长见证</w:t>
            </w:r>
            <w:bookmarkStart w:id="15" w:name="_GoBack"/>
            <w:bookmarkEnd w:id="15"/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孙文文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474BA1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1260</Words>
  <Characters>1656</Characters>
  <Lines>11</Lines>
  <Paragraphs>3</Paragraphs>
  <TotalTime>0</TotalTime>
  <ScaleCrop>false</ScaleCrop>
  <LinksUpToDate>false</LinksUpToDate>
  <CharactersWithSpaces>1700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2025-12-12T06:29:57Z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