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CA1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980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1177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5196F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北京中慧人合教育科技发展有限公司</w:t>
            </w:r>
          </w:p>
        </w:tc>
        <w:tc>
          <w:tcPr>
            <w:tcW w:w="1134" w:type="dxa"/>
            <w:vAlign w:val="center"/>
          </w:tcPr>
          <w:p w14:paraId="4DD87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8AE9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22087-2025-QEO</w:t>
            </w:r>
          </w:p>
        </w:tc>
      </w:tr>
      <w:tr w14:paraId="75A4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8B9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EA3E9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北京市东城区灯市口大街33号7层719B-6</w:t>
            </w:r>
          </w:p>
        </w:tc>
      </w:tr>
      <w:tr w14:paraId="18DA8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F372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3BAE8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山东省菏泽市牡丹区东城街道八一路以北亿联世贸中心南区6号楼1单元07020号</w:t>
            </w:r>
          </w:p>
          <w:p w14:paraId="4F13C40F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山东菏泽市巨野县北外环新华路北段</w:t>
            </w:r>
          </w:p>
        </w:tc>
      </w:tr>
      <w:tr w14:paraId="40D2A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5B46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7221A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287F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03D63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18701470669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2EE1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95C82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5FA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F13F6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A9A80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16390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9F6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366E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3EACA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15253C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3CD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2E434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1969611653@qq.com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95436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4F9904">
            <w:pPr>
              <w:rPr>
                <w:sz w:val="21"/>
                <w:szCs w:val="21"/>
              </w:rPr>
            </w:pPr>
          </w:p>
        </w:tc>
      </w:tr>
      <w:tr w14:paraId="28358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A79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7B995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16:30</w:t>
            </w:r>
          </w:p>
        </w:tc>
        <w:tc>
          <w:tcPr>
            <w:tcW w:w="1457" w:type="dxa"/>
            <w:gridSpan w:val="5"/>
            <w:vAlign w:val="center"/>
          </w:tcPr>
          <w:p w14:paraId="3F616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5348B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7BD0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22D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962C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B0DAA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2B5E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F719C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51D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EBC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2597D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2437D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C861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740AC5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B04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656F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32185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A27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AEA5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5A42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766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5CB0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8C3542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0B15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C5FFC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AFE6B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2F3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DEEF3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00643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707B7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1AE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94C8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7B28C8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E:校园军事化托管服务（需要资质许可的除外）所涉及场所的相关环境管理活动</w:t>
            </w:r>
          </w:p>
          <w:p w14:paraId="294780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Q:校园军事化托管服务（需要资质许可的除外）</w:t>
            </w:r>
          </w:p>
          <w:p w14:paraId="7AFE9AF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O:校园军事化托管服务（需要资质许可的除外）所涉及场所的相关职业健康安全管理活动</w:t>
            </w:r>
          </w:p>
          <w:p w14:paraId="6BF18E0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E038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41849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22D4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E:37.05.04,Q:37.05.04,O:37.05.04</w:t>
            </w:r>
          </w:p>
        </w:tc>
        <w:tc>
          <w:tcPr>
            <w:tcW w:w="1275" w:type="dxa"/>
            <w:gridSpan w:val="3"/>
            <w:vAlign w:val="center"/>
          </w:tcPr>
          <w:p w14:paraId="00317A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33F68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85EF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CF8CB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82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C354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E3F3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B03C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A97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3F80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7A05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24CA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16F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F9443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1BD91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0C8EA8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04CDCF1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1D71A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5861F5D7">
            <w:pPr>
              <w:jc w:val="center"/>
              <w:rPr>
                <w:sz w:val="21"/>
                <w:szCs w:val="21"/>
              </w:rPr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 w14:paraId="0AFCBC9E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31EF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D2B2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CB9EB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1C0B36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6B4BDA9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6AF4A0"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23A25A28"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 w14:paraId="438D625C">
            <w:pPr>
              <w:jc w:val="center"/>
            </w:pPr>
            <w:r>
              <w:t>13853466277</w:t>
            </w:r>
          </w:p>
        </w:tc>
      </w:tr>
      <w:tr w14:paraId="1E42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CEB5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5A1D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4CFE6D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45BA722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BD0E0E"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 w14:paraId="316E677D"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 w14:paraId="51315957">
            <w:pPr>
              <w:jc w:val="center"/>
            </w:pPr>
            <w:r>
              <w:t>13853466277</w:t>
            </w:r>
          </w:p>
        </w:tc>
      </w:tr>
      <w:tr w14:paraId="42FD1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677F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97A9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783E1C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5F8BF0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07DB3C"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 w14:paraId="6B30D48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A8E38A4">
            <w:pPr>
              <w:jc w:val="center"/>
            </w:pPr>
            <w:r>
              <w:t>18563630778</w:t>
            </w:r>
          </w:p>
        </w:tc>
      </w:tr>
      <w:tr w14:paraId="49EF1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1456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BFD6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DC8852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701C59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309CF5"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 w14:paraId="0780AFD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281B96">
            <w:pPr>
              <w:jc w:val="center"/>
            </w:pPr>
            <w:r>
              <w:t>18563630778</w:t>
            </w:r>
          </w:p>
        </w:tc>
      </w:tr>
      <w:tr w14:paraId="40DFF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DE4FB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EA0A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8A534E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03EE0C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C68E17"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 w14:paraId="2DC467E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3C578C2">
            <w:pPr>
              <w:jc w:val="center"/>
            </w:pPr>
            <w:r>
              <w:t>18563630778</w:t>
            </w:r>
          </w:p>
        </w:tc>
      </w:tr>
      <w:tr w14:paraId="31378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E87F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953E3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8EA6F23">
            <w:pPr>
              <w:widowControl/>
              <w:jc w:val="left"/>
              <w:rPr>
                <w:sz w:val="21"/>
                <w:szCs w:val="21"/>
              </w:rPr>
            </w:pPr>
          </w:p>
          <w:p w14:paraId="3CBF555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FD731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15C15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C896D7">
            <w:pPr>
              <w:rPr>
                <w:sz w:val="21"/>
                <w:szCs w:val="21"/>
              </w:rPr>
            </w:pPr>
          </w:p>
          <w:p w14:paraId="26E24778">
            <w:pPr>
              <w:rPr>
                <w:sz w:val="21"/>
                <w:szCs w:val="21"/>
              </w:rPr>
            </w:pPr>
          </w:p>
          <w:p w14:paraId="01CEE9C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C11CC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6CC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5D5B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2A54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94E88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6CB8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7806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6EEF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0AB9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2C6D0B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B84C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F05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ABF3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7903E5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7A44F7">
      <w:pPr>
        <w:pStyle w:val="2"/>
      </w:pPr>
    </w:p>
    <w:p w14:paraId="01AF56CB">
      <w:pPr>
        <w:pStyle w:val="2"/>
      </w:pPr>
    </w:p>
    <w:p w14:paraId="5BD3E0D7">
      <w:pPr>
        <w:pStyle w:val="2"/>
      </w:pPr>
    </w:p>
    <w:p w14:paraId="40A392B4">
      <w:pPr>
        <w:pStyle w:val="2"/>
      </w:pPr>
    </w:p>
    <w:p w14:paraId="6329EAB7">
      <w:pPr>
        <w:pStyle w:val="2"/>
      </w:pPr>
    </w:p>
    <w:p w14:paraId="57D3DF33">
      <w:pPr>
        <w:pStyle w:val="2"/>
      </w:pPr>
    </w:p>
    <w:p w14:paraId="08CF2CF6">
      <w:pPr>
        <w:pStyle w:val="2"/>
      </w:pPr>
    </w:p>
    <w:p w14:paraId="74BC2CE9">
      <w:pPr>
        <w:pStyle w:val="2"/>
      </w:pPr>
    </w:p>
    <w:p w14:paraId="5DDC3BDF">
      <w:pPr>
        <w:pStyle w:val="2"/>
      </w:pPr>
    </w:p>
    <w:p w14:paraId="0E7A95CB">
      <w:pPr>
        <w:pStyle w:val="2"/>
      </w:pPr>
    </w:p>
    <w:p w14:paraId="23A1B079">
      <w:pPr>
        <w:pStyle w:val="2"/>
      </w:pPr>
    </w:p>
    <w:p w14:paraId="3CEB3A26">
      <w:pPr>
        <w:pStyle w:val="2"/>
      </w:pPr>
    </w:p>
    <w:p w14:paraId="3ABC0AF8">
      <w:pPr>
        <w:pStyle w:val="2"/>
      </w:pPr>
    </w:p>
    <w:p w14:paraId="099EE5C2">
      <w:pPr>
        <w:pStyle w:val="2"/>
      </w:pPr>
    </w:p>
    <w:p w14:paraId="4693413A">
      <w:pPr>
        <w:pStyle w:val="2"/>
      </w:pPr>
    </w:p>
    <w:p w14:paraId="7C9DC8EC">
      <w:pPr>
        <w:pStyle w:val="2"/>
      </w:pPr>
    </w:p>
    <w:p w14:paraId="05370986">
      <w:pPr>
        <w:pStyle w:val="2"/>
      </w:pPr>
    </w:p>
    <w:p w14:paraId="28900BDE">
      <w:pPr>
        <w:pStyle w:val="2"/>
      </w:pPr>
    </w:p>
    <w:p w14:paraId="206B771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8E5E5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0D9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29AD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F671E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3BC1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27BB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85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C21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32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D6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844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29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2D9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EC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A7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CF5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DD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3FE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DB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EA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B04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56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1B4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7B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9E2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6F6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C7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13E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7E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D2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38D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31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982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563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D7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D89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D0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190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3F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84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4BF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8F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957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BBB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C9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137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C3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955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C9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E536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33A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9C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97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56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A9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76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00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5D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8A5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E8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5A9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B5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C00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DD1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77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A63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B71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D55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FA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0A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31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0A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89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050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50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E25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1C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76C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BA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2F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4C73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92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0BF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B7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6E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C1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A2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871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93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145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E2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24A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F6872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D96CB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D3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8499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8E9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2B24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51D9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39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76837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245DC9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552F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8D37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8A14B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87D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282CB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A019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A653FD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612D0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7B411E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1347</Words>
  <Characters>1736</Characters>
  <Lines>9</Lines>
  <Paragraphs>2</Paragraphs>
  <TotalTime>0</TotalTime>
  <ScaleCrop>false</ScaleCrop>
  <LinksUpToDate>false</LinksUpToDate>
  <CharactersWithSpaces>1785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2026-01-12T02:17:02Z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