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020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重庆嘉霖水产品有限公司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848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2024-N1QMS-4207381</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068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