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1149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6DDA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54B21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C9E6F9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大连普道安达特种设备安全技术服务有限公司</w:t>
            </w:r>
          </w:p>
        </w:tc>
        <w:tc>
          <w:tcPr>
            <w:tcW w:w="1134" w:type="dxa"/>
            <w:vAlign w:val="center"/>
          </w:tcPr>
          <w:p w14:paraId="2D8CC0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2DA2E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11372-2025-ECEO</w:t>
            </w:r>
          </w:p>
        </w:tc>
      </w:tr>
      <w:tr w14:paraId="7FBC4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77D82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5D328F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辽宁省大连保税区海星路1号东园公寓500B、505室</w:t>
            </w:r>
          </w:p>
        </w:tc>
      </w:tr>
      <w:tr w14:paraId="724F0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A10C8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3392AFC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辽宁省大连保税区海星路1号东园公寓500B、505室</w:t>
            </w:r>
          </w:p>
          <w:p w14:paraId="30072C5F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富乐马鸿凯（大连）医药有限公司 辽宁省大连普湾新区松木岛化工园区</w:t>
            </w:r>
          </w:p>
        </w:tc>
      </w:tr>
      <w:tr w14:paraId="5F0FF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AF458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5D60CAF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8633E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BF37A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15242618042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D26F3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DD4138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E61B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DC0C9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B16A06E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63E1A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EF6F2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F2C44A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9201CB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A55539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22194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A838A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297B02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78A1D7B">
            <w:pPr>
              <w:rPr>
                <w:sz w:val="21"/>
                <w:szCs w:val="21"/>
              </w:rPr>
            </w:pPr>
          </w:p>
        </w:tc>
      </w:tr>
      <w:tr w14:paraId="27033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B6696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8F43F3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2026年01月05日 08:00至2026年01月05日 12:00</w:t>
            </w:r>
          </w:p>
        </w:tc>
        <w:tc>
          <w:tcPr>
            <w:tcW w:w="1457" w:type="dxa"/>
            <w:gridSpan w:val="5"/>
            <w:vAlign w:val="center"/>
          </w:tcPr>
          <w:p w14:paraId="1FAAD8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BF92463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30BAF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207F0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EE4E2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AF922B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C642D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02C7DE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  <w:bookmarkStart w:id="15" w:name="_GoBack"/>
            <w:bookmarkEnd w:id="15"/>
          </w:p>
        </w:tc>
      </w:tr>
      <w:tr w14:paraId="0588A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40E2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9231FC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E09A48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BE7AF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9392E4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7CEA85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C2B734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75A8D8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469AF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D3E22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E8C106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074F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66C2EA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B1FD39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GB/T19001-2016/ISO9001:2015和GB/T50430-2017</w:t>
            </w:r>
          </w:p>
        </w:tc>
      </w:tr>
      <w:tr w14:paraId="34E22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4392C0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B64807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9DA2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EEB951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866412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18CD8D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1AADF2E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33E67E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B77154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42ACF0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646114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C8C7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505A02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B3390C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Q:市政工程施工、机电工程施工、建筑工程施工（资质范围内 ）</w:t>
            </w:r>
          </w:p>
          <w:p w14:paraId="5D1C3F4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3BD3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6A4C2B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284139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28.02.00,28.04.01,28.07.03B</w:t>
            </w:r>
          </w:p>
        </w:tc>
        <w:tc>
          <w:tcPr>
            <w:tcW w:w="1275" w:type="dxa"/>
            <w:gridSpan w:val="3"/>
            <w:vAlign w:val="center"/>
          </w:tcPr>
          <w:p w14:paraId="51D88D8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EF29D2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28825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91C7ED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2E8E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44BB0C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36429D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7C3690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ADA1C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4BB069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8E9B0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44441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BD40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CAD221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19B90C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B8F84BB">
            <w:pPr>
              <w:jc w:val="center"/>
              <w:rPr>
                <w:sz w:val="21"/>
                <w:szCs w:val="21"/>
              </w:rPr>
            </w:pPr>
            <w:r>
              <w:t>孔祥凤</w:t>
            </w:r>
          </w:p>
        </w:tc>
        <w:tc>
          <w:tcPr>
            <w:tcW w:w="850" w:type="dxa"/>
            <w:vAlign w:val="center"/>
          </w:tcPr>
          <w:p w14:paraId="66579CD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B3174B3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2023-N1QMS-3210108</w:t>
            </w:r>
          </w:p>
        </w:tc>
        <w:tc>
          <w:tcPr>
            <w:tcW w:w="3684" w:type="dxa"/>
            <w:gridSpan w:val="9"/>
            <w:vAlign w:val="center"/>
          </w:tcPr>
          <w:p w14:paraId="781318D7">
            <w:pPr>
              <w:jc w:val="center"/>
              <w:rPr>
                <w:sz w:val="21"/>
                <w:szCs w:val="21"/>
              </w:rPr>
            </w:pPr>
            <w:r>
              <w:t>28.02.00,28.04.01,28.07.03B</w:t>
            </w:r>
          </w:p>
        </w:tc>
        <w:tc>
          <w:tcPr>
            <w:tcW w:w="1560" w:type="dxa"/>
            <w:gridSpan w:val="2"/>
            <w:vAlign w:val="center"/>
          </w:tcPr>
          <w:p w14:paraId="1E3487ED">
            <w:pPr>
              <w:jc w:val="center"/>
              <w:rPr>
                <w:sz w:val="21"/>
                <w:szCs w:val="21"/>
              </w:rPr>
            </w:pPr>
            <w:r>
              <w:t>15102530073</w:t>
            </w:r>
          </w:p>
        </w:tc>
      </w:tr>
      <w:tr w14:paraId="39C4F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0EB2F1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659EB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D8994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32C585C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A8CBF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A4CFB7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2025-12-25</w:t>
            </w:r>
          </w:p>
        </w:tc>
        <w:tc>
          <w:tcPr>
            <w:tcW w:w="5244" w:type="dxa"/>
            <w:gridSpan w:val="11"/>
          </w:tcPr>
          <w:p w14:paraId="49E236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EFEE75F">
            <w:pPr>
              <w:rPr>
                <w:sz w:val="21"/>
                <w:szCs w:val="21"/>
              </w:rPr>
            </w:pPr>
          </w:p>
          <w:p w14:paraId="3E1E5FA4">
            <w:pPr>
              <w:rPr>
                <w:sz w:val="21"/>
                <w:szCs w:val="21"/>
              </w:rPr>
            </w:pPr>
          </w:p>
          <w:p w14:paraId="412DBB8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03B8CB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2948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8CACD0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5FE45E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259459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B9FDB5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FDB256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8D766E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B8FBFD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E6B79D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963062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1D82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ABE68D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5B3023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BDC51B0">
      <w:pPr>
        <w:pStyle w:val="2"/>
      </w:pPr>
    </w:p>
    <w:p w14:paraId="2A06B0D3">
      <w:pPr>
        <w:pStyle w:val="2"/>
      </w:pPr>
    </w:p>
    <w:p w14:paraId="5F7655F1">
      <w:pPr>
        <w:pStyle w:val="2"/>
      </w:pPr>
    </w:p>
    <w:p w14:paraId="342A91E4">
      <w:pPr>
        <w:pStyle w:val="2"/>
      </w:pPr>
    </w:p>
    <w:p w14:paraId="06D25EAB">
      <w:pPr>
        <w:pStyle w:val="2"/>
      </w:pPr>
    </w:p>
    <w:p w14:paraId="363ECE5F">
      <w:pPr>
        <w:pStyle w:val="2"/>
      </w:pPr>
    </w:p>
    <w:p w14:paraId="6854DFC0">
      <w:pPr>
        <w:pStyle w:val="2"/>
      </w:pPr>
    </w:p>
    <w:p w14:paraId="1630DD24">
      <w:pPr>
        <w:pStyle w:val="2"/>
      </w:pPr>
    </w:p>
    <w:p w14:paraId="568CE800">
      <w:pPr>
        <w:pStyle w:val="2"/>
      </w:pPr>
    </w:p>
    <w:p w14:paraId="2C72C7AF">
      <w:pPr>
        <w:pStyle w:val="2"/>
      </w:pPr>
    </w:p>
    <w:p w14:paraId="7010C98F">
      <w:pPr>
        <w:pStyle w:val="2"/>
      </w:pPr>
    </w:p>
    <w:p w14:paraId="5207752E">
      <w:pPr>
        <w:pStyle w:val="2"/>
      </w:pPr>
    </w:p>
    <w:p w14:paraId="30236F50">
      <w:pPr>
        <w:pStyle w:val="2"/>
      </w:pPr>
    </w:p>
    <w:p w14:paraId="53E5F943">
      <w:pPr>
        <w:pStyle w:val="2"/>
      </w:pPr>
    </w:p>
    <w:p w14:paraId="57AEF9AD">
      <w:pPr>
        <w:pStyle w:val="2"/>
      </w:pPr>
    </w:p>
    <w:p w14:paraId="0A58E41F">
      <w:pPr>
        <w:pStyle w:val="2"/>
      </w:pPr>
    </w:p>
    <w:p w14:paraId="5CB206EE">
      <w:pPr>
        <w:pStyle w:val="2"/>
      </w:pPr>
    </w:p>
    <w:p w14:paraId="2BAAB433">
      <w:pPr>
        <w:pStyle w:val="2"/>
      </w:pPr>
    </w:p>
    <w:p w14:paraId="08219B6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7560BB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CFCB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0DA230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0BB464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1256DF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FDA8C0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C0CE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ED5C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FB0D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3899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92BC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44D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1E6D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B6D9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93CD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8E60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5EB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730A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2B3A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A83C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7F4A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205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FA98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BF1C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CC0A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0970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47D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CF6D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F8B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BB0A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0FBC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261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B1DD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0AC7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5FEE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C91D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9D9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8596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B0AA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1655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22ED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BBE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F652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9BF1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78A9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9BB8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3A3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D8CE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BD59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D20D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AA63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7FD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35E5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BC82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B33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87A2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C5C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DCE5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6483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8446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3255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AEF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AC7A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C34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0800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07BE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0D5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4EB8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58B8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47EB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3383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629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0C0C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2AC3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DCBC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7F33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D08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429A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FE05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CE80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3BE6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D78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2D88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93FF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A055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D3E5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EDB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067C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8F0D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250E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C760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058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D47953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BF7E44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A592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2845D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CF0DF2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孔祥凤</w:t>
            </w:r>
          </w:p>
        </w:tc>
        <w:tc>
          <w:tcPr>
            <w:tcW w:w="1548" w:type="dxa"/>
            <w:vAlign w:val="center"/>
          </w:tcPr>
          <w:p w14:paraId="36B9993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BC7ECE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6786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D9F16C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EC4A75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EE0875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FAEABD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4CFD03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C531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6D6266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E70D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80AD54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34F688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68B78F8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1199</Words>
  <Characters>1416</Characters>
  <Lines>11</Lines>
  <Paragraphs>3</Paragraphs>
  <TotalTime>0</TotalTime>
  <ScaleCrop>false</ScaleCrop>
  <LinksUpToDate>false</LinksUpToDate>
  <CharactersWithSpaces>1456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2025-12-25T07:17:25Z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