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BC" w:rsidRDefault="006478E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9"/>
        <w:gridCol w:w="6095"/>
        <w:gridCol w:w="709"/>
      </w:tblGrid>
      <w:tr w:rsidR="00BC5BFA" w:rsidRPr="00A91905" w:rsidTr="00281790">
        <w:trPr>
          <w:trHeight w:val="515"/>
        </w:trPr>
        <w:tc>
          <w:tcPr>
            <w:tcW w:w="1951" w:type="dxa"/>
            <w:vMerge w:val="restart"/>
            <w:vAlign w:val="center"/>
          </w:tcPr>
          <w:p w:rsidR="007322BC" w:rsidRPr="00A91905" w:rsidRDefault="006478EF" w:rsidP="00281790">
            <w:pPr>
              <w:spacing w:before="120"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过程与活动、</w:t>
            </w:r>
          </w:p>
          <w:p w:rsidR="007322BC" w:rsidRPr="00A91905" w:rsidRDefault="006478EF" w:rsidP="00281790">
            <w:pPr>
              <w:spacing w:line="360" w:lineRule="auto"/>
              <w:jc w:val="center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抽样计划</w:t>
            </w:r>
          </w:p>
        </w:tc>
        <w:tc>
          <w:tcPr>
            <w:tcW w:w="709" w:type="dxa"/>
            <w:vMerge w:val="restart"/>
            <w:vAlign w:val="center"/>
          </w:tcPr>
          <w:p w:rsidR="007322BC" w:rsidRPr="00A91905" w:rsidRDefault="006478EF" w:rsidP="0028179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涉及</w:t>
            </w:r>
          </w:p>
          <w:p w:rsidR="007322BC" w:rsidRPr="00A91905" w:rsidRDefault="006478EF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条款</w:t>
            </w:r>
          </w:p>
        </w:tc>
        <w:tc>
          <w:tcPr>
            <w:tcW w:w="6095" w:type="dxa"/>
            <w:vAlign w:val="center"/>
          </w:tcPr>
          <w:p w:rsidR="00281790" w:rsidRPr="00A91905" w:rsidRDefault="006478EF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受审核部门：</w:t>
            </w:r>
            <w:r w:rsidR="001A567B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业务部</w:t>
            </w:r>
            <w:r w:rsidR="006A7D9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B916CE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</w:p>
          <w:p w:rsidR="007322BC" w:rsidRPr="00A91905" w:rsidRDefault="006478EF" w:rsidP="0028179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主管领导：</w:t>
            </w:r>
            <w:r w:rsidR="001A567B" w:rsidRPr="00A91905">
              <w:rPr>
                <w:rFonts w:hint="eastAsia"/>
                <w:color w:val="000000" w:themeColor="text1"/>
                <w:sz w:val="24"/>
                <w:szCs w:val="24"/>
              </w:rPr>
              <w:t>熊文峰</w:t>
            </w:r>
            <w:r w:rsidR="00B916CE" w:rsidRPr="00A91905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A73596" w:rsidRPr="00A9190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B916CE" w:rsidRPr="00A9190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F164A" w:rsidRPr="00A91905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B916CE" w:rsidRPr="00A9190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陪同人员：</w:t>
            </w:r>
            <w:r w:rsidR="001A567B" w:rsidRPr="00A91905">
              <w:rPr>
                <w:rFonts w:hint="eastAsia"/>
                <w:color w:val="000000" w:themeColor="text1"/>
                <w:sz w:val="24"/>
                <w:szCs w:val="24"/>
              </w:rPr>
              <w:t>李鑫</w:t>
            </w:r>
          </w:p>
        </w:tc>
        <w:tc>
          <w:tcPr>
            <w:tcW w:w="709" w:type="dxa"/>
            <w:vMerge w:val="restart"/>
            <w:vAlign w:val="center"/>
          </w:tcPr>
          <w:p w:rsidR="007322BC" w:rsidRPr="00A91905" w:rsidRDefault="006478EF" w:rsidP="0028179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BC5BFA" w:rsidRPr="00A91905" w:rsidTr="00281790">
        <w:trPr>
          <w:trHeight w:val="403"/>
        </w:trPr>
        <w:tc>
          <w:tcPr>
            <w:tcW w:w="1951" w:type="dxa"/>
            <w:vMerge/>
            <w:vAlign w:val="center"/>
          </w:tcPr>
          <w:p w:rsidR="007322BC" w:rsidRPr="00A91905" w:rsidRDefault="007322BC" w:rsidP="0028179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7322BC" w:rsidRPr="00A91905" w:rsidRDefault="007322BC" w:rsidP="0028179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7322BC" w:rsidRPr="00A91905" w:rsidRDefault="006478EF" w:rsidP="00095515">
            <w:pPr>
              <w:spacing w:before="120"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审核员：</w:t>
            </w:r>
            <w:r w:rsidR="00B916CE" w:rsidRPr="00A9190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B916CE" w:rsidRPr="00A91905">
              <w:rPr>
                <w:rFonts w:hint="eastAsia"/>
                <w:color w:val="000000" w:themeColor="text1"/>
                <w:sz w:val="24"/>
                <w:szCs w:val="24"/>
              </w:rPr>
              <w:t>龚璇</w:t>
            </w:r>
            <w:r w:rsidR="00B916CE" w:rsidRPr="00A91905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审核时间：</w:t>
            </w:r>
            <w:r w:rsidR="006A7D90" w:rsidRPr="00A91905"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 w:rsidR="00936F9A" w:rsidRPr="00A91905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095515" w:rsidRPr="00A91905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6A7D90" w:rsidRPr="00A91905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095515" w:rsidRPr="00A91905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 w:rsidR="006A7D90" w:rsidRPr="00A91905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095515" w:rsidRPr="00A91905"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  <w:r w:rsidR="006A7D90" w:rsidRPr="00A91905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709" w:type="dxa"/>
            <w:vMerge/>
          </w:tcPr>
          <w:p w:rsidR="007322BC" w:rsidRPr="00A91905" w:rsidRDefault="007322BC" w:rsidP="0028179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C5BFA" w:rsidRPr="00A91905" w:rsidTr="00281790">
        <w:trPr>
          <w:trHeight w:val="516"/>
        </w:trPr>
        <w:tc>
          <w:tcPr>
            <w:tcW w:w="1951" w:type="dxa"/>
            <w:vMerge/>
            <w:vAlign w:val="center"/>
          </w:tcPr>
          <w:p w:rsidR="007322BC" w:rsidRPr="00A91905" w:rsidRDefault="007322BC" w:rsidP="0028179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7322BC" w:rsidRPr="00A91905" w:rsidRDefault="007322BC" w:rsidP="0028179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7322BC" w:rsidRPr="00A91905" w:rsidRDefault="006478EF" w:rsidP="0028179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审核条款：</w:t>
            </w:r>
          </w:p>
        </w:tc>
        <w:tc>
          <w:tcPr>
            <w:tcW w:w="709" w:type="dxa"/>
            <w:vMerge/>
          </w:tcPr>
          <w:p w:rsidR="007322BC" w:rsidRPr="00A91905" w:rsidRDefault="007322BC" w:rsidP="0028179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E250C5" w:rsidRPr="00A91905" w:rsidTr="00281790">
        <w:trPr>
          <w:trHeight w:val="1968"/>
        </w:trPr>
        <w:tc>
          <w:tcPr>
            <w:tcW w:w="1951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质量目标及其实现的策划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（含6.2.1/6.2.2）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Q6.2</w:t>
            </w:r>
          </w:p>
        </w:tc>
        <w:tc>
          <w:tcPr>
            <w:tcW w:w="6095" w:type="dxa"/>
            <w:vAlign w:val="center"/>
          </w:tcPr>
          <w:p w:rsidR="00E250C5" w:rsidRPr="00A91905" w:rsidRDefault="001A567B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业务部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负责人：</w:t>
            </w:r>
            <w:r w:rsidRPr="00A91905">
              <w:rPr>
                <w:rFonts w:hint="eastAsia"/>
                <w:color w:val="000000" w:themeColor="text1"/>
                <w:sz w:val="24"/>
                <w:szCs w:val="24"/>
              </w:rPr>
              <w:t>熊文峰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查《</w:t>
            </w:r>
            <w:r w:rsidR="001A567B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质量目标达成状况一览表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》 </w:t>
            </w:r>
          </w:p>
          <w:p w:rsidR="00E250C5" w:rsidRPr="00A91905" w:rsidRDefault="001A567B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hint="eastAsia"/>
                <w:color w:val="000000" w:themeColor="text1"/>
                <w:sz w:val="24"/>
              </w:rPr>
              <w:t>目标</w:t>
            </w:r>
            <w:r w:rsidRPr="00A9190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91905">
              <w:rPr>
                <w:rFonts w:hint="eastAsia"/>
                <w:color w:val="000000" w:themeColor="text1"/>
                <w:sz w:val="24"/>
              </w:rPr>
              <w:t>客户投诉有效处理率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100%  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实测100%</w:t>
            </w:r>
          </w:p>
          <w:p w:rsidR="00E250C5" w:rsidRPr="00A91905" w:rsidRDefault="00E250C5" w:rsidP="00281790">
            <w:pPr>
              <w:spacing w:line="360" w:lineRule="auto"/>
              <w:ind w:firstLineChars="200" w:firstLine="404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pacing w:val="-4"/>
                <w:szCs w:val="21"/>
              </w:rPr>
              <w:t>质量目标覆盖相关职能、层次和过程，质量目标与质量方针保持一致</w:t>
            </w:r>
          </w:p>
          <w:p w:rsidR="00E250C5" w:rsidRPr="00A91905" w:rsidRDefault="00E250C5" w:rsidP="00281790">
            <w:pPr>
              <w:spacing w:line="360" w:lineRule="auto"/>
              <w:ind w:firstLineChars="300" w:firstLine="606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pacing w:val="-4"/>
                <w:szCs w:val="21"/>
              </w:rPr>
              <w:t>基本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符合要求。</w:t>
            </w:r>
          </w:p>
        </w:tc>
        <w:tc>
          <w:tcPr>
            <w:tcW w:w="709" w:type="dxa"/>
          </w:tcPr>
          <w:p w:rsidR="00E250C5" w:rsidRPr="00A91905" w:rsidRDefault="00BB7CA4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</w:rPr>
              <w:t>OK</w:t>
            </w:r>
          </w:p>
        </w:tc>
      </w:tr>
      <w:tr w:rsidR="00E250C5" w:rsidRPr="00A91905" w:rsidTr="00281790">
        <w:trPr>
          <w:trHeight w:val="2110"/>
        </w:trPr>
        <w:tc>
          <w:tcPr>
            <w:tcW w:w="1951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顾客沟通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沟通的内容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Q8.2.1</w:t>
            </w:r>
          </w:p>
        </w:tc>
        <w:tc>
          <w:tcPr>
            <w:tcW w:w="6095" w:type="dxa"/>
            <w:vAlign w:val="center"/>
          </w:tcPr>
          <w:p w:rsidR="00E250C5" w:rsidRPr="00A91905" w:rsidRDefault="001A567B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组织按质量手册制定并实施顾客沟通的要求，业务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部采用上门拜访、电话、网络等方式与顾客进行沟通。了解客户要求的相关信息；问询、合同或订单的处理，包括对其修改；顾客反馈，包括顾客抱怨；当有重大异常时，制定有关的应急措施及客户特定的要求。</w:t>
            </w:r>
          </w:p>
        </w:tc>
        <w:tc>
          <w:tcPr>
            <w:tcW w:w="709" w:type="dxa"/>
          </w:tcPr>
          <w:p w:rsidR="00E250C5" w:rsidRPr="00A91905" w:rsidRDefault="00BB7CA4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</w:rPr>
              <w:t>OK</w:t>
            </w:r>
          </w:p>
        </w:tc>
      </w:tr>
      <w:tr w:rsidR="00E250C5" w:rsidRPr="00A91905" w:rsidTr="00281790">
        <w:trPr>
          <w:trHeight w:val="2110"/>
        </w:trPr>
        <w:tc>
          <w:tcPr>
            <w:tcW w:w="1951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与产品和服务有关要求的确定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#产品和服务的要求规定是否含: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1）适用的法律法规要求；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2）组织认为的必要要求。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对于提供的产品/服务，组织声称的要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求有哪些？是否满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足？</w:t>
            </w:r>
          </w:p>
        </w:tc>
        <w:tc>
          <w:tcPr>
            <w:tcW w:w="709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lastRenderedPageBreak/>
              <w:t>Q8.2.2</w:t>
            </w:r>
          </w:p>
        </w:tc>
        <w:tc>
          <w:tcPr>
            <w:tcW w:w="6095" w:type="dxa"/>
            <w:vAlign w:val="center"/>
          </w:tcPr>
          <w:p w:rsidR="00E250C5" w:rsidRPr="00A9190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组织编制的质量手册规定，向顾客提供的产品和服务的要求，从以下几个方面来确定与服务有关的要求：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（1）顾客对产品规定的要求,包括产品内容、技术、进度和费用要求及后期服务要求；      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（2）与产品有关的法律、法规要求；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（3）公司确定的其他附加要求；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抽查情况如下：</w:t>
            </w:r>
          </w:p>
          <w:p w:rsidR="00E250C5" w:rsidRPr="00A91905" w:rsidRDefault="00A9267D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抽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订单</w:t>
            </w:r>
            <w:r w:rsidR="00E12914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完成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情况：</w:t>
            </w:r>
          </w:p>
          <w:p w:rsidR="009860DA" w:rsidRPr="00A91905" w:rsidRDefault="00E12914" w:rsidP="00281790">
            <w:pPr>
              <w:spacing w:line="360" w:lineRule="auto"/>
              <w:ind w:leftChars="175" w:left="368" w:firstLineChars="250" w:firstLine="525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查20</w:t>
            </w:r>
            <w:r w:rsidR="003414B9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="0009551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 w:rsidR="0009551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09551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惠州宏利源电器有限公司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的订单</w:t>
            </w:r>
            <w:r w:rsidR="00DA30A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，该订单要求</w:t>
            </w:r>
            <w:r w:rsidR="009860DA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20</w:t>
            </w:r>
            <w:r w:rsidR="000B5E5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="0009551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="009860DA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 w:rsidR="00DA30A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  <w:r w:rsidR="009860DA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月</w:t>
            </w:r>
            <w:r w:rsidR="00DA30A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19</w:t>
            </w:r>
            <w:r w:rsidR="00751723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日完成，</w:t>
            </w:r>
            <w:r w:rsidR="00DA30A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该订单已于6月2日交待，</w:t>
            </w:r>
            <w:r w:rsidR="00751723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有送货单</w:t>
            </w:r>
            <w:r w:rsidR="009860DA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。品名与数量符合订单要求。</w:t>
            </w:r>
          </w:p>
          <w:p w:rsidR="00E250C5" w:rsidRPr="00A91905" w:rsidRDefault="00095515" w:rsidP="00DA30A0">
            <w:pPr>
              <w:spacing w:line="360" w:lineRule="auto"/>
              <w:ind w:leftChars="151" w:left="367" w:hangingChars="24" w:hanging="50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/>
                <w:noProof/>
                <w:color w:val="000000" w:themeColor="text1"/>
                <w:szCs w:val="21"/>
              </w:rPr>
              <w:lastRenderedPageBreak/>
              <w:drawing>
                <wp:inline distT="0" distB="0" distL="0" distR="0">
                  <wp:extent cx="3619500" cy="2225922"/>
                  <wp:effectExtent l="19050" t="0" r="0" b="0"/>
                  <wp:docPr id="3" name="图片 2" descr="C:\Users\ADMINI~1\AppData\Local\Temp\162891255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2891255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225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914" w:rsidRPr="00A91905" w:rsidRDefault="00E12914" w:rsidP="0028179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183D3D" w:rsidRPr="00A91905" w:rsidRDefault="00DA30A0" w:rsidP="00095515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3830933" cy="2181225"/>
                  <wp:effectExtent l="19050" t="0" r="0" b="0"/>
                  <wp:docPr id="4" name="图片 3" descr="C:\Users\ADMINI~1\AppData\Local\Temp\162891264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2891264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449" cy="2182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7AED" w:rsidRPr="00A91905" w:rsidRDefault="004B7AED" w:rsidP="00281790">
            <w:pPr>
              <w:spacing w:line="360" w:lineRule="auto"/>
              <w:ind w:leftChars="175" w:left="368" w:firstLineChars="250" w:firstLine="525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4B7AED" w:rsidRPr="00A91905" w:rsidRDefault="004B7AED" w:rsidP="00281790">
            <w:pPr>
              <w:spacing w:line="360" w:lineRule="auto"/>
              <w:ind w:leftChars="175" w:left="368" w:firstLineChars="250" w:firstLine="525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E250C5" w:rsidRPr="00A91905" w:rsidRDefault="00BB7CA4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</w:rPr>
              <w:lastRenderedPageBreak/>
              <w:t>OK</w:t>
            </w:r>
          </w:p>
        </w:tc>
      </w:tr>
      <w:tr w:rsidR="00E250C5" w:rsidRPr="00A91905" w:rsidTr="00281790">
        <w:trPr>
          <w:trHeight w:val="2110"/>
        </w:trPr>
        <w:tc>
          <w:tcPr>
            <w:tcW w:w="1951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与产品和服务有关要求的评审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#在承诺向顾客提供产品和服务之前，是否对各项要求进行评审？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#评审的要求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Q8.2.3</w:t>
            </w:r>
          </w:p>
        </w:tc>
        <w:tc>
          <w:tcPr>
            <w:tcW w:w="6095" w:type="dxa"/>
            <w:vAlign w:val="center"/>
          </w:tcPr>
          <w:p w:rsidR="00E250C5" w:rsidRPr="00A9190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为了明确与产品有关的要求，确保公司有能力满足顾客要求；组织规定：在公司向顾客做出提供产品的承诺之前对产品有关要求进行了评审。</w:t>
            </w:r>
            <w:r w:rsidR="000C2AB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评审由业务部、生产部、品质部共同参与，主要评审生产周期、原料采购周期及工艺保证能力等内容。</w:t>
            </w:r>
          </w:p>
          <w:p w:rsidR="000C2AB2" w:rsidRPr="00A91905" w:rsidRDefault="00DA30A0" w:rsidP="00281790">
            <w:pPr>
              <w:spacing w:line="36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现场提</w:t>
            </w:r>
            <w:r w:rsidR="000C2AB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查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2021年7月部分</w:t>
            </w:r>
            <w:r w:rsidR="000C2AB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《合同、订单评审表》，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均为常规产品订单，只需生产部进行交期评审后下达生产计划即可。</w:t>
            </w:r>
          </w:p>
          <w:p w:rsidR="00E250C5" w:rsidRPr="00A91905" w:rsidRDefault="00DA30A0" w:rsidP="00DA30A0">
            <w:pPr>
              <w:spacing w:line="360" w:lineRule="auto"/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/>
                <w:noProof/>
                <w:color w:val="000000" w:themeColor="text1"/>
                <w:szCs w:val="21"/>
              </w:rPr>
              <w:lastRenderedPageBreak/>
              <w:drawing>
                <wp:inline distT="0" distB="0" distL="0" distR="0">
                  <wp:extent cx="3800475" cy="2337484"/>
                  <wp:effectExtent l="19050" t="0" r="9525" b="0"/>
                  <wp:docPr id="5" name="图片 4" descr="C:\Users\ADMINI~1\AppData\Local\Temp\162891274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~1\AppData\Local\Temp\162891274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337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2AB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负责人介绍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如</w:t>
            </w:r>
            <w:r w:rsidR="000C2AB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顾客下达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非规</w:t>
            </w:r>
            <w:r w:rsidR="000C2AB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订单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，则</w:t>
            </w:r>
            <w:r w:rsidR="000C2AB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由业务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部接收并</w:t>
            </w:r>
            <w:r w:rsidR="000E51E9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组织相关部门进行订单评审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0E51E9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评审通过后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由生产部负责人转化为生产计划实施生产。</w:t>
            </w:r>
          </w:p>
          <w:p w:rsidR="00E250C5" w:rsidRPr="00A9190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E250C5" w:rsidRPr="00A91905" w:rsidRDefault="00BB7CA4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</w:rPr>
              <w:lastRenderedPageBreak/>
              <w:t>OK</w:t>
            </w:r>
          </w:p>
        </w:tc>
      </w:tr>
      <w:tr w:rsidR="00E250C5" w:rsidRPr="00A91905" w:rsidTr="00723A1C">
        <w:trPr>
          <w:trHeight w:val="1095"/>
        </w:trPr>
        <w:tc>
          <w:tcPr>
            <w:tcW w:w="1951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产品和服务要求的更改策划，若产品和服务要求发生更改，相关的文件是否得到修改？相关人员是否知道已更改的要求？</w:t>
            </w:r>
          </w:p>
        </w:tc>
        <w:tc>
          <w:tcPr>
            <w:tcW w:w="709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Q8.2.4</w:t>
            </w:r>
          </w:p>
        </w:tc>
        <w:tc>
          <w:tcPr>
            <w:tcW w:w="6095" w:type="dxa"/>
            <w:vAlign w:val="center"/>
          </w:tcPr>
          <w:p w:rsidR="00E250C5" w:rsidRPr="00A9190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负责人讲：20</w:t>
            </w:r>
            <w:r w:rsidR="000C2AB2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="0009551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年没有发生合同更改的情况，</w:t>
            </w:r>
            <w:r w:rsidR="00E84C7B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依据文件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如果需要更改，需对更改内容重新评审。并将变化的要求及时通知有关人员。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</w:p>
        </w:tc>
        <w:tc>
          <w:tcPr>
            <w:tcW w:w="709" w:type="dxa"/>
          </w:tcPr>
          <w:p w:rsidR="00E250C5" w:rsidRPr="00A91905" w:rsidRDefault="00BB7CA4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</w:rPr>
              <w:t>OK</w:t>
            </w:r>
          </w:p>
        </w:tc>
      </w:tr>
      <w:tr w:rsidR="00E250C5" w:rsidRPr="00A91905" w:rsidTr="00281790">
        <w:trPr>
          <w:trHeight w:val="2110"/>
        </w:trPr>
        <w:tc>
          <w:tcPr>
            <w:tcW w:w="1951" w:type="dxa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顾客或外部供方的财产</w:t>
            </w:r>
          </w:p>
        </w:tc>
        <w:tc>
          <w:tcPr>
            <w:tcW w:w="709" w:type="dxa"/>
          </w:tcPr>
          <w:p w:rsidR="00E250C5" w:rsidRPr="00A91905" w:rsidRDefault="00E250C5" w:rsidP="00281790">
            <w:pPr>
              <w:spacing w:line="360" w:lineRule="auto"/>
              <w:ind w:rightChars="-75" w:right="-158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8.5.3</w:t>
            </w:r>
          </w:p>
          <w:p w:rsidR="00E250C5" w:rsidRPr="00A91905" w:rsidRDefault="00E250C5" w:rsidP="0028179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6095" w:type="dxa"/>
          </w:tcPr>
          <w:p w:rsidR="00E250C5" w:rsidRPr="00A91905" w:rsidRDefault="00E250C5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公司的顾客的财产主要</w:t>
            </w:r>
            <w:r w:rsidR="00956991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顾客提供的图纸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，公司对顾客或外部供方财产进行了保存，当顾客或外部供方财产丢失时，应告知顾客或外部供方。</w:t>
            </w:r>
          </w:p>
          <w:p w:rsidR="00E250C5" w:rsidRPr="00A91905" w:rsidRDefault="00E250C5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现场查见：顾客提供的</w:t>
            </w:r>
            <w:r w:rsidR="00956991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图纸已</w:t>
            </w:r>
            <w:r w:rsidR="00F267BC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归档保存，有专人进行保管，直到顾客要求收回。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所有的</w:t>
            </w:r>
            <w:r w:rsidR="00956991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图纸均有明确标识，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防止混淆。负责人讲目前没有发生顾客或外部供方财产丢失的情况</w:t>
            </w:r>
            <w:r w:rsidR="00F267BC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709" w:type="dxa"/>
          </w:tcPr>
          <w:p w:rsidR="00E250C5" w:rsidRPr="00A91905" w:rsidRDefault="00DA30A0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</w:rPr>
              <w:t>OK</w:t>
            </w:r>
          </w:p>
        </w:tc>
      </w:tr>
      <w:tr w:rsidR="00E250C5" w:rsidRPr="00A91905" w:rsidTr="00281790">
        <w:trPr>
          <w:trHeight w:val="2110"/>
        </w:trPr>
        <w:tc>
          <w:tcPr>
            <w:tcW w:w="1951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交付后活动</w:t>
            </w:r>
          </w:p>
        </w:tc>
        <w:tc>
          <w:tcPr>
            <w:tcW w:w="709" w:type="dxa"/>
          </w:tcPr>
          <w:p w:rsidR="00E250C5" w:rsidRPr="00A91905" w:rsidRDefault="00E250C5" w:rsidP="00281790">
            <w:pPr>
              <w:spacing w:line="360" w:lineRule="auto"/>
              <w:ind w:rightChars="-75" w:right="-158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8.5.5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95" w:type="dxa"/>
          </w:tcPr>
          <w:p w:rsidR="00E250C5" w:rsidRPr="00A91905" w:rsidRDefault="00E250C5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查问，对于已经交付的产品，公司承诺：成品交付后随时跟踪质量状况，发现问题，</w:t>
            </w:r>
            <w:r w:rsidR="00F267BC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随时电话沟通并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及时上门进行解决。</w:t>
            </w:r>
          </w:p>
          <w:p w:rsidR="00E250C5" w:rsidRPr="00A91905" w:rsidRDefault="00E250C5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查，公司策划了售后管理的要求。</w:t>
            </w:r>
          </w:p>
          <w:p w:rsidR="00E250C5" w:rsidRPr="00A91905" w:rsidRDefault="00956991" w:rsidP="00281790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体系建立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至今暂无客户反馈质量问题。</w:t>
            </w:r>
          </w:p>
        </w:tc>
        <w:tc>
          <w:tcPr>
            <w:tcW w:w="709" w:type="dxa"/>
          </w:tcPr>
          <w:p w:rsidR="00E250C5" w:rsidRPr="00A91905" w:rsidRDefault="00DA30A0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</w:rPr>
              <w:t>OK</w:t>
            </w:r>
          </w:p>
        </w:tc>
      </w:tr>
      <w:tr w:rsidR="00E250C5" w:rsidRPr="00A91905" w:rsidTr="00281790">
        <w:trPr>
          <w:trHeight w:val="487"/>
        </w:trPr>
        <w:tc>
          <w:tcPr>
            <w:tcW w:w="1951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顾客满意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#产品和服务相关交付后活动是否含：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#顾客对其需求和期望获得满足的程度的感受是否得到监视？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.组织是如何确定这些信息的获取、监视和评审方法的？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Q9.1.2</w:t>
            </w:r>
          </w:p>
        </w:tc>
        <w:tc>
          <w:tcPr>
            <w:tcW w:w="6095" w:type="dxa"/>
            <w:vAlign w:val="center"/>
          </w:tcPr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1、公司在质量手册中，规定了监测、获取和利用顾客满意信息的方法。包括问卷调查，直接沟通、数据分析等。</w:t>
            </w:r>
          </w:p>
          <w:p w:rsidR="00281790" w:rsidRPr="00A91905" w:rsidRDefault="00E250C5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2、公司主要通过日常口头交流、电话回访、定期发放《顾客满意度调查表》等形式来收集了解顾客是否满意的信息。提供有《顾客满意度调查表》20</w:t>
            </w:r>
            <w:r w:rsidR="00956991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="00DA30A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 w:rsidR="00DA30A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  <w:r w:rsidR="00956991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月的对公司主要</w:t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顾客</w:t>
            </w:r>
            <w:r w:rsidR="00956991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深圳市稀路电器有限公司、</w:t>
            </w:r>
            <w:r w:rsidR="0028179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惠州宏利源电器有限公司</w:t>
            </w:r>
            <w:r w:rsidR="00DA30A0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等的满意度调查记录</w:t>
            </w:r>
          </w:p>
          <w:p w:rsidR="00E250C5" w:rsidRPr="00A91905" w:rsidRDefault="00DA30A0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4025592" cy="2076450"/>
                  <wp:effectExtent l="19050" t="0" r="0" b="0"/>
                  <wp:docPr id="8" name="图片 5" descr="C:\Users\ADMINI~1\AppData\Local\Temp\1628912987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1628912987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592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E250C5"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--调查内容包括：质量、价格、交期、服务等.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--统计分析结果：已实现既定目标</w:t>
            </w:r>
          </w:p>
          <w:p w:rsidR="00E250C5" w:rsidRPr="00A91905" w:rsidRDefault="00E250C5" w:rsidP="00281790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公司负责人讲：通过本次对顾客进行满意度调查，从统计结果可以看出，顾客对公司的各项满意度评价均表示满意。</w:t>
            </w:r>
          </w:p>
          <w:p w:rsidR="00E250C5" w:rsidRPr="00A91905" w:rsidRDefault="00E250C5" w:rsidP="00281790">
            <w:pPr>
              <w:spacing w:line="360" w:lineRule="auto"/>
              <w:rPr>
                <w:rFonts w:ascii="宋体" w:hAnsi="宋体" w:cs="宋体"/>
                <w:color w:val="000000" w:themeColor="text1"/>
                <w:spacing w:val="-4"/>
                <w:szCs w:val="21"/>
              </w:rPr>
            </w:pPr>
            <w:r w:rsidRPr="00A91905">
              <w:rPr>
                <w:rFonts w:ascii="宋体" w:hAnsi="宋体" w:cs="宋体" w:hint="eastAsia"/>
                <w:color w:val="000000" w:themeColor="text1"/>
                <w:szCs w:val="21"/>
              </w:rPr>
              <w:t>公司现目前没有发生客户流失的现象。</w:t>
            </w:r>
          </w:p>
        </w:tc>
        <w:tc>
          <w:tcPr>
            <w:tcW w:w="709" w:type="dxa"/>
          </w:tcPr>
          <w:p w:rsidR="00E250C5" w:rsidRPr="00A91905" w:rsidRDefault="00DA30A0" w:rsidP="00281790">
            <w:pPr>
              <w:spacing w:line="360" w:lineRule="auto"/>
              <w:rPr>
                <w:color w:val="000000" w:themeColor="text1"/>
              </w:rPr>
            </w:pPr>
            <w:r w:rsidRPr="00A91905">
              <w:rPr>
                <w:rFonts w:hint="eastAsia"/>
                <w:color w:val="000000" w:themeColor="text1"/>
              </w:rPr>
              <w:t>OK</w:t>
            </w:r>
          </w:p>
        </w:tc>
      </w:tr>
    </w:tbl>
    <w:p w:rsidR="007322BC" w:rsidRDefault="006478EF">
      <w:r>
        <w:ptab w:relativeTo="margin" w:alignment="center" w:leader="none"/>
      </w:r>
    </w:p>
    <w:p w:rsidR="007322BC" w:rsidRDefault="007322BC"/>
    <w:p w:rsidR="007322BC" w:rsidRDefault="007322BC"/>
    <w:p w:rsidR="007322BC" w:rsidRDefault="006478EF" w:rsidP="007322BC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322BC" w:rsidSect="00281790">
      <w:headerReference w:type="default" r:id="rId12"/>
      <w:footerReference w:type="default" r:id="rId13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68" w:rsidRDefault="009A2568" w:rsidP="00BC5BFA">
      <w:r>
        <w:separator/>
      </w:r>
    </w:p>
  </w:endnote>
  <w:endnote w:type="continuationSeparator" w:id="1">
    <w:p w:rsidR="009A2568" w:rsidRDefault="009A2568" w:rsidP="00BC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322BC" w:rsidRDefault="006A668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322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90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322B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22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90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22BC" w:rsidRDefault="007322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68" w:rsidRDefault="009A2568" w:rsidP="00BC5BFA">
      <w:r>
        <w:separator/>
      </w:r>
    </w:p>
  </w:footnote>
  <w:footnote w:type="continuationSeparator" w:id="1">
    <w:p w:rsidR="009A2568" w:rsidRDefault="009A2568" w:rsidP="00BC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BC" w:rsidRPr="00390345" w:rsidRDefault="007322BC" w:rsidP="00B916C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322BC" w:rsidRDefault="006A6680" w:rsidP="007322BC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58240" stroked="f">
          <v:textbox>
            <w:txbxContent>
              <w:p w:rsidR="007322BC" w:rsidRPr="000B51BD" w:rsidRDefault="007322BC" w:rsidP="007322B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22BC" w:rsidRPr="00390345">
      <w:rPr>
        <w:rStyle w:val="CharChar1"/>
        <w:rFonts w:hint="default"/>
        <w:w w:val="90"/>
      </w:rPr>
      <w:t>Beijing International Standard united Certification Co.,Ltd.</w:t>
    </w:r>
  </w:p>
  <w:p w:rsidR="007322BC" w:rsidRDefault="007322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7985"/>
    <w:multiLevelType w:val="singleLevel"/>
    <w:tmpl w:val="074A7985"/>
    <w:lvl w:ilvl="0">
      <w:start w:val="1"/>
      <w:numFmt w:val="decimal"/>
      <w:suff w:val="nothing"/>
      <w:lvlText w:val="%1、"/>
      <w:lvlJc w:val="left"/>
    </w:lvl>
  </w:abstractNum>
  <w:abstractNum w:abstractNumId="1">
    <w:nsid w:val="4D5B6CEA"/>
    <w:multiLevelType w:val="hybridMultilevel"/>
    <w:tmpl w:val="0D46856A"/>
    <w:lvl w:ilvl="0" w:tplc="8E48D2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F21E7"/>
    <w:multiLevelType w:val="singleLevel"/>
    <w:tmpl w:val="59BF21E7"/>
    <w:lvl w:ilvl="0">
      <w:start w:val="1"/>
      <w:numFmt w:val="decimal"/>
      <w:suff w:val="nothing"/>
      <w:lvlText w:val="%1、"/>
      <w:lvlJc w:val="left"/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FA"/>
    <w:rsid w:val="0000658C"/>
    <w:rsid w:val="0005645D"/>
    <w:rsid w:val="00095515"/>
    <w:rsid w:val="000B4789"/>
    <w:rsid w:val="000B5E52"/>
    <w:rsid w:val="000C2AB2"/>
    <w:rsid w:val="000E51E9"/>
    <w:rsid w:val="00155A9B"/>
    <w:rsid w:val="00183D3D"/>
    <w:rsid w:val="001A567B"/>
    <w:rsid w:val="001B751B"/>
    <w:rsid w:val="0020156B"/>
    <w:rsid w:val="00224697"/>
    <w:rsid w:val="00281790"/>
    <w:rsid w:val="002D6799"/>
    <w:rsid w:val="00310E66"/>
    <w:rsid w:val="003414B9"/>
    <w:rsid w:val="004034F8"/>
    <w:rsid w:val="00462FC8"/>
    <w:rsid w:val="00484D7D"/>
    <w:rsid w:val="004B7AED"/>
    <w:rsid w:val="00566353"/>
    <w:rsid w:val="005F164A"/>
    <w:rsid w:val="00600254"/>
    <w:rsid w:val="00622948"/>
    <w:rsid w:val="006478EF"/>
    <w:rsid w:val="00681398"/>
    <w:rsid w:val="006827DA"/>
    <w:rsid w:val="006A6680"/>
    <w:rsid w:val="006A7D90"/>
    <w:rsid w:val="00723A1C"/>
    <w:rsid w:val="007322BC"/>
    <w:rsid w:val="00751723"/>
    <w:rsid w:val="00792713"/>
    <w:rsid w:val="007A4FCE"/>
    <w:rsid w:val="007C0493"/>
    <w:rsid w:val="00837F20"/>
    <w:rsid w:val="00936F9A"/>
    <w:rsid w:val="00956991"/>
    <w:rsid w:val="009860DA"/>
    <w:rsid w:val="009A2568"/>
    <w:rsid w:val="00A00333"/>
    <w:rsid w:val="00A55298"/>
    <w:rsid w:val="00A73596"/>
    <w:rsid w:val="00A91905"/>
    <w:rsid w:val="00A9267D"/>
    <w:rsid w:val="00AA5D9D"/>
    <w:rsid w:val="00AF33FE"/>
    <w:rsid w:val="00B174A2"/>
    <w:rsid w:val="00B6285F"/>
    <w:rsid w:val="00B916CE"/>
    <w:rsid w:val="00BA6259"/>
    <w:rsid w:val="00BB7CA4"/>
    <w:rsid w:val="00BC5BFA"/>
    <w:rsid w:val="00C30F63"/>
    <w:rsid w:val="00D00588"/>
    <w:rsid w:val="00D01C02"/>
    <w:rsid w:val="00D06588"/>
    <w:rsid w:val="00DA30A0"/>
    <w:rsid w:val="00DB3908"/>
    <w:rsid w:val="00DE1F31"/>
    <w:rsid w:val="00E12914"/>
    <w:rsid w:val="00E250C5"/>
    <w:rsid w:val="00E84C7B"/>
    <w:rsid w:val="00E93A3E"/>
    <w:rsid w:val="00F01D5A"/>
    <w:rsid w:val="00F267BC"/>
    <w:rsid w:val="00F56423"/>
    <w:rsid w:val="00F86287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6A7D9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6">
    <w:name w:val="Block Text"/>
    <w:basedOn w:val="a"/>
    <w:qFormat/>
    <w:rsid w:val="00E250C5"/>
    <w:pPr>
      <w:tabs>
        <w:tab w:val="left" w:pos="709"/>
        <w:tab w:val="left" w:pos="1069"/>
        <w:tab w:val="left" w:pos="2149"/>
      </w:tabs>
      <w:ind w:left="1429" w:right="194"/>
    </w:pPr>
    <w:rPr>
      <w:rFonts w:ascii="楷体_GB2312" w:eastAsia="楷体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4</Pages>
  <Words>262</Words>
  <Characters>1498</Characters>
  <Application>Microsoft Office Word</Application>
  <DocSecurity>0</DocSecurity>
  <Lines>12</Lines>
  <Paragraphs>3</Paragraphs>
  <ScaleCrop>false</ScaleCrop>
  <Company>China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12</cp:revision>
  <dcterms:created xsi:type="dcterms:W3CDTF">2020-06-22T08:04:00Z</dcterms:created>
  <dcterms:modified xsi:type="dcterms:W3CDTF">2021-08-14T04:00:00Z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