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FB" w:rsidRDefault="007609C0">
      <w:pPr>
        <w:spacing w:line="480" w:lineRule="exact"/>
        <w:jc w:val="center"/>
        <w:rPr>
          <w:rFonts w:eastAsiaTheme="minorEastAsia"/>
          <w:bCs/>
          <w:color w:val="000000"/>
          <w:sz w:val="36"/>
          <w:szCs w:val="36"/>
        </w:rPr>
      </w:pPr>
      <w:r>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2766FB">
        <w:trPr>
          <w:trHeight w:val="515"/>
        </w:trPr>
        <w:tc>
          <w:tcPr>
            <w:tcW w:w="1242" w:type="dxa"/>
            <w:vMerge w:val="restart"/>
            <w:vAlign w:val="center"/>
          </w:tcPr>
          <w:p w:rsidR="002766FB" w:rsidRDefault="007609C0">
            <w:pPr>
              <w:spacing w:before="120" w:line="360" w:lineRule="auto"/>
              <w:jc w:val="center"/>
              <w:rPr>
                <w:rFonts w:eastAsiaTheme="minorEastAsia"/>
                <w:sz w:val="24"/>
                <w:szCs w:val="24"/>
              </w:rPr>
            </w:pPr>
            <w:r>
              <w:rPr>
                <w:rFonts w:eastAsiaTheme="minorEastAsia" w:hAnsiTheme="minorEastAsia"/>
                <w:sz w:val="24"/>
                <w:szCs w:val="24"/>
              </w:rPr>
              <w:t>过程与活动、</w:t>
            </w:r>
          </w:p>
          <w:p w:rsidR="002766FB" w:rsidRDefault="007609C0">
            <w:pPr>
              <w:spacing w:line="360" w:lineRule="auto"/>
              <w:jc w:val="center"/>
              <w:rPr>
                <w:rFonts w:eastAsiaTheme="minorEastAsia"/>
                <w:sz w:val="24"/>
                <w:szCs w:val="24"/>
              </w:rPr>
            </w:pPr>
            <w:r>
              <w:rPr>
                <w:rFonts w:eastAsiaTheme="minorEastAsia" w:hAnsiTheme="minorEastAsia"/>
                <w:sz w:val="24"/>
                <w:szCs w:val="24"/>
              </w:rPr>
              <w:t>抽样计划</w:t>
            </w:r>
          </w:p>
        </w:tc>
        <w:tc>
          <w:tcPr>
            <w:tcW w:w="1276" w:type="dxa"/>
            <w:vMerge w:val="restart"/>
            <w:vAlign w:val="center"/>
          </w:tcPr>
          <w:p w:rsidR="002766FB" w:rsidRDefault="007609C0">
            <w:pPr>
              <w:spacing w:line="360" w:lineRule="auto"/>
              <w:rPr>
                <w:rFonts w:eastAsiaTheme="minorEastAsia"/>
                <w:sz w:val="24"/>
                <w:szCs w:val="24"/>
              </w:rPr>
            </w:pPr>
            <w:r>
              <w:rPr>
                <w:rFonts w:eastAsiaTheme="minorEastAsia" w:hAnsiTheme="minorEastAsia"/>
                <w:sz w:val="24"/>
                <w:szCs w:val="24"/>
              </w:rPr>
              <w:t>涉及条款</w:t>
            </w:r>
          </w:p>
        </w:tc>
        <w:tc>
          <w:tcPr>
            <w:tcW w:w="10606"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t>受审核部门：行政部主管领导：</w:t>
            </w:r>
            <w:r>
              <w:rPr>
                <w:rFonts w:eastAsiaTheme="minorEastAsia" w:hAnsiTheme="minorEastAsia" w:hint="eastAsia"/>
                <w:sz w:val="24"/>
                <w:szCs w:val="24"/>
              </w:rPr>
              <w:t>裘桂芝</w:t>
            </w:r>
            <w:r>
              <w:rPr>
                <w:rFonts w:eastAsiaTheme="minorEastAsia" w:hAnsiTheme="minorEastAsia"/>
                <w:sz w:val="24"/>
                <w:szCs w:val="24"/>
              </w:rPr>
              <w:t>陪同人员：</w:t>
            </w:r>
            <w:r>
              <w:rPr>
                <w:rFonts w:eastAsiaTheme="minorEastAsia" w:hAnsiTheme="minorEastAsia" w:hint="eastAsia"/>
                <w:sz w:val="24"/>
                <w:szCs w:val="24"/>
              </w:rPr>
              <w:t>黄育兰</w:t>
            </w:r>
          </w:p>
        </w:tc>
        <w:tc>
          <w:tcPr>
            <w:tcW w:w="1585" w:type="dxa"/>
            <w:vMerge w:val="restart"/>
            <w:vAlign w:val="center"/>
          </w:tcPr>
          <w:p w:rsidR="002766FB" w:rsidRDefault="007609C0">
            <w:pPr>
              <w:spacing w:line="360" w:lineRule="auto"/>
              <w:rPr>
                <w:rFonts w:eastAsiaTheme="minorEastAsia"/>
                <w:sz w:val="24"/>
                <w:szCs w:val="24"/>
              </w:rPr>
            </w:pPr>
            <w:r>
              <w:rPr>
                <w:rFonts w:eastAsiaTheme="minorEastAsia" w:hAnsiTheme="minorEastAsia"/>
                <w:sz w:val="24"/>
                <w:szCs w:val="24"/>
              </w:rPr>
              <w:t>判定</w:t>
            </w:r>
          </w:p>
        </w:tc>
      </w:tr>
      <w:tr w:rsidR="002766FB">
        <w:trPr>
          <w:trHeight w:val="403"/>
        </w:trPr>
        <w:tc>
          <w:tcPr>
            <w:tcW w:w="1242" w:type="dxa"/>
            <w:vMerge/>
            <w:vAlign w:val="center"/>
          </w:tcPr>
          <w:p w:rsidR="002766FB" w:rsidRDefault="002766FB">
            <w:pPr>
              <w:spacing w:line="360" w:lineRule="auto"/>
              <w:rPr>
                <w:rFonts w:eastAsiaTheme="minorEastAsia"/>
                <w:sz w:val="24"/>
                <w:szCs w:val="24"/>
              </w:rPr>
            </w:pPr>
          </w:p>
        </w:tc>
        <w:tc>
          <w:tcPr>
            <w:tcW w:w="1276" w:type="dxa"/>
            <w:vMerge/>
            <w:vAlign w:val="center"/>
          </w:tcPr>
          <w:p w:rsidR="002766FB" w:rsidRDefault="002766FB">
            <w:pPr>
              <w:spacing w:line="360" w:lineRule="auto"/>
              <w:rPr>
                <w:rFonts w:eastAsiaTheme="minorEastAsia"/>
                <w:sz w:val="24"/>
                <w:szCs w:val="24"/>
              </w:rPr>
            </w:pPr>
          </w:p>
        </w:tc>
        <w:tc>
          <w:tcPr>
            <w:tcW w:w="10606" w:type="dxa"/>
            <w:vAlign w:val="center"/>
          </w:tcPr>
          <w:p w:rsidR="002766FB" w:rsidRDefault="007609C0">
            <w:pPr>
              <w:spacing w:before="120" w:line="360" w:lineRule="auto"/>
              <w:rPr>
                <w:rFonts w:eastAsiaTheme="minorEastAsia"/>
                <w:sz w:val="24"/>
                <w:szCs w:val="24"/>
              </w:rPr>
            </w:pPr>
            <w:r>
              <w:rPr>
                <w:rFonts w:eastAsiaTheme="minorEastAsia" w:hAnsiTheme="minorEastAsia"/>
                <w:sz w:val="24"/>
                <w:szCs w:val="24"/>
              </w:rPr>
              <w:t>审核员：</w:t>
            </w:r>
            <w:r>
              <w:rPr>
                <w:rFonts w:eastAsiaTheme="minorEastAsia" w:hAnsiTheme="minorEastAsia" w:hint="eastAsia"/>
                <w:sz w:val="24"/>
                <w:szCs w:val="24"/>
              </w:rPr>
              <w:t>伍光华</w:t>
            </w:r>
            <w:r>
              <w:rPr>
                <w:rFonts w:eastAsiaTheme="minorEastAsia" w:hAnsiTheme="minorEastAsia"/>
                <w:sz w:val="24"/>
                <w:szCs w:val="24"/>
              </w:rPr>
              <w:t>审核时间：</w:t>
            </w:r>
            <w:r>
              <w:rPr>
                <w:rFonts w:eastAsiaTheme="minorEastAsia"/>
                <w:sz w:val="24"/>
                <w:szCs w:val="24"/>
              </w:rPr>
              <w:t>20</w:t>
            </w:r>
            <w:r>
              <w:rPr>
                <w:rFonts w:eastAsiaTheme="minorEastAsia" w:hint="eastAsia"/>
                <w:sz w:val="24"/>
                <w:szCs w:val="24"/>
              </w:rPr>
              <w:t>2</w:t>
            </w:r>
            <w:r>
              <w:rPr>
                <w:rFonts w:eastAsiaTheme="minorEastAsia" w:hint="eastAsia"/>
                <w:sz w:val="24"/>
                <w:szCs w:val="24"/>
              </w:rPr>
              <w:t>1.8.12</w:t>
            </w:r>
          </w:p>
        </w:tc>
        <w:tc>
          <w:tcPr>
            <w:tcW w:w="1585" w:type="dxa"/>
            <w:vMerge/>
          </w:tcPr>
          <w:p w:rsidR="002766FB" w:rsidRDefault="002766FB">
            <w:pPr>
              <w:spacing w:line="360" w:lineRule="auto"/>
              <w:rPr>
                <w:rFonts w:eastAsiaTheme="minorEastAsia"/>
                <w:sz w:val="24"/>
                <w:szCs w:val="24"/>
              </w:rPr>
            </w:pPr>
          </w:p>
        </w:tc>
      </w:tr>
      <w:tr w:rsidR="002766FB">
        <w:trPr>
          <w:trHeight w:val="516"/>
        </w:trPr>
        <w:tc>
          <w:tcPr>
            <w:tcW w:w="1242" w:type="dxa"/>
            <w:vMerge/>
            <w:vAlign w:val="center"/>
          </w:tcPr>
          <w:p w:rsidR="002766FB" w:rsidRDefault="002766FB">
            <w:pPr>
              <w:spacing w:line="360" w:lineRule="auto"/>
              <w:rPr>
                <w:rFonts w:eastAsiaTheme="minorEastAsia"/>
                <w:sz w:val="24"/>
                <w:szCs w:val="24"/>
              </w:rPr>
            </w:pPr>
          </w:p>
        </w:tc>
        <w:tc>
          <w:tcPr>
            <w:tcW w:w="1276" w:type="dxa"/>
            <w:vMerge/>
            <w:vAlign w:val="center"/>
          </w:tcPr>
          <w:p w:rsidR="002766FB" w:rsidRDefault="002766FB">
            <w:pPr>
              <w:spacing w:line="360" w:lineRule="auto"/>
              <w:rPr>
                <w:rFonts w:eastAsiaTheme="minorEastAsia"/>
                <w:sz w:val="24"/>
                <w:szCs w:val="24"/>
              </w:rPr>
            </w:pPr>
          </w:p>
        </w:tc>
        <w:tc>
          <w:tcPr>
            <w:tcW w:w="10606" w:type="dxa"/>
            <w:vAlign w:val="center"/>
          </w:tcPr>
          <w:p w:rsidR="002766FB" w:rsidRDefault="007609C0">
            <w:pPr>
              <w:rPr>
                <w:rFonts w:eastAsiaTheme="minorEastAsia" w:hAnsiTheme="minorEastAsia"/>
                <w:sz w:val="24"/>
                <w:szCs w:val="24"/>
              </w:rPr>
            </w:pPr>
            <w:r>
              <w:rPr>
                <w:rFonts w:eastAsiaTheme="minorEastAsia" w:hAnsiTheme="minorEastAsia"/>
                <w:sz w:val="24"/>
                <w:szCs w:val="24"/>
              </w:rPr>
              <w:t>审核条款：</w:t>
            </w:r>
          </w:p>
          <w:p w:rsidR="002766FB" w:rsidRDefault="007609C0">
            <w:pPr>
              <w:adjustRightInd w:val="0"/>
              <w:snapToGrid w:val="0"/>
              <w:spacing w:line="280" w:lineRule="exact"/>
              <w:ind w:rightChars="50" w:right="105"/>
              <w:textAlignment w:val="baseline"/>
              <w:rPr>
                <w:rFonts w:ascii="宋体" w:hAnsi="宋体" w:cs="Arial"/>
                <w:szCs w:val="21"/>
              </w:rPr>
            </w:pPr>
            <w:r>
              <w:rPr>
                <w:rFonts w:ascii="宋体" w:hAnsi="宋体" w:cs="Arial" w:hint="eastAsia"/>
                <w:szCs w:val="21"/>
              </w:rPr>
              <w:t xml:space="preserve">QMS: </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7.1.2</w:t>
            </w:r>
            <w:r>
              <w:rPr>
                <w:rFonts w:ascii="宋体" w:hAnsi="宋体" w:cs="Arial" w:hint="eastAsia"/>
                <w:szCs w:val="21"/>
              </w:rPr>
              <w:t>人员、</w:t>
            </w:r>
            <w:r>
              <w:rPr>
                <w:rFonts w:ascii="宋体" w:hAnsi="宋体" w:cs="Arial" w:hint="eastAsia"/>
                <w:szCs w:val="21"/>
              </w:rPr>
              <w:t>7.1.6</w:t>
            </w:r>
            <w:r>
              <w:rPr>
                <w:rFonts w:ascii="宋体" w:hAnsi="宋体" w:cs="Arial" w:hint="eastAsia"/>
                <w:szCs w:val="21"/>
              </w:rPr>
              <w:t>组织知识、</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7.5.1</w:t>
            </w:r>
            <w:r>
              <w:rPr>
                <w:rFonts w:ascii="宋体" w:hAnsi="宋体" w:cs="Arial" w:hint="eastAsia"/>
                <w:szCs w:val="21"/>
              </w:rPr>
              <w:t>形成文件的信息总则、</w:t>
            </w:r>
            <w:r>
              <w:rPr>
                <w:rFonts w:ascii="宋体" w:hAnsi="宋体" w:cs="Arial" w:hint="eastAsia"/>
                <w:szCs w:val="21"/>
              </w:rPr>
              <w:t>7.5.2</w:t>
            </w:r>
            <w:r>
              <w:rPr>
                <w:rFonts w:ascii="宋体" w:hAnsi="宋体" w:cs="Arial" w:hint="eastAsia"/>
                <w:szCs w:val="21"/>
              </w:rPr>
              <w:t>形成文件的信息的创建和更新、</w:t>
            </w:r>
            <w:r>
              <w:rPr>
                <w:rFonts w:ascii="宋体" w:hAnsi="宋体" w:cs="Arial" w:hint="eastAsia"/>
                <w:szCs w:val="21"/>
              </w:rPr>
              <w:t>7.5.3</w:t>
            </w:r>
            <w:r>
              <w:rPr>
                <w:rFonts w:ascii="宋体" w:hAnsi="宋体" w:cs="Arial" w:hint="eastAsia"/>
                <w:szCs w:val="21"/>
              </w:rPr>
              <w:t>形成文件的信息的控制、</w:t>
            </w:r>
            <w:r>
              <w:rPr>
                <w:rFonts w:ascii="宋体" w:hAnsi="宋体" w:cs="Arial" w:hint="eastAsia"/>
                <w:szCs w:val="21"/>
              </w:rPr>
              <w:t>9.1.1</w:t>
            </w:r>
            <w:r>
              <w:rPr>
                <w:rFonts w:ascii="宋体" w:hAnsi="宋体" w:cs="Arial" w:hint="eastAsia"/>
                <w:szCs w:val="21"/>
              </w:rPr>
              <w:t>监视、测量、分析和评价总则、</w:t>
            </w:r>
            <w:r>
              <w:rPr>
                <w:rFonts w:ascii="宋体" w:hAnsi="宋体" w:cs="Arial" w:hint="eastAsia"/>
                <w:szCs w:val="21"/>
              </w:rPr>
              <w:t>9.1.3</w:t>
            </w:r>
            <w:r>
              <w:rPr>
                <w:rFonts w:ascii="宋体" w:hAnsi="宋体" w:cs="Arial" w:hint="eastAsia"/>
                <w:szCs w:val="21"/>
              </w:rPr>
              <w:t>分析与评价、</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不合格和纠正措施，</w:t>
            </w:r>
          </w:p>
          <w:p w:rsidR="002766FB" w:rsidRDefault="007609C0">
            <w:pPr>
              <w:rPr>
                <w:rFonts w:eastAsiaTheme="minorEastAsia"/>
                <w:sz w:val="24"/>
                <w:szCs w:val="24"/>
              </w:rPr>
            </w:pPr>
            <w:r>
              <w:rPr>
                <w:rFonts w:ascii="宋体" w:hAnsi="宋体" w:cs="Arial" w:hint="eastAsia"/>
                <w:szCs w:val="21"/>
              </w:rPr>
              <w:t>EMS/OHSMS: 5.3</w:t>
            </w:r>
            <w:r>
              <w:rPr>
                <w:rFonts w:ascii="宋体" w:hAnsi="宋体" w:cs="Arial" w:hint="eastAsia"/>
                <w:szCs w:val="21"/>
              </w:rPr>
              <w:t>组织的岗位、职责和权限、</w:t>
            </w:r>
            <w:r>
              <w:rPr>
                <w:rFonts w:ascii="宋体" w:hAnsi="宋体" w:cs="Arial" w:hint="eastAsia"/>
                <w:szCs w:val="21"/>
              </w:rPr>
              <w:t>6.2.1</w:t>
            </w:r>
            <w:r>
              <w:rPr>
                <w:rFonts w:ascii="宋体" w:hAnsi="宋体" w:cs="Arial" w:hint="eastAsia"/>
                <w:szCs w:val="21"/>
              </w:rPr>
              <w:t>环境</w:t>
            </w:r>
            <w:r>
              <w:rPr>
                <w:rFonts w:ascii="宋体" w:hAnsi="宋体" w:cs="Arial" w:hint="eastAsia"/>
                <w:szCs w:val="21"/>
              </w:rPr>
              <w:t>/</w:t>
            </w:r>
            <w:r>
              <w:rPr>
                <w:rFonts w:ascii="宋体" w:hAnsi="宋体" w:cs="Arial" w:hint="eastAsia"/>
                <w:szCs w:val="21"/>
              </w:rPr>
              <w:t>职业健康安全目标、</w:t>
            </w:r>
            <w:r>
              <w:rPr>
                <w:rFonts w:ascii="宋体" w:hAnsi="宋体" w:cs="Arial" w:hint="eastAsia"/>
                <w:szCs w:val="21"/>
              </w:rPr>
              <w:t>6.2.2</w:t>
            </w:r>
            <w:r>
              <w:rPr>
                <w:rFonts w:ascii="宋体" w:hAnsi="宋体" w:cs="Arial" w:hint="eastAsia"/>
                <w:szCs w:val="21"/>
              </w:rPr>
              <w:t>实现环境</w:t>
            </w:r>
            <w:r>
              <w:rPr>
                <w:rFonts w:ascii="宋体" w:hAnsi="宋体" w:cs="Arial" w:hint="eastAsia"/>
                <w:szCs w:val="21"/>
              </w:rPr>
              <w:t>/</w:t>
            </w:r>
            <w:r>
              <w:rPr>
                <w:rFonts w:ascii="宋体" w:hAnsi="宋体" w:cs="Arial" w:hint="eastAsia"/>
                <w:szCs w:val="21"/>
              </w:rPr>
              <w:t>职业健康安全目标措施的策划、</w:t>
            </w:r>
            <w:r>
              <w:rPr>
                <w:rFonts w:ascii="宋体" w:hAnsi="宋体" w:cs="Arial" w:hint="eastAsia"/>
                <w:szCs w:val="21"/>
              </w:rPr>
              <w:t>6.1.2</w:t>
            </w:r>
            <w:r>
              <w:rPr>
                <w:rFonts w:ascii="宋体" w:hAnsi="宋体" w:cs="Arial" w:hint="eastAsia"/>
                <w:szCs w:val="21"/>
              </w:rPr>
              <w:t>环境因素</w:t>
            </w:r>
            <w:r>
              <w:rPr>
                <w:rFonts w:ascii="宋体" w:hAnsi="宋体" w:cs="Arial" w:hint="eastAsia"/>
                <w:szCs w:val="21"/>
              </w:rPr>
              <w:t>/</w:t>
            </w:r>
            <w:r>
              <w:rPr>
                <w:rFonts w:ascii="宋体" w:hAnsi="宋体" w:cs="Arial" w:hint="eastAsia"/>
                <w:szCs w:val="21"/>
              </w:rPr>
              <w:t>危险源的识别与评价、</w:t>
            </w:r>
            <w:r>
              <w:rPr>
                <w:rFonts w:ascii="宋体" w:hAnsi="宋体" w:cs="Arial" w:hint="eastAsia"/>
                <w:szCs w:val="21"/>
              </w:rPr>
              <w:t>6.1.4</w:t>
            </w:r>
            <w:r>
              <w:rPr>
                <w:rFonts w:ascii="宋体" w:hAnsi="宋体" w:cs="Arial" w:hint="eastAsia"/>
                <w:szCs w:val="21"/>
              </w:rPr>
              <w:t>措施的策划、</w:t>
            </w:r>
            <w:r>
              <w:rPr>
                <w:rFonts w:ascii="宋体" w:hAnsi="宋体" w:cs="Arial" w:hint="eastAsia"/>
                <w:szCs w:val="21"/>
              </w:rPr>
              <w:t>7.</w:t>
            </w:r>
            <w:r>
              <w:rPr>
                <w:rFonts w:ascii="宋体" w:hAnsi="宋体" w:cs="Arial" w:hint="eastAsia"/>
                <w:szCs w:val="21"/>
              </w:rPr>
              <w:t>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7.5.1</w:t>
            </w:r>
            <w:r>
              <w:rPr>
                <w:rFonts w:ascii="宋体" w:hAnsi="宋体" w:cs="Arial" w:hint="eastAsia"/>
                <w:szCs w:val="21"/>
              </w:rPr>
              <w:t>形成文件的信息总则、</w:t>
            </w:r>
            <w:r>
              <w:rPr>
                <w:rFonts w:ascii="宋体" w:hAnsi="宋体" w:cs="Arial" w:hint="eastAsia"/>
                <w:szCs w:val="21"/>
              </w:rPr>
              <w:t>7.5.2</w:t>
            </w:r>
            <w:r>
              <w:rPr>
                <w:rFonts w:ascii="宋体" w:hAnsi="宋体" w:cs="Arial" w:hint="eastAsia"/>
                <w:szCs w:val="21"/>
              </w:rPr>
              <w:t>形成文件的信息的创建和更新、</w:t>
            </w:r>
            <w:r>
              <w:rPr>
                <w:rFonts w:ascii="宋体" w:hAnsi="宋体" w:cs="Arial" w:hint="eastAsia"/>
                <w:szCs w:val="21"/>
              </w:rPr>
              <w:t>7.5.3</w:t>
            </w:r>
            <w:r>
              <w:rPr>
                <w:rFonts w:ascii="宋体" w:hAnsi="宋体" w:cs="Arial" w:hint="eastAsia"/>
                <w:szCs w:val="21"/>
              </w:rPr>
              <w:t>形成文件的信息的控制、</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8.2</w:t>
            </w:r>
            <w:r>
              <w:rPr>
                <w:rFonts w:ascii="宋体" w:hAnsi="宋体" w:cs="Arial" w:hint="eastAsia"/>
                <w:szCs w:val="21"/>
              </w:rPr>
              <w:t>应急准备和响应、</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不符合</w:t>
            </w:r>
            <w:r>
              <w:rPr>
                <w:rFonts w:ascii="宋体" w:hAnsi="宋体" w:cs="Arial" w:hint="eastAsia"/>
                <w:szCs w:val="21"/>
              </w:rPr>
              <w:t>/</w:t>
            </w:r>
            <w:r>
              <w:rPr>
                <w:rFonts w:ascii="宋体" w:hAnsi="宋体" w:cs="Arial" w:hint="eastAsia"/>
                <w:szCs w:val="21"/>
              </w:rPr>
              <w:t>事件和纠正措施、</w:t>
            </w:r>
            <w:r>
              <w:rPr>
                <w:rFonts w:ascii="宋体" w:hAnsi="宋体" w:cs="Arial" w:hint="eastAsia"/>
                <w:szCs w:val="21"/>
              </w:rPr>
              <w:t>EMS/OHSMS</w:t>
            </w:r>
            <w:r>
              <w:rPr>
                <w:rFonts w:ascii="宋体" w:hAnsi="宋体" w:cs="Arial" w:hint="eastAsia"/>
                <w:szCs w:val="21"/>
              </w:rPr>
              <w:t>运行控制相关财务支出证据</w:t>
            </w:r>
          </w:p>
        </w:tc>
        <w:tc>
          <w:tcPr>
            <w:tcW w:w="1585" w:type="dxa"/>
            <w:vMerge/>
          </w:tcPr>
          <w:p w:rsidR="002766FB" w:rsidRDefault="002766FB">
            <w:pPr>
              <w:spacing w:line="360" w:lineRule="auto"/>
              <w:rPr>
                <w:rFonts w:eastAsiaTheme="minorEastAsia"/>
                <w:sz w:val="24"/>
                <w:szCs w:val="24"/>
              </w:rPr>
            </w:pPr>
          </w:p>
        </w:tc>
      </w:tr>
      <w:tr w:rsidR="002766FB">
        <w:trPr>
          <w:trHeight w:val="2317"/>
        </w:trPr>
        <w:tc>
          <w:tcPr>
            <w:tcW w:w="1242" w:type="dxa"/>
            <w:vAlign w:val="center"/>
          </w:tcPr>
          <w:p w:rsidR="002766FB" w:rsidRDefault="007609C0">
            <w:pPr>
              <w:spacing w:line="360" w:lineRule="auto"/>
              <w:rPr>
                <w:rFonts w:eastAsiaTheme="minorEastAsia"/>
                <w:b/>
                <w:sz w:val="24"/>
                <w:szCs w:val="24"/>
              </w:rPr>
            </w:pPr>
            <w:r>
              <w:rPr>
                <w:rFonts w:eastAsiaTheme="minorEastAsia" w:hAnsiTheme="minorEastAsia"/>
                <w:sz w:val="24"/>
                <w:szCs w:val="24"/>
              </w:rPr>
              <w:t>组织的岗位、职责和权限</w:t>
            </w:r>
          </w:p>
        </w:tc>
        <w:tc>
          <w:tcPr>
            <w:tcW w:w="1276" w:type="dxa"/>
          </w:tcPr>
          <w:p w:rsidR="002766FB" w:rsidRDefault="007609C0">
            <w:pPr>
              <w:spacing w:line="360" w:lineRule="auto"/>
              <w:rPr>
                <w:rFonts w:eastAsiaTheme="minorEastAsia"/>
                <w:sz w:val="24"/>
                <w:szCs w:val="24"/>
              </w:rPr>
            </w:pPr>
            <w:r>
              <w:rPr>
                <w:rFonts w:eastAsiaTheme="minorEastAsia"/>
                <w:sz w:val="24"/>
                <w:szCs w:val="24"/>
              </w:rPr>
              <w:t>QEO 5.3</w:t>
            </w:r>
          </w:p>
        </w:tc>
        <w:tc>
          <w:tcPr>
            <w:tcW w:w="10606" w:type="dxa"/>
          </w:tcPr>
          <w:p w:rsidR="002766FB" w:rsidRDefault="007609C0" w:rsidP="008A2A81">
            <w:pPr>
              <w:spacing w:beforeLines="69" w:line="360" w:lineRule="auto"/>
              <w:ind w:firstLineChars="200" w:firstLine="480"/>
              <w:rPr>
                <w:rFonts w:eastAsiaTheme="minorEastAsia"/>
                <w:sz w:val="24"/>
                <w:szCs w:val="24"/>
              </w:rPr>
            </w:pPr>
            <w:r>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2766FB" w:rsidRDefault="007609C0">
            <w:pPr>
              <w:spacing w:line="360" w:lineRule="auto"/>
              <w:rPr>
                <w:rFonts w:eastAsiaTheme="minorEastAsia"/>
                <w:sz w:val="24"/>
                <w:szCs w:val="24"/>
              </w:rPr>
            </w:pPr>
            <w:r>
              <w:rPr>
                <w:rFonts w:eastAsiaTheme="minorEastAsia"/>
                <w:sz w:val="24"/>
                <w:szCs w:val="24"/>
              </w:rPr>
              <w:t>合格</w:t>
            </w:r>
          </w:p>
        </w:tc>
      </w:tr>
      <w:tr w:rsidR="002766FB">
        <w:trPr>
          <w:trHeight w:val="516"/>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t>目标和方案</w:t>
            </w:r>
          </w:p>
        </w:tc>
        <w:tc>
          <w:tcPr>
            <w:tcW w:w="1276" w:type="dxa"/>
            <w:vAlign w:val="center"/>
          </w:tcPr>
          <w:p w:rsidR="002766FB" w:rsidRDefault="007609C0">
            <w:pPr>
              <w:spacing w:line="360" w:lineRule="auto"/>
              <w:rPr>
                <w:rFonts w:eastAsiaTheme="minorEastAsia"/>
                <w:sz w:val="24"/>
                <w:szCs w:val="24"/>
              </w:rPr>
            </w:pPr>
            <w:r>
              <w:rPr>
                <w:rFonts w:eastAsiaTheme="minorEastAsia"/>
                <w:sz w:val="24"/>
                <w:szCs w:val="24"/>
              </w:rPr>
              <w:t>QE O6.2</w:t>
            </w:r>
          </w:p>
        </w:tc>
        <w:tc>
          <w:tcPr>
            <w:tcW w:w="10606" w:type="dxa"/>
            <w:vAlign w:val="center"/>
          </w:tcPr>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查行政部目标：</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文件使用有效率</w:t>
            </w:r>
            <w:r>
              <w:rPr>
                <w:rFonts w:eastAsiaTheme="minorEastAsia" w:hAnsiTheme="minorEastAsia" w:hint="eastAsia"/>
                <w:sz w:val="24"/>
                <w:szCs w:val="24"/>
              </w:rPr>
              <w:t>100%</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培训合格率达</w:t>
            </w:r>
            <w:r>
              <w:rPr>
                <w:rFonts w:eastAsiaTheme="minorEastAsia" w:hAnsiTheme="minorEastAsia" w:hint="eastAsia"/>
                <w:sz w:val="24"/>
                <w:szCs w:val="24"/>
              </w:rPr>
              <w:t>100%</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火灾事故为</w:t>
            </w:r>
            <w:r>
              <w:rPr>
                <w:rFonts w:eastAsiaTheme="minorEastAsia" w:hAnsiTheme="minorEastAsia"/>
                <w:sz w:val="24"/>
                <w:szCs w:val="24"/>
              </w:rPr>
              <w:t>0</w:t>
            </w:r>
            <w:r>
              <w:rPr>
                <w:rFonts w:eastAsiaTheme="minorEastAsia" w:hAnsiTheme="minorEastAsia"/>
                <w:sz w:val="24"/>
                <w:szCs w:val="24"/>
              </w:rPr>
              <w:t>、</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lastRenderedPageBreak/>
              <w:t>固废分类处置率</w:t>
            </w:r>
            <w:r>
              <w:rPr>
                <w:rFonts w:eastAsiaTheme="minorEastAsia" w:hAnsiTheme="minorEastAsia"/>
                <w:sz w:val="24"/>
                <w:szCs w:val="24"/>
              </w:rPr>
              <w:t>100%</w:t>
            </w:r>
            <w:r>
              <w:rPr>
                <w:rFonts w:eastAsiaTheme="minorEastAsia" w:hAnsiTheme="minorEastAsia"/>
                <w:sz w:val="24"/>
                <w:szCs w:val="24"/>
              </w:rPr>
              <w:t>；</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环保、安全资金提供及时</w:t>
            </w:r>
            <w:r>
              <w:rPr>
                <w:rFonts w:eastAsiaTheme="minorEastAsia" w:hAnsiTheme="minorEastAsia" w:hint="eastAsia"/>
                <w:sz w:val="24"/>
                <w:szCs w:val="24"/>
              </w:rPr>
              <w:t>100%</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202</w:t>
            </w:r>
            <w:r>
              <w:rPr>
                <w:rFonts w:eastAsiaTheme="minorEastAsia" w:hAnsiTheme="minorEastAsia" w:hint="eastAsia"/>
                <w:sz w:val="24"/>
                <w:szCs w:val="24"/>
              </w:rPr>
              <w:t>1.7.1</w:t>
            </w:r>
            <w:r>
              <w:rPr>
                <w:rFonts w:eastAsiaTheme="minorEastAsia" w:hAnsiTheme="minorEastAsia"/>
                <w:sz w:val="24"/>
                <w:szCs w:val="24"/>
              </w:rPr>
              <w:t>日经考核已完成。</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与方针一致，符合公司总的质量、环境、职业健康安全目标，</w:t>
            </w:r>
            <w:r>
              <w:rPr>
                <w:rFonts w:eastAsiaTheme="minorEastAsia" w:hAnsiTheme="minorEastAsia"/>
                <w:sz w:val="24"/>
                <w:szCs w:val="24"/>
              </w:rPr>
              <w:t>202</w:t>
            </w:r>
            <w:r>
              <w:rPr>
                <w:rFonts w:eastAsiaTheme="minorEastAsia" w:hAnsiTheme="minorEastAsia" w:hint="eastAsia"/>
                <w:sz w:val="24"/>
                <w:szCs w:val="24"/>
              </w:rPr>
              <w:t>1</w:t>
            </w:r>
            <w:r>
              <w:rPr>
                <w:rFonts w:eastAsiaTheme="minorEastAsia" w:hAnsiTheme="minorEastAsia"/>
                <w:sz w:val="24"/>
                <w:szCs w:val="24"/>
              </w:rPr>
              <w:t>年</w:t>
            </w:r>
            <w:r>
              <w:rPr>
                <w:rFonts w:eastAsiaTheme="minorEastAsia" w:hAnsiTheme="minorEastAsia" w:hint="eastAsia"/>
                <w:sz w:val="24"/>
                <w:szCs w:val="24"/>
              </w:rPr>
              <w:t>7</w:t>
            </w:r>
            <w:r>
              <w:rPr>
                <w:rFonts w:eastAsiaTheme="minorEastAsia" w:hAnsiTheme="minorEastAsia"/>
                <w:sz w:val="24"/>
                <w:szCs w:val="24"/>
              </w:rPr>
              <w:t>月</w:t>
            </w:r>
            <w:r>
              <w:rPr>
                <w:rFonts w:eastAsiaTheme="minorEastAsia" w:hAnsiTheme="minorEastAsia"/>
                <w:sz w:val="24"/>
                <w:szCs w:val="24"/>
              </w:rPr>
              <w:t>1</w:t>
            </w:r>
            <w:r>
              <w:rPr>
                <w:rFonts w:eastAsiaTheme="minorEastAsia" w:hAnsiTheme="minorEastAsia"/>
                <w:sz w:val="24"/>
                <w:szCs w:val="24"/>
              </w:rPr>
              <w:t>日进行了统计及目标实现分析，经查，达成目标。</w:t>
            </w:r>
          </w:p>
          <w:p w:rsidR="002766FB" w:rsidRDefault="007609C0" w:rsidP="008A2A8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w:t>
            </w:r>
            <w:r>
              <w:rPr>
                <w:rFonts w:eastAsiaTheme="minorEastAsia" w:hAnsiTheme="minorEastAsia" w:hint="eastAsia"/>
                <w:sz w:val="24"/>
                <w:szCs w:val="24"/>
              </w:rPr>
              <w:t>查</w:t>
            </w:r>
            <w:r>
              <w:rPr>
                <w:rFonts w:eastAsiaTheme="minorEastAsia" w:hAnsiTheme="minorEastAsia" w:hint="eastAsia"/>
                <w:sz w:val="24"/>
                <w:szCs w:val="24"/>
              </w:rPr>
              <w:t>环境安全管理方案，明确了措施、责任人、时间、资金投入要求：</w:t>
            </w:r>
          </w:p>
          <w:p w:rsidR="002766FB" w:rsidRDefault="007609C0">
            <w:pPr>
              <w:spacing w:line="360" w:lineRule="auto"/>
              <w:ind w:firstLine="200"/>
              <w:rPr>
                <w:rFonts w:eastAsiaTheme="minorEastAsia" w:hAnsiTheme="minorEastAsia"/>
                <w:sz w:val="24"/>
                <w:szCs w:val="24"/>
              </w:rPr>
            </w:pPr>
            <w:r>
              <w:rPr>
                <w:rFonts w:eastAsiaTheme="minorEastAsia" w:hAnsiTheme="minorEastAsia" w:hint="eastAsia"/>
                <w:sz w:val="24"/>
                <w:szCs w:val="24"/>
              </w:rPr>
              <w:t>A</w:t>
            </w:r>
            <w:r>
              <w:rPr>
                <w:rFonts w:eastAsiaTheme="minorEastAsia" w:hAnsiTheme="minorEastAsia" w:hint="eastAsia"/>
                <w:sz w:val="24"/>
                <w:szCs w:val="24"/>
              </w:rPr>
              <w:t>、潜在火灾管控：</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sz w:val="24"/>
                <w:szCs w:val="24"/>
              </w:rPr>
              <w:t>1</w:t>
            </w:r>
            <w:r>
              <w:rPr>
                <w:rFonts w:eastAsiaTheme="minorEastAsia" w:hAnsiTheme="minorEastAsia"/>
                <w:sz w:val="24"/>
                <w:szCs w:val="24"/>
              </w:rPr>
              <w:t>、制定火灾应急预案，并进行演练；</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sz w:val="24"/>
                <w:szCs w:val="24"/>
              </w:rPr>
              <w:t>2</w:t>
            </w:r>
            <w:r>
              <w:rPr>
                <w:rFonts w:eastAsiaTheme="minorEastAsia" w:hAnsiTheme="minorEastAsia"/>
                <w:sz w:val="24"/>
                <w:szCs w:val="24"/>
              </w:rPr>
              <w:t>、按照年度培训计划对管理人员和操作人员进行火灾消防应急演习培训，提高人员安全防火应急措施知识；</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sz w:val="24"/>
                <w:szCs w:val="24"/>
              </w:rPr>
              <w:t>3</w:t>
            </w:r>
            <w:r>
              <w:rPr>
                <w:rFonts w:eastAsiaTheme="minorEastAsia" w:hAnsiTheme="minorEastAsia"/>
                <w:sz w:val="24"/>
                <w:szCs w:val="24"/>
              </w:rPr>
              <w:t>、公司各部门配备灭火器并悬挂履历卡；每一个月检查一次配备的灭火器，对不合格的及时更换确保发生火灾事故时能有效控制；</w:t>
            </w:r>
          </w:p>
          <w:p w:rsidR="002766FB" w:rsidRDefault="007609C0" w:rsidP="008A2A81">
            <w:pPr>
              <w:spacing w:beforeLines="30" w:afterLines="30" w:line="288" w:lineRule="auto"/>
              <w:ind w:firstLineChars="200" w:firstLine="480"/>
              <w:rPr>
                <w:rFonts w:eastAsiaTheme="minorEastAsia"/>
                <w:sz w:val="24"/>
                <w:szCs w:val="24"/>
              </w:rPr>
            </w:pPr>
            <w:r>
              <w:rPr>
                <w:rFonts w:eastAsiaTheme="minorEastAsia"/>
                <w:sz w:val="24"/>
                <w:szCs w:val="24"/>
              </w:rPr>
              <w:t>4</w:t>
            </w:r>
            <w:r>
              <w:rPr>
                <w:rFonts w:eastAsiaTheme="minorEastAsia" w:hAnsiTheme="minorEastAsia"/>
                <w:sz w:val="24"/>
                <w:szCs w:val="24"/>
              </w:rPr>
              <w:t>、预计费用</w:t>
            </w:r>
            <w:r>
              <w:rPr>
                <w:rFonts w:eastAsiaTheme="minorEastAsia" w:hint="eastAsia"/>
                <w:sz w:val="24"/>
                <w:szCs w:val="24"/>
              </w:rPr>
              <w:t>1</w:t>
            </w:r>
            <w:r>
              <w:rPr>
                <w:rFonts w:eastAsiaTheme="minorEastAsia" w:hint="eastAsia"/>
                <w:sz w:val="24"/>
                <w:szCs w:val="24"/>
              </w:rPr>
              <w:t>万元</w:t>
            </w:r>
            <w:r>
              <w:rPr>
                <w:rFonts w:eastAsiaTheme="minorEastAsia" w:hAnsiTheme="minorEastAsia"/>
                <w:sz w:val="24"/>
                <w:szCs w:val="24"/>
              </w:rPr>
              <w:t>。完成情况：于</w:t>
            </w:r>
            <w:r>
              <w:rPr>
                <w:rFonts w:eastAsiaTheme="minorEastAsia"/>
                <w:sz w:val="24"/>
                <w:szCs w:val="24"/>
              </w:rPr>
              <w:t>20</w:t>
            </w:r>
            <w:r>
              <w:rPr>
                <w:rFonts w:eastAsiaTheme="minorEastAsia" w:hint="eastAsia"/>
                <w:sz w:val="24"/>
                <w:szCs w:val="24"/>
              </w:rPr>
              <w:t>2</w:t>
            </w:r>
            <w:r>
              <w:rPr>
                <w:rFonts w:eastAsiaTheme="minorEastAsia" w:hint="eastAsia"/>
                <w:sz w:val="24"/>
                <w:szCs w:val="24"/>
              </w:rPr>
              <w:t>1</w:t>
            </w:r>
            <w:r>
              <w:rPr>
                <w:rFonts w:eastAsiaTheme="minorEastAsia" w:hAnsiTheme="minorEastAsia"/>
                <w:sz w:val="24"/>
                <w:szCs w:val="24"/>
              </w:rPr>
              <w:t>年</w:t>
            </w:r>
            <w:r>
              <w:rPr>
                <w:rFonts w:eastAsiaTheme="minorEastAsia"/>
                <w:sz w:val="24"/>
                <w:szCs w:val="24"/>
              </w:rPr>
              <w:t>1</w:t>
            </w:r>
            <w:r>
              <w:rPr>
                <w:rFonts w:eastAsiaTheme="minorEastAsia" w:hAnsiTheme="minorEastAsia"/>
                <w:sz w:val="24"/>
                <w:szCs w:val="24"/>
              </w:rPr>
              <w:t>月至</w:t>
            </w:r>
            <w:r>
              <w:rPr>
                <w:rFonts w:eastAsiaTheme="minorEastAsia"/>
                <w:sz w:val="24"/>
                <w:szCs w:val="24"/>
              </w:rPr>
              <w:t>202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7</w:t>
            </w:r>
            <w:r>
              <w:rPr>
                <w:rFonts w:eastAsiaTheme="minorEastAsia" w:hAnsiTheme="minorEastAsia"/>
                <w:sz w:val="24"/>
                <w:szCs w:val="24"/>
              </w:rPr>
              <w:t>月每月环境安全检查，符合要求。</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B</w:t>
            </w:r>
            <w:r>
              <w:rPr>
                <w:rFonts w:eastAsiaTheme="minorEastAsia" w:hAnsiTheme="minorEastAsia"/>
                <w:sz w:val="24"/>
                <w:szCs w:val="24"/>
              </w:rPr>
              <w:t>、对触电采取措施如下：</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1</w:t>
            </w:r>
            <w:r>
              <w:rPr>
                <w:rFonts w:eastAsiaTheme="minorEastAsia" w:hAnsiTheme="minorEastAsia"/>
                <w:sz w:val="24"/>
                <w:szCs w:val="24"/>
              </w:rPr>
              <w:t>、加强带电设备的防护和检查，采用保护接地和保护接零并安装漏电保护器等。</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2</w:t>
            </w:r>
            <w:r>
              <w:rPr>
                <w:rFonts w:eastAsiaTheme="minorEastAsia" w:hAnsiTheme="minorEastAsia"/>
                <w:sz w:val="24"/>
                <w:szCs w:val="24"/>
              </w:rPr>
              <w:t>、检修作业保护应采用警告牌警告其它人员正在检修，并穿戴好自已的绝缘鞋、手套等防护用品。</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int="eastAsia"/>
                <w:sz w:val="24"/>
                <w:szCs w:val="24"/>
              </w:rPr>
              <w:t>3</w:t>
            </w:r>
            <w:r>
              <w:rPr>
                <w:rFonts w:eastAsiaTheme="minorEastAsia" w:hAnsiTheme="minorEastAsia"/>
                <w:sz w:val="24"/>
                <w:szCs w:val="24"/>
              </w:rPr>
              <w:t>、临时用电应有可靠的接地或防零措施。</w:t>
            </w:r>
          </w:p>
          <w:p w:rsidR="002766FB" w:rsidRDefault="007609C0" w:rsidP="008A2A81">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、进行安全意思培训</w:t>
            </w:r>
          </w:p>
          <w:p w:rsidR="002766FB" w:rsidRDefault="007609C0">
            <w:pPr>
              <w:spacing w:line="360" w:lineRule="auto"/>
              <w:ind w:firstLineChars="200" w:firstLine="480"/>
              <w:rPr>
                <w:rFonts w:eastAsiaTheme="minorEastAsia" w:hAnsiTheme="minorEastAsia"/>
                <w:sz w:val="24"/>
                <w:szCs w:val="24"/>
              </w:rPr>
            </w:pPr>
            <w:r>
              <w:rPr>
                <w:rFonts w:eastAsiaTheme="minorEastAsia" w:hint="eastAsia"/>
                <w:sz w:val="24"/>
                <w:szCs w:val="24"/>
              </w:rPr>
              <w:lastRenderedPageBreak/>
              <w:t>5</w:t>
            </w:r>
            <w:r>
              <w:rPr>
                <w:rFonts w:eastAsiaTheme="minorEastAsia" w:hAnsiTheme="minorEastAsia"/>
                <w:sz w:val="24"/>
                <w:szCs w:val="24"/>
              </w:rPr>
              <w:t>、预计费用</w:t>
            </w:r>
            <w:r>
              <w:rPr>
                <w:rFonts w:eastAsiaTheme="minorEastAsia" w:hint="eastAsia"/>
                <w:sz w:val="24"/>
                <w:szCs w:val="24"/>
              </w:rPr>
              <w:t>1</w:t>
            </w:r>
            <w:r>
              <w:rPr>
                <w:rFonts w:eastAsiaTheme="minorEastAsia" w:hint="eastAsia"/>
                <w:sz w:val="24"/>
                <w:szCs w:val="24"/>
              </w:rPr>
              <w:t>万</w:t>
            </w:r>
            <w:r>
              <w:rPr>
                <w:rFonts w:eastAsiaTheme="minorEastAsia" w:hAnsiTheme="minorEastAsia"/>
                <w:sz w:val="24"/>
                <w:szCs w:val="24"/>
              </w:rPr>
              <w:t>元。完成情况：于</w:t>
            </w:r>
            <w:r>
              <w:rPr>
                <w:rFonts w:eastAsiaTheme="minorEastAsia"/>
                <w:sz w:val="24"/>
                <w:szCs w:val="24"/>
              </w:rPr>
              <w:t>20</w:t>
            </w:r>
            <w:r>
              <w:rPr>
                <w:rFonts w:eastAsiaTheme="minorEastAsia" w:hint="eastAsia"/>
                <w:sz w:val="24"/>
                <w:szCs w:val="24"/>
              </w:rPr>
              <w:t>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1</w:t>
            </w:r>
            <w:r>
              <w:rPr>
                <w:rFonts w:eastAsiaTheme="minorEastAsia" w:hAnsiTheme="minorEastAsia"/>
                <w:sz w:val="24"/>
                <w:szCs w:val="24"/>
              </w:rPr>
              <w:t>月至</w:t>
            </w:r>
            <w:r>
              <w:rPr>
                <w:rFonts w:eastAsiaTheme="minorEastAsia"/>
                <w:sz w:val="24"/>
                <w:szCs w:val="24"/>
              </w:rPr>
              <w:t>202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7</w:t>
            </w:r>
            <w:r>
              <w:rPr>
                <w:rFonts w:eastAsiaTheme="minorEastAsia" w:hAnsiTheme="minorEastAsia"/>
                <w:sz w:val="24"/>
                <w:szCs w:val="24"/>
              </w:rPr>
              <w:t>月每月环境安全检查，符合要求。</w:t>
            </w:r>
          </w:p>
          <w:p w:rsidR="002766FB" w:rsidRDefault="007609C0">
            <w:pPr>
              <w:pStyle w:val="a0"/>
              <w:ind w:firstLineChars="200" w:firstLine="520"/>
              <w:rPr>
                <w:rFonts w:eastAsiaTheme="minorEastAsia"/>
              </w:rPr>
            </w:pPr>
            <w:r>
              <w:rPr>
                <w:rFonts w:eastAsiaTheme="minorEastAsia" w:hAnsiTheme="minorEastAsia" w:hint="eastAsia"/>
                <w:sz w:val="24"/>
                <w:szCs w:val="24"/>
              </w:rPr>
              <w:t>6</w:t>
            </w:r>
            <w:r>
              <w:rPr>
                <w:rFonts w:eastAsiaTheme="minorEastAsia" w:hAnsiTheme="minorEastAsia" w:hint="eastAsia"/>
                <w:sz w:val="24"/>
                <w:szCs w:val="24"/>
              </w:rPr>
              <w:t>、</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1-8</w:t>
            </w:r>
            <w:r>
              <w:rPr>
                <w:rFonts w:eastAsiaTheme="minorEastAsia" w:hAnsiTheme="minorEastAsia" w:hint="eastAsia"/>
                <w:sz w:val="24"/>
                <w:szCs w:val="24"/>
              </w:rPr>
              <w:t>月份用于安全环保的投入</w:t>
            </w:r>
            <w:r>
              <w:rPr>
                <w:rFonts w:eastAsiaTheme="minorEastAsia" w:hAnsiTheme="minorEastAsia" w:hint="eastAsia"/>
                <w:sz w:val="24"/>
                <w:szCs w:val="24"/>
              </w:rPr>
              <w:t>9400</w:t>
            </w:r>
            <w:r>
              <w:rPr>
                <w:rFonts w:eastAsiaTheme="minorEastAsia" w:hAnsiTheme="minorEastAsia" w:hint="eastAsia"/>
                <w:sz w:val="24"/>
                <w:szCs w:val="24"/>
              </w:rPr>
              <w:t>元。</w:t>
            </w:r>
          </w:p>
          <w:p w:rsidR="002766FB" w:rsidRDefault="007609C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制定的指标和管理方案基本可行。</w:t>
            </w: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516"/>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lastRenderedPageBreak/>
              <w:t>人力资源、能力、意识</w:t>
            </w:r>
          </w:p>
        </w:tc>
        <w:tc>
          <w:tcPr>
            <w:tcW w:w="1276" w:type="dxa"/>
          </w:tcPr>
          <w:p w:rsidR="002766FB" w:rsidRDefault="007609C0">
            <w:pPr>
              <w:spacing w:line="360" w:lineRule="auto"/>
              <w:rPr>
                <w:rFonts w:eastAsiaTheme="minorEastAsia"/>
                <w:sz w:val="24"/>
                <w:szCs w:val="24"/>
              </w:rPr>
            </w:pPr>
            <w:r>
              <w:rPr>
                <w:rFonts w:eastAsiaTheme="minorEastAsia"/>
                <w:sz w:val="24"/>
                <w:szCs w:val="24"/>
              </w:rPr>
              <w:t>O7.2</w:t>
            </w:r>
            <w:r>
              <w:rPr>
                <w:rFonts w:eastAsiaTheme="minorEastAsia" w:hAnsiTheme="minorEastAsia"/>
                <w:sz w:val="24"/>
                <w:szCs w:val="24"/>
              </w:rPr>
              <w:t>、</w:t>
            </w:r>
            <w:r>
              <w:rPr>
                <w:rFonts w:eastAsiaTheme="minorEastAsia"/>
                <w:sz w:val="24"/>
                <w:szCs w:val="24"/>
              </w:rPr>
              <w:t>7.3</w:t>
            </w:r>
          </w:p>
        </w:tc>
        <w:tc>
          <w:tcPr>
            <w:tcW w:w="10606" w:type="dxa"/>
          </w:tcPr>
          <w:p w:rsidR="002766FB" w:rsidRDefault="007609C0">
            <w:pPr>
              <w:spacing w:line="360" w:lineRule="auto"/>
              <w:ind w:firstLine="420"/>
              <w:rPr>
                <w:rFonts w:eastAsiaTheme="minorEastAsia"/>
                <w:sz w:val="24"/>
                <w:szCs w:val="24"/>
              </w:rPr>
            </w:pPr>
            <w:r>
              <w:rPr>
                <w:rFonts w:eastAsiaTheme="minorEastAsia" w:hAnsiTheme="minorEastAsia"/>
                <w:sz w:val="24"/>
                <w:szCs w:val="24"/>
              </w:rPr>
              <w:t>编制执行《人力资源控制程序》、《岗位任职资格》，规定了人力资源配备、培训计划与实施，考核与认可等予以规定。</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企业配置了适宜的人员：如管理人员、技术人员、销售人员、检验人员等；人员配置基本满足日常管理体系运行要求。</w:t>
            </w:r>
          </w:p>
          <w:p w:rsidR="002766FB" w:rsidRDefault="007609C0">
            <w:pPr>
              <w:spacing w:line="360" w:lineRule="auto"/>
              <w:ind w:firstLine="420"/>
              <w:rPr>
                <w:rFonts w:eastAsiaTheme="minorEastAsia"/>
                <w:sz w:val="24"/>
                <w:szCs w:val="24"/>
              </w:rPr>
            </w:pPr>
            <w:r>
              <w:rPr>
                <w:rFonts w:eastAsiaTheme="minorEastAsia" w:hAnsiTheme="minorEastAsia"/>
                <w:sz w:val="24"/>
                <w:szCs w:val="24"/>
              </w:rPr>
              <w:t>行政部对各岗位人员进行能力考核，根据结果采取措施，通常是采取培训方式。</w:t>
            </w:r>
          </w:p>
          <w:p w:rsidR="002766FB" w:rsidRDefault="007609C0">
            <w:pPr>
              <w:spacing w:line="360" w:lineRule="auto"/>
              <w:ind w:firstLine="420"/>
              <w:rPr>
                <w:rFonts w:eastAsiaTheme="minorEastAsia"/>
                <w:sz w:val="24"/>
                <w:szCs w:val="24"/>
              </w:rPr>
            </w:pPr>
            <w:r>
              <w:rPr>
                <w:rFonts w:eastAsiaTheme="minorEastAsia" w:hAnsiTheme="minorEastAsia"/>
                <w:sz w:val="24"/>
                <w:szCs w:val="24"/>
              </w:rPr>
              <w:t>查到</w:t>
            </w:r>
            <w:r>
              <w:rPr>
                <w:rFonts w:eastAsiaTheme="minorEastAsia"/>
                <w:sz w:val="24"/>
                <w:szCs w:val="24"/>
              </w:rPr>
              <w:t>“20</w:t>
            </w:r>
            <w:r>
              <w:rPr>
                <w:rFonts w:eastAsiaTheme="minorEastAsia" w:hint="eastAsia"/>
                <w:sz w:val="24"/>
                <w:szCs w:val="24"/>
              </w:rPr>
              <w:t>2</w:t>
            </w:r>
            <w:r>
              <w:rPr>
                <w:rFonts w:eastAsiaTheme="minorEastAsia" w:hint="eastAsia"/>
                <w:sz w:val="24"/>
                <w:szCs w:val="24"/>
              </w:rPr>
              <w:t>1</w:t>
            </w:r>
            <w:r>
              <w:rPr>
                <w:rFonts w:eastAsiaTheme="minorEastAsia" w:hAnsiTheme="minorEastAsia"/>
                <w:sz w:val="24"/>
                <w:szCs w:val="24"/>
              </w:rPr>
              <w:t>年度培训计划</w:t>
            </w:r>
            <w:r>
              <w:rPr>
                <w:rFonts w:eastAsiaTheme="minorEastAsia"/>
                <w:sz w:val="24"/>
                <w:szCs w:val="24"/>
              </w:rPr>
              <w:t>”</w:t>
            </w:r>
            <w:r>
              <w:rPr>
                <w:rFonts w:eastAsiaTheme="minorEastAsia" w:hAnsiTheme="minorEastAsia"/>
                <w:sz w:val="24"/>
                <w:szCs w:val="24"/>
              </w:rPr>
              <w:t>，编制</w:t>
            </w:r>
            <w:r>
              <w:rPr>
                <w:rFonts w:eastAsiaTheme="minorEastAsia"/>
                <w:sz w:val="24"/>
                <w:szCs w:val="24"/>
              </w:rPr>
              <w:t xml:space="preserve">: </w:t>
            </w:r>
            <w:r>
              <w:rPr>
                <w:rFonts w:eastAsiaTheme="minorEastAsia" w:hAnsiTheme="minorEastAsia"/>
                <w:sz w:val="24"/>
                <w:szCs w:val="24"/>
              </w:rPr>
              <w:t>行政部</w:t>
            </w:r>
            <w:r>
              <w:rPr>
                <w:rFonts w:eastAsiaTheme="minorEastAsia" w:hAnsiTheme="minorEastAsia"/>
                <w:sz w:val="24"/>
                <w:szCs w:val="24"/>
              </w:rPr>
              <w:t>审核：</w:t>
            </w:r>
            <w:r>
              <w:rPr>
                <w:rFonts w:eastAsiaTheme="minorEastAsia" w:hAnsiTheme="minorEastAsia" w:hint="eastAsia"/>
                <w:sz w:val="24"/>
                <w:szCs w:val="24"/>
              </w:rPr>
              <w:t>裘桂芝</w:t>
            </w:r>
            <w:r>
              <w:rPr>
                <w:rFonts w:eastAsiaTheme="minorEastAsia" w:hAnsiTheme="minorEastAsia" w:hint="eastAsia"/>
                <w:sz w:val="24"/>
                <w:szCs w:val="24"/>
              </w:rPr>
              <w:t xml:space="preserve">  </w:t>
            </w:r>
            <w:r>
              <w:rPr>
                <w:rFonts w:eastAsiaTheme="minorEastAsia" w:hAnsiTheme="minorEastAsia"/>
                <w:sz w:val="24"/>
                <w:szCs w:val="24"/>
              </w:rPr>
              <w:t>批准</w:t>
            </w:r>
            <w:r>
              <w:rPr>
                <w:rFonts w:eastAsiaTheme="minorEastAsia"/>
                <w:sz w:val="24"/>
                <w:szCs w:val="24"/>
              </w:rPr>
              <w:t>:</w:t>
            </w:r>
            <w:r>
              <w:rPr>
                <w:rFonts w:eastAsiaTheme="minorEastAsia" w:hAnsiTheme="minorEastAsia" w:hint="eastAsia"/>
                <w:sz w:val="24"/>
                <w:szCs w:val="24"/>
              </w:rPr>
              <w:t>胡攀</w:t>
            </w:r>
            <w:r>
              <w:rPr>
                <w:rFonts w:eastAsiaTheme="minorEastAsia" w:hAnsiTheme="minorEastAsia" w:hint="eastAsia"/>
                <w:sz w:val="24"/>
                <w:szCs w:val="24"/>
              </w:rPr>
              <w:t xml:space="preserve">  </w:t>
            </w:r>
            <w:r>
              <w:rPr>
                <w:rFonts w:eastAsiaTheme="minorEastAsia" w:hAnsiTheme="minorEastAsia"/>
                <w:sz w:val="24"/>
                <w:szCs w:val="24"/>
              </w:rPr>
              <w:t>，日期</w:t>
            </w:r>
            <w:r>
              <w:rPr>
                <w:rFonts w:eastAsiaTheme="minorEastAsia"/>
                <w:sz w:val="24"/>
                <w:szCs w:val="24"/>
              </w:rPr>
              <w:t>:20</w:t>
            </w:r>
            <w:r>
              <w:rPr>
                <w:rFonts w:eastAsiaTheme="minorEastAsia" w:hint="eastAsia"/>
                <w:sz w:val="24"/>
                <w:szCs w:val="24"/>
              </w:rPr>
              <w:t>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1</w:t>
            </w:r>
            <w:r>
              <w:rPr>
                <w:rFonts w:eastAsiaTheme="minorEastAsia" w:hAnsiTheme="minorEastAsia"/>
                <w:sz w:val="24"/>
                <w:szCs w:val="24"/>
              </w:rPr>
              <w:t>月</w:t>
            </w:r>
            <w:r>
              <w:rPr>
                <w:rFonts w:eastAsiaTheme="minorEastAsia" w:hint="eastAsia"/>
                <w:sz w:val="24"/>
                <w:szCs w:val="24"/>
              </w:rPr>
              <w:t>5</w:t>
            </w:r>
            <w:r>
              <w:rPr>
                <w:rFonts w:eastAsiaTheme="minorEastAsia" w:hAnsiTheme="minorEastAsia"/>
                <w:sz w:val="24"/>
                <w:szCs w:val="24"/>
              </w:rPr>
              <w:t>日。培训内容涉及：标准、体系文件、内审员、岗位技能、环境、安全管理目标及方案、相关法规等。</w:t>
            </w:r>
          </w:p>
          <w:p w:rsidR="002766FB" w:rsidRDefault="007609C0">
            <w:pPr>
              <w:spacing w:line="360" w:lineRule="auto"/>
              <w:rPr>
                <w:rFonts w:eastAsiaTheme="minorEastAsia" w:hAnsiTheme="minorEastAsia"/>
                <w:sz w:val="24"/>
                <w:szCs w:val="24"/>
              </w:rPr>
            </w:pPr>
            <w:r>
              <w:rPr>
                <w:rFonts w:eastAsiaTheme="minorEastAsia" w:hAnsiTheme="minorEastAsia"/>
                <w:sz w:val="24"/>
                <w:szCs w:val="24"/>
              </w:rPr>
              <w:t>查到：</w:t>
            </w:r>
            <w:r>
              <w:rPr>
                <w:rFonts w:eastAsiaTheme="minorEastAsia"/>
                <w:sz w:val="24"/>
                <w:szCs w:val="24"/>
              </w:rPr>
              <w:t>1</w:t>
            </w:r>
            <w:r>
              <w:rPr>
                <w:rFonts w:eastAsiaTheme="minorEastAsia" w:hAnsiTheme="minorEastAsia"/>
                <w:sz w:val="24"/>
                <w:szCs w:val="24"/>
              </w:rPr>
              <w:t>、《培训记录及培训效果评价表》，</w:t>
            </w:r>
            <w:r>
              <w:rPr>
                <w:rFonts w:eastAsiaTheme="minorEastAsia"/>
                <w:sz w:val="24"/>
                <w:szCs w:val="24"/>
              </w:rPr>
              <w:t>20</w:t>
            </w:r>
            <w:r>
              <w:rPr>
                <w:rFonts w:eastAsiaTheme="minorEastAsia" w:hint="eastAsia"/>
                <w:sz w:val="24"/>
                <w:szCs w:val="24"/>
              </w:rPr>
              <w:t>2</w:t>
            </w:r>
            <w:r>
              <w:rPr>
                <w:rFonts w:eastAsiaTheme="minorEastAsia" w:hint="eastAsia"/>
                <w:sz w:val="24"/>
                <w:szCs w:val="24"/>
              </w:rPr>
              <w:t>1.1.12</w:t>
            </w:r>
            <w:r>
              <w:rPr>
                <w:rFonts w:eastAsiaTheme="minorEastAsia" w:hAnsiTheme="minorEastAsia"/>
                <w:sz w:val="24"/>
                <w:szCs w:val="24"/>
              </w:rPr>
              <w:t>日</w:t>
            </w:r>
            <w:r>
              <w:rPr>
                <w:rFonts w:eastAsiaTheme="minorEastAsia" w:hAnsiTheme="minorEastAsia"/>
                <w:sz w:val="24"/>
                <w:szCs w:val="24"/>
              </w:rPr>
              <w:t>ISO</w:t>
            </w:r>
            <w:r>
              <w:rPr>
                <w:rFonts w:eastAsiaTheme="minorEastAsia" w:hAnsiTheme="minorEastAsia" w:hint="eastAsia"/>
                <w:sz w:val="24"/>
                <w:szCs w:val="24"/>
              </w:rPr>
              <w:t>9001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ISO14001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标准知识培训、概念培训，</w:t>
            </w:r>
            <w:r>
              <w:rPr>
                <w:rFonts w:eastAsiaTheme="minorEastAsia" w:hAnsiTheme="minorEastAsia"/>
                <w:sz w:val="24"/>
                <w:szCs w:val="24"/>
              </w:rPr>
              <w:t>培训方式授课，</w:t>
            </w:r>
            <w:r>
              <w:rPr>
                <w:rFonts w:eastAsiaTheme="minorEastAsia" w:hAnsiTheme="minorEastAsia" w:hint="eastAsia"/>
                <w:sz w:val="24"/>
                <w:szCs w:val="24"/>
              </w:rPr>
              <w:t>记录了培训内容摘要，</w:t>
            </w:r>
            <w:r>
              <w:rPr>
                <w:rFonts w:eastAsiaTheme="minorEastAsia" w:hAnsiTheme="minorEastAsia"/>
                <w:sz w:val="24"/>
                <w:szCs w:val="24"/>
              </w:rPr>
              <w:t>通过现场提问答辩对培训效果予以考核评价，考核合格。</w:t>
            </w:r>
          </w:p>
          <w:p w:rsidR="002766FB" w:rsidRDefault="007609C0">
            <w:pPr>
              <w:spacing w:line="360" w:lineRule="auto"/>
              <w:ind w:firstLineChars="200" w:firstLine="480"/>
              <w:rPr>
                <w:rFonts w:eastAsiaTheme="minorEastAsia" w:hAnsiTheme="minorEastAsia"/>
                <w:sz w:val="24"/>
                <w:szCs w:val="24"/>
              </w:rPr>
            </w:pPr>
            <w:r>
              <w:rPr>
                <w:rFonts w:eastAsiaTheme="minorEastAsia"/>
                <w:sz w:val="24"/>
                <w:szCs w:val="24"/>
              </w:rPr>
              <w:t>2</w:t>
            </w:r>
            <w:r>
              <w:rPr>
                <w:rFonts w:eastAsiaTheme="minorEastAsia" w:hAnsiTheme="minorEastAsia"/>
                <w:sz w:val="24"/>
                <w:szCs w:val="24"/>
              </w:rPr>
              <w:t>、</w:t>
            </w:r>
            <w:r>
              <w:rPr>
                <w:rFonts w:eastAsiaTheme="minorEastAsia"/>
                <w:sz w:val="24"/>
                <w:szCs w:val="24"/>
              </w:rPr>
              <w:t>20</w:t>
            </w:r>
            <w:r>
              <w:rPr>
                <w:rFonts w:eastAsiaTheme="minorEastAsia" w:hint="eastAsia"/>
                <w:sz w:val="24"/>
                <w:szCs w:val="24"/>
              </w:rPr>
              <w:t>2</w:t>
            </w:r>
            <w:r>
              <w:rPr>
                <w:rFonts w:eastAsiaTheme="minorEastAsia" w:hint="eastAsia"/>
                <w:sz w:val="24"/>
                <w:szCs w:val="24"/>
              </w:rPr>
              <w:t>1.4.21</w:t>
            </w:r>
            <w:r>
              <w:rPr>
                <w:rFonts w:eastAsiaTheme="minorEastAsia" w:hAnsiTheme="minorEastAsia"/>
                <w:sz w:val="24"/>
                <w:szCs w:val="24"/>
              </w:rPr>
              <w:t>日管理手册、程序文件培训，培训方式授课，有培训内容摘要，</w:t>
            </w:r>
            <w:r>
              <w:rPr>
                <w:rFonts w:eastAsiaTheme="minorEastAsia" w:hAnsiTheme="minorEastAsia" w:hint="eastAsia"/>
                <w:sz w:val="24"/>
                <w:szCs w:val="24"/>
              </w:rPr>
              <w:t>通过现场提问答辩对培训效果予以考核评价，考核合格。</w:t>
            </w:r>
          </w:p>
          <w:p w:rsidR="002766FB" w:rsidRDefault="007609C0">
            <w:pPr>
              <w:spacing w:line="360" w:lineRule="auto"/>
              <w:ind w:firstLineChars="200" w:firstLine="480"/>
              <w:rPr>
                <w:rFonts w:eastAsiaTheme="minorEastAsia" w:hAnsiTheme="minorEastAsia"/>
                <w:sz w:val="24"/>
                <w:szCs w:val="24"/>
              </w:rPr>
            </w:pPr>
            <w:r>
              <w:rPr>
                <w:rFonts w:eastAsiaTheme="minorEastAsia" w:hint="eastAsia"/>
                <w:sz w:val="24"/>
                <w:szCs w:val="24"/>
              </w:rPr>
              <w:t>3</w:t>
            </w:r>
            <w:r>
              <w:rPr>
                <w:rFonts w:eastAsiaTheme="minorEastAsia" w:hAnsiTheme="minorEastAsia"/>
                <w:sz w:val="24"/>
                <w:szCs w:val="24"/>
              </w:rPr>
              <w:t>、</w:t>
            </w:r>
            <w:r>
              <w:rPr>
                <w:rFonts w:eastAsiaTheme="minorEastAsia"/>
                <w:sz w:val="24"/>
                <w:szCs w:val="24"/>
              </w:rPr>
              <w:t>20</w:t>
            </w:r>
            <w:r>
              <w:rPr>
                <w:rFonts w:eastAsiaTheme="minorEastAsia" w:hint="eastAsia"/>
                <w:sz w:val="24"/>
                <w:szCs w:val="24"/>
              </w:rPr>
              <w:t>2</w:t>
            </w:r>
            <w:r>
              <w:rPr>
                <w:rFonts w:eastAsiaTheme="minorEastAsia" w:hint="eastAsia"/>
                <w:sz w:val="24"/>
                <w:szCs w:val="24"/>
              </w:rPr>
              <w:t>1.5.29</w:t>
            </w:r>
            <w:r>
              <w:rPr>
                <w:rFonts w:eastAsiaTheme="minorEastAsia" w:hAnsiTheme="minorEastAsia"/>
                <w:sz w:val="24"/>
                <w:szCs w:val="24"/>
              </w:rPr>
              <w:t>日管理体系内审员检查要求培训，培训方式授课，有培训内容摘要，经现场口头问答的方式进行了考核，考核合格。</w:t>
            </w:r>
          </w:p>
          <w:p w:rsidR="002766FB" w:rsidRDefault="007609C0">
            <w:pPr>
              <w:spacing w:line="360" w:lineRule="auto"/>
              <w:ind w:firstLineChars="200" w:firstLine="480"/>
              <w:rPr>
                <w:rFonts w:eastAsiaTheme="minorEastAsia" w:hAnsiTheme="minorEastAsia"/>
                <w:sz w:val="24"/>
                <w:szCs w:val="24"/>
              </w:rPr>
            </w:pPr>
            <w:r>
              <w:rPr>
                <w:rFonts w:eastAsiaTheme="minorEastAsia" w:hint="eastAsia"/>
                <w:sz w:val="24"/>
                <w:szCs w:val="24"/>
              </w:rPr>
              <w:t>4</w:t>
            </w:r>
            <w:r>
              <w:rPr>
                <w:rFonts w:eastAsiaTheme="minorEastAsia" w:hAnsiTheme="minorEastAsia"/>
                <w:sz w:val="24"/>
                <w:szCs w:val="24"/>
              </w:rPr>
              <w:t>、</w:t>
            </w:r>
            <w:r>
              <w:rPr>
                <w:rFonts w:eastAsiaTheme="minorEastAsia"/>
                <w:sz w:val="24"/>
                <w:szCs w:val="24"/>
              </w:rPr>
              <w:t>20</w:t>
            </w:r>
            <w:r>
              <w:rPr>
                <w:rFonts w:eastAsiaTheme="minorEastAsia" w:hint="eastAsia"/>
                <w:sz w:val="24"/>
                <w:szCs w:val="24"/>
              </w:rPr>
              <w:t>2</w:t>
            </w:r>
            <w:r>
              <w:rPr>
                <w:rFonts w:eastAsiaTheme="minorEastAsia" w:hint="eastAsia"/>
                <w:sz w:val="24"/>
                <w:szCs w:val="24"/>
              </w:rPr>
              <w:t>1.6.23</w:t>
            </w:r>
            <w:r>
              <w:rPr>
                <w:rFonts w:eastAsiaTheme="minorEastAsia" w:hAnsiTheme="minorEastAsia" w:hint="eastAsia"/>
                <w:sz w:val="24"/>
                <w:szCs w:val="24"/>
              </w:rPr>
              <w:t>日</w:t>
            </w:r>
            <w:r>
              <w:rPr>
                <w:rFonts w:eastAsiaTheme="minorEastAsia" w:hAnsiTheme="minorEastAsia"/>
                <w:sz w:val="24"/>
                <w:szCs w:val="24"/>
              </w:rPr>
              <w:t>安全法律法规的培训，培训方式授课，有培训内容摘要，经现场口头问答的方式</w:t>
            </w:r>
            <w:r>
              <w:rPr>
                <w:rFonts w:eastAsiaTheme="minorEastAsia" w:hAnsiTheme="minorEastAsia"/>
                <w:sz w:val="24"/>
                <w:szCs w:val="24"/>
              </w:rPr>
              <w:lastRenderedPageBreak/>
              <w:t>进行了考核，考核合格。</w:t>
            </w:r>
          </w:p>
          <w:p w:rsidR="002766FB" w:rsidRDefault="007609C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另抽查了公司作业指导书作业要求培训、公司管理制度要求、安全生产知识、</w:t>
            </w:r>
            <w:r>
              <w:rPr>
                <w:rFonts w:eastAsiaTheme="minorEastAsia" w:hAnsiTheme="minorEastAsia" w:hint="eastAsia"/>
                <w:sz w:val="24"/>
                <w:szCs w:val="24"/>
              </w:rPr>
              <w:t>6S</w:t>
            </w:r>
            <w:r>
              <w:rPr>
                <w:rFonts w:eastAsiaTheme="minorEastAsia" w:hAnsiTheme="minorEastAsia" w:hint="eastAsia"/>
                <w:sz w:val="24"/>
                <w:szCs w:val="24"/>
              </w:rPr>
              <w:t>管理等培训内容，培训有摘要，经过考核，考核合格</w:t>
            </w:r>
          </w:p>
          <w:p w:rsidR="002766FB" w:rsidRDefault="007609C0">
            <w:pPr>
              <w:spacing w:line="360" w:lineRule="auto"/>
              <w:ind w:firstLine="420"/>
              <w:rPr>
                <w:rFonts w:eastAsiaTheme="minorEastAsia"/>
                <w:sz w:val="24"/>
                <w:szCs w:val="24"/>
              </w:rPr>
            </w:pPr>
            <w:r>
              <w:rPr>
                <w:rFonts w:eastAsiaTheme="minorEastAsia" w:hint="eastAsia"/>
                <w:noProof/>
                <w:sz w:val="24"/>
                <w:szCs w:val="24"/>
              </w:rPr>
              <w:drawing>
                <wp:anchor distT="0" distB="0" distL="114300" distR="114300" simplePos="0" relativeHeight="251659264" behindDoc="0" locked="0" layoutInCell="1" allowOverlap="1">
                  <wp:simplePos x="0" y="0"/>
                  <wp:positionH relativeFrom="column">
                    <wp:posOffset>314325</wp:posOffset>
                  </wp:positionH>
                  <wp:positionV relativeFrom="paragraph">
                    <wp:posOffset>783590</wp:posOffset>
                  </wp:positionV>
                  <wp:extent cx="2091055" cy="2788285"/>
                  <wp:effectExtent l="0" t="0" r="4445" b="13970"/>
                  <wp:wrapNone/>
                  <wp:docPr id="4" name="图片 4" descr="f4f53f9f8134aa7072b71896d51a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4f53f9f8134aa7072b71896d51af2c"/>
                          <pic:cNvPicPr>
                            <a:picLocks noChangeAspect="1"/>
                          </pic:cNvPicPr>
                        </pic:nvPicPr>
                        <pic:blipFill>
                          <a:blip r:embed="rId7" cstate="print"/>
                          <a:srcRect t="-41708" r="612"/>
                          <a:stretch>
                            <a:fillRect/>
                          </a:stretch>
                        </pic:blipFill>
                        <pic:spPr>
                          <a:xfrm>
                            <a:off x="0" y="0"/>
                            <a:ext cx="2091055" cy="2788285"/>
                          </a:xfrm>
                          <a:prstGeom prst="rect">
                            <a:avLst/>
                          </a:prstGeom>
                        </pic:spPr>
                      </pic:pic>
                    </a:graphicData>
                  </a:graphic>
                </wp:anchor>
              </w:drawing>
            </w:r>
            <w:r>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2766FB" w:rsidRDefault="007609C0">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查特种作业人员：焊工，提供了焊工资格证书。</w:t>
            </w:r>
          </w:p>
          <w:p w:rsidR="002766FB" w:rsidRDefault="007609C0" w:rsidP="008A2A81">
            <w:pPr>
              <w:spacing w:beforeLines="20" w:afterLines="20" w:line="312" w:lineRule="auto"/>
              <w:ind w:firstLineChars="200" w:firstLine="480"/>
              <w:rPr>
                <w:rFonts w:eastAsiaTheme="minorEastAsia"/>
                <w:sz w:val="24"/>
                <w:szCs w:val="24"/>
              </w:rPr>
            </w:pPr>
            <w:r>
              <w:rPr>
                <w:rFonts w:eastAsiaTheme="minorEastAsia"/>
                <w:sz w:val="24"/>
                <w:szCs w:val="24"/>
              </w:rPr>
              <w:t>特种作业焊工职业资格证书，姓名：</w:t>
            </w:r>
            <w:r>
              <w:rPr>
                <w:rFonts w:eastAsiaTheme="minorEastAsia" w:hint="eastAsia"/>
                <w:sz w:val="24"/>
                <w:szCs w:val="24"/>
              </w:rPr>
              <w:t>金良武</w:t>
            </w:r>
            <w:r>
              <w:rPr>
                <w:rFonts w:eastAsiaTheme="minorEastAsia"/>
                <w:sz w:val="24"/>
                <w:szCs w:val="24"/>
              </w:rPr>
              <w:t>，证书编号：</w:t>
            </w:r>
            <w:r>
              <w:rPr>
                <w:rFonts w:eastAsiaTheme="minorEastAsia" w:hint="eastAsia"/>
                <w:sz w:val="24"/>
                <w:szCs w:val="24"/>
              </w:rPr>
              <w:t>T342426196907142510</w:t>
            </w:r>
            <w:bookmarkStart w:id="0" w:name="_GoBack"/>
            <w:bookmarkEnd w:id="0"/>
            <w:r>
              <w:rPr>
                <w:rFonts w:eastAsiaTheme="minorEastAsia" w:hint="eastAsia"/>
                <w:sz w:val="24"/>
                <w:szCs w:val="24"/>
              </w:rPr>
              <w:t>；</w:t>
            </w:r>
            <w:r>
              <w:rPr>
                <w:rFonts w:eastAsiaTheme="minorEastAsia" w:hint="eastAsia"/>
                <w:sz w:val="24"/>
                <w:szCs w:val="24"/>
              </w:rPr>
              <w:t xml:space="preserve"> </w:t>
            </w:r>
          </w:p>
          <w:p w:rsidR="002766FB" w:rsidRDefault="002766FB" w:rsidP="008A2A81">
            <w:pPr>
              <w:spacing w:beforeLines="20" w:afterLines="20" w:line="312" w:lineRule="auto"/>
              <w:ind w:firstLineChars="200" w:firstLine="480"/>
              <w:rPr>
                <w:rFonts w:eastAsiaTheme="minorEastAsia"/>
                <w:sz w:val="24"/>
                <w:szCs w:val="24"/>
              </w:rPr>
            </w:pPr>
          </w:p>
          <w:p w:rsidR="002766FB" w:rsidRDefault="002766FB" w:rsidP="008A2A81">
            <w:pPr>
              <w:spacing w:beforeLines="20" w:afterLines="20" w:line="312" w:lineRule="auto"/>
              <w:ind w:firstLineChars="200" w:firstLine="480"/>
              <w:rPr>
                <w:rFonts w:eastAsiaTheme="minorEastAsia"/>
                <w:sz w:val="24"/>
                <w:szCs w:val="24"/>
              </w:rPr>
            </w:pPr>
          </w:p>
          <w:p w:rsidR="002766FB" w:rsidRDefault="002766FB" w:rsidP="008A2A81">
            <w:pPr>
              <w:spacing w:beforeLines="20" w:afterLines="20" w:line="312" w:lineRule="auto"/>
              <w:ind w:firstLineChars="200" w:firstLine="480"/>
              <w:rPr>
                <w:rFonts w:eastAsiaTheme="minorEastAsia"/>
                <w:sz w:val="24"/>
                <w:szCs w:val="24"/>
              </w:rPr>
            </w:pPr>
          </w:p>
          <w:p w:rsidR="002766FB" w:rsidRDefault="002766FB">
            <w:pPr>
              <w:autoSpaceDE w:val="0"/>
              <w:autoSpaceDN w:val="0"/>
              <w:spacing w:line="360" w:lineRule="auto"/>
              <w:ind w:firstLineChars="200" w:firstLine="480"/>
              <w:rPr>
                <w:rFonts w:eastAsiaTheme="minorEastAsia" w:hAnsiTheme="minorEastAsia"/>
                <w:sz w:val="24"/>
                <w:szCs w:val="24"/>
              </w:rPr>
            </w:pPr>
          </w:p>
          <w:p w:rsidR="002766FB" w:rsidRDefault="002766FB">
            <w:pPr>
              <w:autoSpaceDE w:val="0"/>
              <w:autoSpaceDN w:val="0"/>
              <w:spacing w:line="360" w:lineRule="auto"/>
              <w:ind w:firstLineChars="200" w:firstLine="480"/>
              <w:rPr>
                <w:rFonts w:eastAsiaTheme="minorEastAsia" w:hAnsiTheme="minorEastAsia"/>
                <w:sz w:val="24"/>
                <w:szCs w:val="24"/>
              </w:rPr>
            </w:pPr>
          </w:p>
          <w:p w:rsidR="002766FB" w:rsidRDefault="002766FB">
            <w:pPr>
              <w:autoSpaceDE w:val="0"/>
              <w:autoSpaceDN w:val="0"/>
              <w:spacing w:line="360" w:lineRule="auto"/>
              <w:ind w:firstLineChars="200" w:firstLine="480"/>
              <w:rPr>
                <w:rFonts w:eastAsiaTheme="minorEastAsia" w:hAnsiTheme="minorEastAsia"/>
                <w:sz w:val="24"/>
                <w:szCs w:val="24"/>
              </w:rPr>
            </w:pPr>
          </w:p>
          <w:p w:rsidR="002766FB" w:rsidRDefault="002766FB">
            <w:pPr>
              <w:autoSpaceDE w:val="0"/>
              <w:autoSpaceDN w:val="0"/>
              <w:spacing w:line="360" w:lineRule="auto"/>
              <w:ind w:firstLineChars="200" w:firstLine="480"/>
              <w:rPr>
                <w:rFonts w:eastAsiaTheme="minorEastAsia" w:hAnsiTheme="minorEastAsia"/>
                <w:sz w:val="24"/>
                <w:szCs w:val="24"/>
              </w:rPr>
            </w:pPr>
          </w:p>
          <w:p w:rsidR="002766FB" w:rsidRDefault="002766FB">
            <w:pPr>
              <w:autoSpaceDE w:val="0"/>
              <w:autoSpaceDN w:val="0"/>
              <w:spacing w:line="360" w:lineRule="auto"/>
              <w:ind w:firstLineChars="200" w:firstLine="480"/>
              <w:rPr>
                <w:rFonts w:eastAsiaTheme="minorEastAsia" w:hAnsiTheme="minorEastAsia"/>
                <w:sz w:val="24"/>
                <w:szCs w:val="24"/>
              </w:rPr>
            </w:pPr>
          </w:p>
          <w:p w:rsidR="002766FB" w:rsidRDefault="007609C0">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查特种作业人员：</w:t>
            </w:r>
            <w:r>
              <w:rPr>
                <w:rFonts w:eastAsiaTheme="minorEastAsia" w:hAnsiTheme="minorEastAsia" w:hint="eastAsia"/>
                <w:sz w:val="24"/>
                <w:szCs w:val="24"/>
              </w:rPr>
              <w:t>电</w:t>
            </w:r>
            <w:r>
              <w:rPr>
                <w:rFonts w:eastAsiaTheme="minorEastAsia" w:hAnsiTheme="minorEastAsia"/>
                <w:sz w:val="24"/>
                <w:szCs w:val="24"/>
              </w:rPr>
              <w:t>工，提供了</w:t>
            </w:r>
            <w:r>
              <w:rPr>
                <w:rFonts w:eastAsiaTheme="minorEastAsia" w:hAnsiTheme="minorEastAsia" w:hint="eastAsia"/>
                <w:sz w:val="24"/>
                <w:szCs w:val="24"/>
              </w:rPr>
              <w:t>电</w:t>
            </w:r>
            <w:r>
              <w:rPr>
                <w:rFonts w:eastAsiaTheme="minorEastAsia" w:hAnsiTheme="minorEastAsia"/>
                <w:sz w:val="24"/>
                <w:szCs w:val="24"/>
              </w:rPr>
              <w:t>工</w:t>
            </w:r>
            <w:r>
              <w:rPr>
                <w:rFonts w:eastAsiaTheme="minorEastAsia" w:hAnsiTheme="minorEastAsia" w:hint="eastAsia"/>
                <w:sz w:val="24"/>
                <w:szCs w:val="24"/>
              </w:rPr>
              <w:t>操作</w:t>
            </w:r>
            <w:r>
              <w:rPr>
                <w:rFonts w:eastAsiaTheme="minorEastAsia" w:hAnsiTheme="minorEastAsia"/>
                <w:sz w:val="24"/>
                <w:szCs w:val="24"/>
              </w:rPr>
              <w:t>证书。</w:t>
            </w:r>
          </w:p>
          <w:p w:rsidR="002766FB" w:rsidRDefault="007609C0">
            <w:pPr>
              <w:pStyle w:val="a0"/>
              <w:rPr>
                <w:rFonts w:eastAsiaTheme="minorEastAsia"/>
                <w:sz w:val="24"/>
                <w:szCs w:val="24"/>
              </w:rPr>
            </w:pPr>
            <w:r>
              <w:rPr>
                <w:rFonts w:eastAsiaTheme="minorEastAsia"/>
                <w:sz w:val="24"/>
                <w:szCs w:val="24"/>
              </w:rPr>
              <w:t>特种作业</w:t>
            </w:r>
            <w:r>
              <w:rPr>
                <w:rFonts w:eastAsiaTheme="minorEastAsia" w:hint="eastAsia"/>
                <w:sz w:val="24"/>
                <w:szCs w:val="24"/>
              </w:rPr>
              <w:t>电</w:t>
            </w:r>
            <w:r>
              <w:rPr>
                <w:rFonts w:eastAsiaTheme="minorEastAsia"/>
                <w:sz w:val="24"/>
                <w:szCs w:val="24"/>
              </w:rPr>
              <w:t>工</w:t>
            </w:r>
            <w:r>
              <w:rPr>
                <w:rFonts w:eastAsiaTheme="minorEastAsia" w:hint="eastAsia"/>
                <w:sz w:val="24"/>
                <w:szCs w:val="24"/>
              </w:rPr>
              <w:t>操作</w:t>
            </w:r>
            <w:r>
              <w:rPr>
                <w:rFonts w:eastAsiaTheme="minorEastAsia"/>
                <w:sz w:val="24"/>
                <w:szCs w:val="24"/>
              </w:rPr>
              <w:t>证书，姓名：</w:t>
            </w:r>
            <w:r>
              <w:rPr>
                <w:rFonts w:eastAsiaTheme="minorEastAsia" w:hint="eastAsia"/>
                <w:sz w:val="24"/>
                <w:szCs w:val="24"/>
              </w:rPr>
              <w:t>胡迪</w:t>
            </w:r>
            <w:r>
              <w:rPr>
                <w:rFonts w:eastAsiaTheme="minorEastAsia"/>
                <w:sz w:val="24"/>
                <w:szCs w:val="24"/>
              </w:rPr>
              <w:t>，证书编号：</w:t>
            </w:r>
            <w:r>
              <w:rPr>
                <w:rFonts w:eastAsiaTheme="minorEastAsia" w:hint="eastAsia"/>
                <w:sz w:val="24"/>
                <w:szCs w:val="24"/>
              </w:rPr>
              <w:t>T330382198808202611</w:t>
            </w:r>
            <w:r>
              <w:rPr>
                <w:rFonts w:eastAsiaTheme="minorEastAsia" w:hint="eastAsia"/>
                <w:sz w:val="24"/>
                <w:szCs w:val="24"/>
              </w:rPr>
              <w:t>；</w:t>
            </w:r>
          </w:p>
          <w:p w:rsidR="002766FB" w:rsidRDefault="007609C0">
            <w:pPr>
              <w:pStyle w:val="a0"/>
              <w:rPr>
                <w:rFonts w:eastAsiaTheme="minorEastAsia"/>
                <w:sz w:val="24"/>
                <w:szCs w:val="24"/>
              </w:rPr>
            </w:pPr>
            <w:r>
              <w:rPr>
                <w:rFonts w:eastAsiaTheme="minorEastAsia" w:hint="eastAsia"/>
                <w:noProof/>
                <w:sz w:val="24"/>
                <w:szCs w:val="24"/>
              </w:rPr>
              <w:lastRenderedPageBreak/>
              <w:drawing>
                <wp:inline distT="0" distB="0" distL="114300" distR="114300">
                  <wp:extent cx="2041525" cy="2113915"/>
                  <wp:effectExtent l="0" t="0" r="15875" b="635"/>
                  <wp:docPr id="3" name="图片 3" descr="8da01cdf5a6eda4ddcf45c834380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a01cdf5a6eda4ddcf45c834380de4"/>
                          <pic:cNvPicPr>
                            <a:picLocks noChangeAspect="1"/>
                          </pic:cNvPicPr>
                        </pic:nvPicPr>
                        <pic:blipFill>
                          <a:blip r:embed="rId8"/>
                          <a:srcRect l="1802" t="23752"/>
                          <a:stretch>
                            <a:fillRect/>
                          </a:stretch>
                        </pic:blipFill>
                        <pic:spPr>
                          <a:xfrm>
                            <a:off x="0" y="0"/>
                            <a:ext cx="2041525" cy="2113915"/>
                          </a:xfrm>
                          <a:prstGeom prst="rect">
                            <a:avLst/>
                          </a:prstGeom>
                        </pic:spPr>
                      </pic:pic>
                    </a:graphicData>
                  </a:graphic>
                </wp:inline>
              </w:drawing>
            </w:r>
          </w:p>
          <w:p w:rsidR="008A2A81" w:rsidRDefault="008A2A81" w:rsidP="008A2A81">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查特种作业人员：</w:t>
            </w:r>
            <w:r>
              <w:rPr>
                <w:rFonts w:eastAsiaTheme="minorEastAsia" w:hAnsiTheme="minorEastAsia" w:hint="eastAsia"/>
                <w:sz w:val="24"/>
                <w:szCs w:val="24"/>
              </w:rPr>
              <w:t>叉车司机——王晓辉——</w:t>
            </w:r>
            <w:r>
              <w:rPr>
                <w:rFonts w:eastAsiaTheme="minorEastAsia" w:hAnsiTheme="minorEastAsia" w:hint="eastAsia"/>
                <w:sz w:val="24"/>
                <w:szCs w:val="24"/>
              </w:rPr>
              <w:t>2025</w:t>
            </w:r>
            <w:r>
              <w:rPr>
                <w:rFonts w:eastAsiaTheme="minorEastAsia" w:hAnsiTheme="minorEastAsia" w:hint="eastAsia"/>
                <w:sz w:val="24"/>
                <w:szCs w:val="24"/>
              </w:rPr>
              <w:t>年</w:t>
            </w:r>
            <w:r>
              <w:rPr>
                <w:rFonts w:eastAsiaTheme="minorEastAsia" w:hAnsiTheme="minorEastAsia" w:hint="eastAsia"/>
                <w:sz w:val="24"/>
                <w:szCs w:val="24"/>
              </w:rPr>
              <w:t>3</w:t>
            </w:r>
            <w:r>
              <w:rPr>
                <w:rFonts w:eastAsiaTheme="minorEastAsia" w:hAnsiTheme="minorEastAsia" w:hint="eastAsia"/>
                <w:sz w:val="24"/>
                <w:szCs w:val="24"/>
              </w:rPr>
              <w:t>月，有效</w:t>
            </w:r>
            <w:r>
              <w:rPr>
                <w:rFonts w:eastAsiaTheme="minorEastAsia" w:hAnsiTheme="minorEastAsia"/>
                <w:sz w:val="24"/>
                <w:szCs w:val="24"/>
              </w:rPr>
              <w:t>。</w:t>
            </w:r>
          </w:p>
          <w:p w:rsidR="008A2A81" w:rsidRPr="008A2A81" w:rsidRDefault="008A2A81" w:rsidP="008A2A81">
            <w:pPr>
              <w:tabs>
                <w:tab w:val="left" w:pos="6597"/>
              </w:tabs>
              <w:spacing w:line="360" w:lineRule="auto"/>
              <w:ind w:firstLineChars="200" w:firstLine="480"/>
              <w:rPr>
                <w:rFonts w:eastAsiaTheme="minorEastAsia" w:hAnsiTheme="minorEastAsia" w:hint="eastAsia"/>
                <w:sz w:val="24"/>
                <w:szCs w:val="24"/>
              </w:rPr>
            </w:pPr>
            <w:r>
              <w:rPr>
                <w:rFonts w:eastAsiaTheme="minorEastAsia" w:hAnsiTheme="minorEastAsia"/>
                <w:noProof/>
                <w:sz w:val="24"/>
                <w:szCs w:val="24"/>
              </w:rPr>
              <w:drawing>
                <wp:inline distT="0" distB="0" distL="0" distR="0">
                  <wp:extent cx="1409700" cy="1960675"/>
                  <wp:effectExtent l="19050" t="0" r="0" b="0"/>
                  <wp:docPr id="2" name="图片 1" descr="C:\Users\ADMINI~1.USE\AppData\Local\Temp\1628838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28838062(1).png"/>
                          <pic:cNvPicPr>
                            <a:picLocks noChangeAspect="1" noChangeArrowheads="1"/>
                          </pic:cNvPicPr>
                        </pic:nvPicPr>
                        <pic:blipFill>
                          <a:blip r:embed="rId9"/>
                          <a:srcRect/>
                          <a:stretch>
                            <a:fillRect/>
                          </a:stretch>
                        </pic:blipFill>
                        <pic:spPr bwMode="auto">
                          <a:xfrm>
                            <a:off x="0" y="0"/>
                            <a:ext cx="1410017" cy="1961116"/>
                          </a:xfrm>
                          <a:prstGeom prst="rect">
                            <a:avLst/>
                          </a:prstGeom>
                          <a:noFill/>
                          <a:ln w="9525">
                            <a:noFill/>
                            <a:miter lim="800000"/>
                            <a:headEnd/>
                            <a:tailEnd/>
                          </a:ln>
                        </pic:spPr>
                      </pic:pic>
                    </a:graphicData>
                  </a:graphic>
                </wp:inline>
              </w:drawing>
            </w:r>
          </w:p>
          <w:p w:rsidR="002766FB" w:rsidRDefault="007609C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516"/>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lastRenderedPageBreak/>
              <w:t>形成文件</w:t>
            </w:r>
            <w:r>
              <w:rPr>
                <w:rFonts w:eastAsiaTheme="minorEastAsia" w:hAnsiTheme="minorEastAsia"/>
                <w:sz w:val="24"/>
                <w:szCs w:val="24"/>
              </w:rPr>
              <w:lastRenderedPageBreak/>
              <w:t>的信息</w:t>
            </w:r>
          </w:p>
        </w:tc>
        <w:tc>
          <w:tcPr>
            <w:tcW w:w="1276" w:type="dxa"/>
          </w:tcPr>
          <w:p w:rsidR="002766FB" w:rsidRDefault="007609C0">
            <w:pPr>
              <w:spacing w:line="360" w:lineRule="auto"/>
              <w:rPr>
                <w:rFonts w:eastAsiaTheme="minorEastAsia"/>
                <w:sz w:val="24"/>
                <w:szCs w:val="24"/>
              </w:rPr>
            </w:pPr>
            <w:r>
              <w:rPr>
                <w:rFonts w:eastAsiaTheme="minorEastAsia"/>
                <w:sz w:val="24"/>
                <w:szCs w:val="24"/>
              </w:rPr>
              <w:lastRenderedPageBreak/>
              <w:t>O7.5</w:t>
            </w:r>
          </w:p>
        </w:tc>
        <w:tc>
          <w:tcPr>
            <w:tcW w:w="10606" w:type="dxa"/>
          </w:tcPr>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编制了《文件控制程序》，规定了对文件的编制、审批、更新、更改、现行修订状态、文件的发</w:t>
            </w:r>
            <w:r>
              <w:rPr>
                <w:rFonts w:eastAsiaTheme="minorEastAsia" w:hAnsiTheme="minorEastAsia"/>
                <w:sz w:val="24"/>
                <w:szCs w:val="24"/>
              </w:rPr>
              <w:lastRenderedPageBreak/>
              <w:t>放、保存、使用、借阅、复制以及外来文件的管理、记录的形成和收集、传递和归档、储存和处理、分类和编码、借阅等进行了规定，内容满足并覆盖标准所要求的内容，符合要求。</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组织策划的体系文件主要包括：《管理手册》，版本：</w:t>
            </w:r>
            <w:r>
              <w:rPr>
                <w:rFonts w:eastAsiaTheme="minorEastAsia" w:hAnsiTheme="minorEastAsia"/>
                <w:sz w:val="24"/>
                <w:szCs w:val="24"/>
              </w:rPr>
              <w:t>B</w:t>
            </w:r>
            <w:r>
              <w:rPr>
                <w:rFonts w:eastAsiaTheme="minorEastAsia"/>
                <w:sz w:val="24"/>
                <w:szCs w:val="24"/>
              </w:rPr>
              <w:t>/0</w:t>
            </w:r>
            <w:r>
              <w:rPr>
                <w:rFonts w:eastAsiaTheme="minorEastAsia" w:hAnsiTheme="minorEastAsia"/>
                <w:sz w:val="24"/>
                <w:szCs w:val="24"/>
              </w:rPr>
              <w:t>；《质量、环境、职业健康安全管理体系程序文件》版本：</w:t>
            </w:r>
            <w:r>
              <w:rPr>
                <w:rFonts w:eastAsiaTheme="minorEastAsia" w:hAnsiTheme="minorEastAsia"/>
                <w:sz w:val="24"/>
                <w:szCs w:val="24"/>
              </w:rPr>
              <w:t>B</w:t>
            </w:r>
            <w:r>
              <w:rPr>
                <w:rFonts w:eastAsiaTheme="minorEastAsia"/>
                <w:sz w:val="24"/>
                <w:szCs w:val="24"/>
              </w:rPr>
              <w:t>/0</w:t>
            </w:r>
            <w:r>
              <w:rPr>
                <w:rFonts w:eastAsiaTheme="minorEastAsia" w:hAnsiTheme="minorEastAsia"/>
                <w:sz w:val="24"/>
                <w:szCs w:val="24"/>
              </w:rPr>
              <w:t>，有管理制度、操作规程，以及相关运行记录等。以上文件编制人：行政部，审核人：裘桂芝，批准人：胡攀，发布实施日期</w:t>
            </w:r>
            <w:r>
              <w:rPr>
                <w:rFonts w:eastAsiaTheme="minorEastAsia"/>
                <w:sz w:val="24"/>
                <w:szCs w:val="24"/>
              </w:rPr>
              <w:t>20</w:t>
            </w:r>
            <w:r>
              <w:rPr>
                <w:rFonts w:eastAsiaTheme="minorEastAsia" w:hint="eastAsia"/>
                <w:sz w:val="24"/>
                <w:szCs w:val="24"/>
              </w:rPr>
              <w:t>20</w:t>
            </w:r>
            <w:r>
              <w:rPr>
                <w:rFonts w:eastAsiaTheme="minorEastAsia" w:hAnsiTheme="minorEastAsia"/>
                <w:sz w:val="24"/>
                <w:szCs w:val="24"/>
              </w:rPr>
              <w:t>年</w:t>
            </w:r>
            <w:r>
              <w:rPr>
                <w:rFonts w:eastAsiaTheme="minorEastAsia" w:hint="eastAsia"/>
                <w:sz w:val="24"/>
                <w:szCs w:val="24"/>
              </w:rPr>
              <w:t>3</w:t>
            </w:r>
            <w:r>
              <w:rPr>
                <w:rFonts w:eastAsiaTheme="minorEastAsia" w:hAnsiTheme="minorEastAsia"/>
                <w:sz w:val="24"/>
                <w:szCs w:val="24"/>
              </w:rPr>
              <w:t>月</w:t>
            </w:r>
            <w:r>
              <w:rPr>
                <w:rFonts w:eastAsiaTheme="minorEastAsia" w:hint="eastAsia"/>
                <w:sz w:val="24"/>
                <w:szCs w:val="24"/>
              </w:rPr>
              <w:t>25</w:t>
            </w:r>
            <w:r>
              <w:rPr>
                <w:rFonts w:eastAsiaTheme="minorEastAsia" w:hAnsiTheme="minorEastAsia"/>
                <w:sz w:val="24"/>
                <w:szCs w:val="24"/>
              </w:rPr>
              <w:t>日。</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公司质量、环境、职业健康安全方针随手册一同发布，并编制目标、指标与管理方案一览表，方针目标发布经过总经理批准、评审，适宜。</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公司体系文件运行良好，能够满足经营需要。公司文件经过验证手册和程序文件基本符合</w:t>
            </w:r>
            <w:r>
              <w:rPr>
                <w:rFonts w:eastAsiaTheme="minorEastAsia"/>
                <w:sz w:val="24"/>
                <w:szCs w:val="24"/>
              </w:rPr>
              <w:t>ISO9001</w:t>
            </w:r>
            <w:r>
              <w:rPr>
                <w:rFonts w:eastAsiaTheme="minorEastAsia" w:hAnsiTheme="minorEastAsia"/>
                <w:sz w:val="24"/>
                <w:szCs w:val="24"/>
              </w:rPr>
              <w:t>：</w:t>
            </w:r>
            <w:r>
              <w:rPr>
                <w:rFonts w:eastAsiaTheme="minorEastAsia"/>
                <w:sz w:val="24"/>
                <w:szCs w:val="24"/>
              </w:rPr>
              <w:t>2015</w:t>
            </w:r>
            <w:r>
              <w:rPr>
                <w:rFonts w:eastAsiaTheme="minorEastAsia" w:hAnsiTheme="minorEastAsia"/>
                <w:sz w:val="24"/>
                <w:szCs w:val="24"/>
              </w:rPr>
              <w:t>、</w:t>
            </w:r>
            <w:r>
              <w:rPr>
                <w:rFonts w:eastAsiaTheme="minorEastAsia"/>
                <w:sz w:val="24"/>
                <w:szCs w:val="24"/>
              </w:rPr>
              <w:t>ISO14001:2015</w:t>
            </w:r>
            <w:r>
              <w:rPr>
                <w:rFonts w:eastAsiaTheme="minorEastAsia" w:hAnsiTheme="minorEastAsia"/>
                <w:sz w:val="24"/>
                <w:szCs w:val="24"/>
              </w:rPr>
              <w:t>、</w:t>
            </w:r>
            <w:r>
              <w:rPr>
                <w:rFonts w:eastAsiaTheme="minorEastAsia"/>
                <w:sz w:val="24"/>
                <w:szCs w:val="24"/>
              </w:rPr>
              <w:t>ISO45001:2018</w:t>
            </w:r>
            <w:r>
              <w:rPr>
                <w:rFonts w:eastAsiaTheme="minorEastAsia" w:hAnsiTheme="minorEastAsia"/>
                <w:sz w:val="24"/>
                <w:szCs w:val="24"/>
              </w:rPr>
              <w:t>标准要求。</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查文件发放情况：</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提供了《文件发放、回收登记表》，所有文件均由行政部发放，录有管理手</w:t>
            </w:r>
            <w:r>
              <w:rPr>
                <w:rFonts w:eastAsiaTheme="minorEastAsia" w:hAnsiTheme="minorEastAsia"/>
                <w:sz w:val="24"/>
                <w:szCs w:val="24"/>
              </w:rPr>
              <w:t>册、程序、作业文件及标准、法律法规等外来文件。</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查外来文件管理：</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Pr>
                <w:rFonts w:eastAsiaTheme="minorEastAsia" w:hAnsiTheme="minorEastAsia" w:hint="eastAsia"/>
                <w:sz w:val="24"/>
                <w:szCs w:val="24"/>
              </w:rPr>
              <w:t>交流无间隙金属氧化物避雷器</w:t>
            </w:r>
            <w:r>
              <w:rPr>
                <w:rFonts w:eastAsiaTheme="minorEastAsia" w:hAnsiTheme="minorEastAsia" w:hint="eastAsia"/>
                <w:sz w:val="24"/>
                <w:szCs w:val="24"/>
              </w:rPr>
              <w:t>GB 11032-2010</w:t>
            </w:r>
            <w:r>
              <w:rPr>
                <w:rFonts w:eastAsiaTheme="minorEastAsia" w:hAnsiTheme="minorEastAsia" w:hint="eastAsia"/>
                <w:sz w:val="24"/>
                <w:szCs w:val="24"/>
              </w:rPr>
              <w:t>、高压交流断路器</w:t>
            </w:r>
            <w:r>
              <w:rPr>
                <w:rFonts w:eastAsiaTheme="minorEastAsia" w:hAnsiTheme="minorEastAsia" w:hint="eastAsia"/>
                <w:sz w:val="24"/>
                <w:szCs w:val="24"/>
              </w:rPr>
              <w:t>GB/T1984-201</w:t>
            </w:r>
            <w:r>
              <w:rPr>
                <w:rFonts w:eastAsiaTheme="minorEastAsia" w:hAnsiTheme="minorEastAsia" w:hint="eastAsia"/>
                <w:sz w:val="24"/>
                <w:szCs w:val="24"/>
              </w:rPr>
              <w:t>4</w:t>
            </w:r>
            <w:r>
              <w:rPr>
                <w:rFonts w:eastAsiaTheme="minorEastAsia" w:hAnsiTheme="minorEastAsia" w:hint="eastAsia"/>
                <w:sz w:val="24"/>
                <w:szCs w:val="24"/>
              </w:rPr>
              <w:t>、高压交流隔离开关</w:t>
            </w:r>
            <w:r>
              <w:rPr>
                <w:rFonts w:eastAsiaTheme="minorEastAsia" w:hAnsiTheme="minorEastAsia" w:hint="eastAsia"/>
                <w:sz w:val="24"/>
                <w:szCs w:val="24"/>
              </w:rPr>
              <w:lastRenderedPageBreak/>
              <w:t>和接地开关</w:t>
            </w:r>
            <w:r>
              <w:rPr>
                <w:rFonts w:eastAsiaTheme="minorEastAsia" w:hAnsiTheme="minorEastAsia" w:hint="eastAsia"/>
                <w:sz w:val="24"/>
                <w:szCs w:val="24"/>
              </w:rPr>
              <w:t xml:space="preserve">GB 1985-2014 </w:t>
            </w:r>
            <w:r>
              <w:rPr>
                <w:rFonts w:eastAsiaTheme="minorEastAsia" w:hAnsiTheme="minorEastAsia" w:hint="eastAsia"/>
                <w:sz w:val="24"/>
                <w:szCs w:val="24"/>
              </w:rPr>
              <w:t>、交流高压熔断器</w:t>
            </w:r>
            <w:r>
              <w:rPr>
                <w:rFonts w:eastAsiaTheme="minorEastAsia" w:hAnsiTheme="minorEastAsia" w:hint="eastAsia"/>
                <w:sz w:val="24"/>
                <w:szCs w:val="24"/>
              </w:rPr>
              <w:t xml:space="preserve">GBT 15166.4-1994 </w:t>
            </w:r>
            <w:r>
              <w:rPr>
                <w:rFonts w:eastAsiaTheme="minorEastAsia" w:hAnsiTheme="minorEastAsia" w:hint="eastAsia"/>
                <w:sz w:val="24"/>
                <w:szCs w:val="24"/>
              </w:rPr>
              <w:t>、交流高压熔断器喷射式熔断器</w:t>
            </w:r>
            <w:r>
              <w:rPr>
                <w:rFonts w:eastAsiaTheme="minorEastAsia" w:hAnsiTheme="minorEastAsia" w:hint="eastAsia"/>
                <w:sz w:val="24"/>
                <w:szCs w:val="24"/>
              </w:rPr>
              <w:t xml:space="preserve">GB/T 15166.3 </w:t>
            </w:r>
            <w:r>
              <w:rPr>
                <w:rFonts w:eastAsiaTheme="minorEastAsia" w:hAnsiTheme="minorEastAsia" w:hint="eastAsia"/>
                <w:sz w:val="24"/>
                <w:szCs w:val="24"/>
              </w:rPr>
              <w:t>、高压开关设备和控制设备标准的共用技术要求</w:t>
            </w:r>
            <w:r>
              <w:rPr>
                <w:rFonts w:eastAsiaTheme="minorEastAsia" w:hAnsiTheme="minorEastAsia" w:hint="eastAsia"/>
                <w:sz w:val="24"/>
                <w:szCs w:val="24"/>
              </w:rPr>
              <w:t>GB/T 11022-2011</w:t>
            </w:r>
            <w:r>
              <w:rPr>
                <w:rFonts w:eastAsiaTheme="minorEastAsia" w:hAnsiTheme="minorEastAsia"/>
                <w:sz w:val="24"/>
                <w:szCs w:val="24"/>
              </w:rPr>
              <w:t>等法律法规和执行标准，外来文件管理符合要求。</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查作废文件控制：按</w:t>
            </w:r>
            <w:r>
              <w:rPr>
                <w:rFonts w:eastAsiaTheme="minorEastAsia" w:hAnsiTheme="minorEastAsia"/>
                <w:sz w:val="24"/>
                <w:szCs w:val="24"/>
              </w:rPr>
              <w:t>ISO</w:t>
            </w:r>
            <w:r>
              <w:rPr>
                <w:rFonts w:eastAsiaTheme="minorEastAsia" w:hAnsiTheme="minorEastAsia" w:hint="eastAsia"/>
                <w:sz w:val="24"/>
                <w:szCs w:val="24"/>
              </w:rPr>
              <w:t>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新版</w:t>
            </w:r>
            <w:r>
              <w:rPr>
                <w:rFonts w:eastAsiaTheme="minorEastAsia" w:hAnsiTheme="minorEastAsia"/>
                <w:sz w:val="24"/>
                <w:szCs w:val="24"/>
              </w:rPr>
              <w:t>要求修订了管理手册、程序文件，旧版销毁。</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现场查看组织行政部文件管理情况，通过纸张、电子版形式文件化，文件名称、编号、内容等字迹清晰，标识易于识别、检索、可追溯，纸质文件存放在文件柜中，防水防潮，储存环境适宜。</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查到了</w:t>
            </w:r>
            <w:r>
              <w:rPr>
                <w:rFonts w:eastAsiaTheme="minorEastAsia"/>
                <w:sz w:val="24"/>
                <w:szCs w:val="24"/>
              </w:rPr>
              <w:t>“</w:t>
            </w:r>
            <w:r>
              <w:rPr>
                <w:rFonts w:eastAsiaTheme="minorEastAsia" w:hAnsiTheme="minorEastAsia"/>
                <w:sz w:val="24"/>
                <w:szCs w:val="24"/>
              </w:rPr>
              <w:t>记录一览表</w:t>
            </w:r>
            <w:r>
              <w:rPr>
                <w:rFonts w:eastAsiaTheme="minorEastAsia"/>
                <w:sz w:val="24"/>
                <w:szCs w:val="24"/>
              </w:rPr>
              <w:t>”</w:t>
            </w:r>
            <w:r>
              <w:rPr>
                <w:rFonts w:eastAsiaTheme="minorEastAsia" w:hAnsiTheme="minorEastAsia"/>
                <w:sz w:val="24"/>
                <w:szCs w:val="24"/>
              </w:rPr>
              <w:t>，记录设置符合公司实施运行要求，基本包含了体系要求的相关记录；《记录一览表》，内容清晰，规定了记录的名称、编号、保存期限等信息。记录以名称、编号进行唯一性标识。</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2766FB" w:rsidRDefault="007609C0">
            <w:pPr>
              <w:spacing w:line="360" w:lineRule="auto"/>
              <w:rPr>
                <w:rFonts w:eastAsiaTheme="minorEastAsia"/>
                <w:sz w:val="24"/>
                <w:szCs w:val="24"/>
              </w:rPr>
            </w:pPr>
            <w:r>
              <w:rPr>
                <w:rFonts w:eastAsiaTheme="minorEastAsia" w:hAnsiTheme="minorEastAsia"/>
                <w:sz w:val="24"/>
                <w:szCs w:val="24"/>
              </w:rPr>
              <w:t xml:space="preserve">　现场察看记录存放处：各类记录分类存放，部门用记录由相关部门保管，置于文件夹或档案盒（袋）内，统一放置于文件资料柜中，干燥、通风、容易查询，记录保存方式和地点基本可以满足企业现有的体系运行需求。</w:t>
            </w:r>
          </w:p>
          <w:p w:rsidR="002766FB" w:rsidRDefault="007609C0">
            <w:pPr>
              <w:spacing w:line="360" w:lineRule="auto"/>
              <w:rPr>
                <w:rFonts w:eastAsiaTheme="minorEastAsia"/>
                <w:sz w:val="24"/>
                <w:szCs w:val="24"/>
              </w:rPr>
            </w:pPr>
            <w:r>
              <w:rPr>
                <w:rFonts w:eastAsiaTheme="minorEastAsia" w:hAnsiTheme="minorEastAsia"/>
                <w:sz w:val="24"/>
                <w:szCs w:val="24"/>
              </w:rPr>
              <w:t xml:space="preserve">　　经了解，目前作废文件已销毁，由行政部统一处理。</w:t>
            </w:r>
          </w:p>
          <w:p w:rsidR="002766FB" w:rsidRDefault="007609C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总体来说，公司文件化信息控制基本有效。</w:t>
            </w: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1964"/>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pacing w:val="-6"/>
                <w:sz w:val="24"/>
                <w:szCs w:val="24"/>
              </w:rPr>
              <w:lastRenderedPageBreak/>
              <w:t>监视、测量、</w:t>
            </w:r>
            <w:r>
              <w:rPr>
                <w:rFonts w:eastAsiaTheme="minorEastAsia" w:hAnsiTheme="minorEastAsia"/>
                <w:spacing w:val="-6"/>
                <w:sz w:val="24"/>
                <w:szCs w:val="24"/>
              </w:rPr>
              <w:t>分析和评价</w:t>
            </w:r>
          </w:p>
        </w:tc>
        <w:tc>
          <w:tcPr>
            <w:tcW w:w="1276" w:type="dxa"/>
          </w:tcPr>
          <w:p w:rsidR="002766FB" w:rsidRDefault="007609C0">
            <w:pPr>
              <w:spacing w:line="360" w:lineRule="auto"/>
              <w:rPr>
                <w:rFonts w:eastAsiaTheme="minorEastAsia"/>
                <w:sz w:val="24"/>
                <w:szCs w:val="24"/>
              </w:rPr>
            </w:pPr>
            <w:r>
              <w:rPr>
                <w:rFonts w:eastAsiaTheme="minorEastAsia"/>
                <w:spacing w:val="-6"/>
                <w:sz w:val="24"/>
                <w:szCs w:val="24"/>
              </w:rPr>
              <w:t>Q9.1.1</w:t>
            </w:r>
            <w:r>
              <w:rPr>
                <w:rFonts w:eastAsiaTheme="minorEastAsia" w:hAnsiTheme="minorEastAsia"/>
                <w:sz w:val="24"/>
                <w:szCs w:val="24"/>
              </w:rPr>
              <w:t>、</w:t>
            </w:r>
            <w:r>
              <w:rPr>
                <w:rFonts w:eastAsiaTheme="minorEastAsia"/>
                <w:sz w:val="24"/>
                <w:szCs w:val="24"/>
              </w:rPr>
              <w:t>Q9.1.3</w:t>
            </w:r>
          </w:p>
        </w:tc>
        <w:tc>
          <w:tcPr>
            <w:tcW w:w="10606" w:type="dxa"/>
          </w:tcPr>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公司规定了管理体系相关信息的收集、汇总、分析、处理、传递的要求。</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公司组织各部门策划和实施必要的监视和测量活动，确保产品、体系和过程的符合性，以持续改进质量管理体系的有效性。</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公司的过程和体系的监视和测量主要是通过内审、管理评审、目标考核以及日常工作监督、产品检验、顾客满意度测量等的方式完成。</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行政部负责对体系、过程的日常监测和管理目标完成情况进行统计分析。对目标完成情况进行收集和统计分析，并制作目标完成情况统计表。</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生产部对产品实现各过程进行监督检查，按照要求进行了产品实现过程情况，质检部对各阶段产品的检验进行监视和测量。</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供销部负责对供方业绩予以评价，对供方业绩实施了监视和测量，对顾客满意度进行了定期评价和分析。</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公司已建立了监视和测量的渠道并实施，但利用深度须加强，已交流。</w:t>
            </w:r>
          </w:p>
          <w:p w:rsidR="002766FB" w:rsidRDefault="007609C0">
            <w:pPr>
              <w:spacing w:line="360" w:lineRule="auto"/>
              <w:ind w:firstLineChars="200" w:firstLine="480"/>
              <w:rPr>
                <w:rFonts w:eastAsiaTheme="minorEastAsia"/>
                <w:sz w:val="24"/>
                <w:szCs w:val="24"/>
              </w:rPr>
            </w:pPr>
            <w:r>
              <w:rPr>
                <w:rFonts w:eastAsiaTheme="minorEastAsia" w:hint="eastAsia"/>
                <w:sz w:val="24"/>
                <w:szCs w:val="24"/>
              </w:rPr>
              <w:t>公司已对管理体系的监视、测量、分析和评价进行了策划，基本能够按照要求实施。</w:t>
            </w:r>
          </w:p>
        </w:tc>
        <w:tc>
          <w:tcPr>
            <w:tcW w:w="1585" w:type="dxa"/>
          </w:tcPr>
          <w:p w:rsidR="002766FB" w:rsidRDefault="007609C0">
            <w:pPr>
              <w:spacing w:line="360" w:lineRule="auto"/>
              <w:rPr>
                <w:rFonts w:eastAsiaTheme="minorEastAsia"/>
                <w:sz w:val="24"/>
                <w:szCs w:val="24"/>
              </w:rPr>
            </w:pPr>
            <w:r>
              <w:rPr>
                <w:rFonts w:eastAsiaTheme="minorEastAsia"/>
                <w:sz w:val="24"/>
                <w:szCs w:val="24"/>
              </w:rPr>
              <w:t>合格</w:t>
            </w:r>
          </w:p>
        </w:tc>
      </w:tr>
      <w:tr w:rsidR="002766FB">
        <w:trPr>
          <w:trHeight w:val="2120"/>
        </w:trPr>
        <w:tc>
          <w:tcPr>
            <w:tcW w:w="1242" w:type="dxa"/>
            <w:vAlign w:val="center"/>
          </w:tcPr>
          <w:p w:rsidR="002766FB" w:rsidRDefault="007609C0">
            <w:pPr>
              <w:spacing w:line="360" w:lineRule="auto"/>
              <w:rPr>
                <w:rFonts w:eastAsiaTheme="minorEastAsia"/>
                <w:b/>
                <w:sz w:val="24"/>
                <w:szCs w:val="24"/>
              </w:rPr>
            </w:pPr>
            <w:r>
              <w:rPr>
                <w:rFonts w:eastAsiaTheme="minorEastAsia" w:hAnsiTheme="minorEastAsia"/>
                <w:sz w:val="24"/>
                <w:szCs w:val="24"/>
              </w:rPr>
              <w:t>环境因素</w:t>
            </w:r>
            <w:r>
              <w:rPr>
                <w:rFonts w:eastAsiaTheme="minorEastAsia"/>
                <w:sz w:val="24"/>
                <w:szCs w:val="24"/>
              </w:rPr>
              <w:t>/</w:t>
            </w:r>
            <w:r>
              <w:rPr>
                <w:rFonts w:eastAsiaTheme="minorEastAsia" w:hAnsiTheme="minorEastAsia"/>
                <w:sz w:val="24"/>
                <w:szCs w:val="24"/>
              </w:rPr>
              <w:t>危险源</w:t>
            </w:r>
          </w:p>
        </w:tc>
        <w:tc>
          <w:tcPr>
            <w:tcW w:w="1276" w:type="dxa"/>
          </w:tcPr>
          <w:p w:rsidR="002766FB" w:rsidRDefault="007609C0">
            <w:pPr>
              <w:spacing w:line="360" w:lineRule="auto"/>
              <w:rPr>
                <w:rFonts w:eastAsiaTheme="minorEastAsia"/>
                <w:sz w:val="24"/>
                <w:szCs w:val="24"/>
              </w:rPr>
            </w:pPr>
            <w:r>
              <w:rPr>
                <w:rFonts w:eastAsiaTheme="minorEastAsia"/>
                <w:bCs/>
                <w:sz w:val="24"/>
                <w:szCs w:val="24"/>
              </w:rPr>
              <w:t>EO</w:t>
            </w:r>
            <w:r>
              <w:rPr>
                <w:rFonts w:eastAsiaTheme="minorEastAsia"/>
                <w:sz w:val="24"/>
                <w:szCs w:val="24"/>
              </w:rPr>
              <w:t>6.1.2</w:t>
            </w:r>
          </w:p>
          <w:p w:rsidR="002766FB" w:rsidRDefault="002766FB">
            <w:pPr>
              <w:spacing w:line="360" w:lineRule="auto"/>
              <w:rPr>
                <w:rFonts w:eastAsiaTheme="minorEastAsia"/>
                <w:sz w:val="24"/>
                <w:szCs w:val="24"/>
              </w:rPr>
            </w:pPr>
          </w:p>
        </w:tc>
        <w:tc>
          <w:tcPr>
            <w:tcW w:w="10606" w:type="dxa"/>
          </w:tcPr>
          <w:p w:rsidR="002766FB" w:rsidRDefault="007609C0">
            <w:pPr>
              <w:snapToGrid w:val="0"/>
              <w:spacing w:line="360" w:lineRule="auto"/>
              <w:ind w:firstLineChars="200" w:firstLine="480"/>
              <w:rPr>
                <w:rFonts w:eastAsiaTheme="minorEastAsia"/>
                <w:bCs/>
                <w:sz w:val="24"/>
                <w:szCs w:val="24"/>
              </w:rPr>
            </w:pPr>
            <w:r>
              <w:rPr>
                <w:rFonts w:eastAsiaTheme="minorEastAsia" w:hAnsiTheme="minorEastAsia"/>
                <w:sz w:val="24"/>
                <w:szCs w:val="24"/>
              </w:rPr>
              <w:t>提供了环境因素和危险源识别评价与</w:t>
            </w:r>
            <w:r>
              <w:rPr>
                <w:rFonts w:eastAsiaTheme="minorEastAsia" w:hAnsiTheme="minorEastAsia"/>
                <w:bCs/>
                <w:sz w:val="24"/>
                <w:szCs w:val="24"/>
              </w:rPr>
              <w:t>控制程序，对环境因素、危险源的识别、评价结果、控制手段等做出了规定。</w:t>
            </w:r>
          </w:p>
          <w:p w:rsidR="002766FB" w:rsidRDefault="007609C0">
            <w:pPr>
              <w:spacing w:line="360" w:lineRule="auto"/>
              <w:ind w:firstLineChars="200" w:firstLine="480"/>
              <w:rPr>
                <w:rFonts w:eastAsiaTheme="minorEastAsia"/>
                <w:sz w:val="24"/>
                <w:szCs w:val="24"/>
              </w:rPr>
            </w:pPr>
            <w:r>
              <w:rPr>
                <w:rFonts w:eastAsiaTheme="minorEastAsia" w:hAnsiTheme="minorEastAsia"/>
                <w:bCs/>
                <w:sz w:val="24"/>
                <w:szCs w:val="24"/>
              </w:rPr>
              <w:t>行政部作为环境和职业健康安全管理体系的推进</w:t>
            </w:r>
            <w:r>
              <w:rPr>
                <w:rFonts w:eastAsiaTheme="minorEastAsia" w:hAnsiTheme="minorEastAsia"/>
                <w:sz w:val="24"/>
                <w:szCs w:val="24"/>
              </w:rPr>
              <w:t>部门，主要统筹负责识别评价相关的环境因素及危险源。根据办公区、研发过程环节识别，由行政部汇总。</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查</w:t>
            </w:r>
            <w:r>
              <w:rPr>
                <w:rFonts w:eastAsiaTheme="minorEastAsia"/>
                <w:sz w:val="24"/>
                <w:szCs w:val="24"/>
              </w:rPr>
              <w:t>“</w:t>
            </w:r>
            <w:r>
              <w:rPr>
                <w:rFonts w:eastAsiaTheme="minorEastAsia" w:hAnsiTheme="minorEastAsia"/>
                <w:sz w:val="24"/>
                <w:szCs w:val="24"/>
              </w:rPr>
              <w:t>环境因素辨识和评价登记表</w:t>
            </w:r>
            <w:r>
              <w:rPr>
                <w:rFonts w:eastAsiaTheme="minorEastAsia"/>
                <w:sz w:val="24"/>
                <w:szCs w:val="24"/>
              </w:rPr>
              <w:t>”</w:t>
            </w:r>
            <w:r>
              <w:rPr>
                <w:rFonts w:eastAsiaTheme="minorEastAsia" w:hAnsiTheme="minorEastAsia"/>
                <w:sz w:val="24"/>
                <w:szCs w:val="24"/>
              </w:rPr>
              <w:t>，识别考虑了正常、异常、紧急，过去、现在、未来三种时态。</w:t>
            </w:r>
            <w:r>
              <w:rPr>
                <w:rFonts w:eastAsiaTheme="minorEastAsia" w:hAnsiTheme="minorEastAsia"/>
                <w:sz w:val="24"/>
                <w:szCs w:val="24"/>
              </w:rPr>
              <w:lastRenderedPageBreak/>
              <w:t>涉及行政部的环境因素有生活垃圾的处置不当污染环境、办公场所吸烟污染环境、复印机打印机废墨盒处置污染环境、火灾发生后废弃物污染大气、水土等。</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采取多因子评价法进行了评价，查到</w:t>
            </w:r>
            <w:r>
              <w:rPr>
                <w:rFonts w:eastAsiaTheme="minorEastAsia"/>
                <w:sz w:val="24"/>
                <w:szCs w:val="24"/>
              </w:rPr>
              <w:t>“</w:t>
            </w:r>
            <w:r>
              <w:rPr>
                <w:rFonts w:eastAsiaTheme="minorEastAsia" w:hAnsiTheme="minorEastAsia"/>
                <w:sz w:val="24"/>
                <w:szCs w:val="24"/>
              </w:rPr>
              <w:t>重要环境因素清单</w:t>
            </w:r>
            <w:r>
              <w:rPr>
                <w:rFonts w:eastAsiaTheme="minorEastAsia"/>
                <w:sz w:val="24"/>
                <w:szCs w:val="24"/>
              </w:rPr>
              <w:t>”</w:t>
            </w:r>
            <w:r>
              <w:rPr>
                <w:rFonts w:eastAsiaTheme="minorEastAsia" w:hAnsiTheme="minorEastAsia"/>
                <w:sz w:val="24"/>
                <w:szCs w:val="24"/>
              </w:rPr>
              <w:t>，评价出固体废弃物排放、火灾事故的发生、噪音排放等</w:t>
            </w:r>
            <w:r>
              <w:rPr>
                <w:rFonts w:eastAsiaTheme="minorEastAsia" w:hint="eastAsia"/>
                <w:sz w:val="24"/>
                <w:szCs w:val="24"/>
              </w:rPr>
              <w:t>3</w:t>
            </w:r>
            <w:r>
              <w:rPr>
                <w:rFonts w:eastAsiaTheme="minorEastAsia" w:hAnsiTheme="minorEastAsia"/>
                <w:sz w:val="24"/>
                <w:szCs w:val="24"/>
              </w:rPr>
              <w:t>项重要环境因素。</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经评价行政部的重要环境因素</w:t>
            </w:r>
            <w:r>
              <w:rPr>
                <w:rFonts w:eastAsiaTheme="minorEastAsia" w:hAnsiTheme="minorEastAsia"/>
                <w:sz w:val="24"/>
                <w:szCs w:val="24"/>
              </w:rPr>
              <w:t>为：日常办公过程中固体废弃物排放、火灾事故的发生。</w:t>
            </w:r>
          </w:p>
          <w:p w:rsidR="002766FB" w:rsidRDefault="007609C0">
            <w:pPr>
              <w:spacing w:line="360" w:lineRule="auto"/>
              <w:ind w:firstLineChars="200" w:firstLine="480"/>
              <w:rPr>
                <w:rFonts w:eastAsiaTheme="minorEastAsia" w:hAnsiTheme="minorEastAsia"/>
                <w:sz w:val="24"/>
                <w:szCs w:val="24"/>
              </w:rPr>
            </w:pPr>
            <w:r>
              <w:rPr>
                <w:rFonts w:eastAsiaTheme="minorEastAsia" w:hAnsiTheme="minorEastAsia"/>
                <w:sz w:val="24"/>
                <w:szCs w:val="24"/>
              </w:rPr>
              <w:t>主要控制措施：办公危废交耗材供应公司，生活垃圾由物业部门拉走，加强日常培训，日常检查，配备消防器材等措施。</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查</w:t>
            </w:r>
            <w:r>
              <w:rPr>
                <w:rFonts w:eastAsiaTheme="minorEastAsia"/>
                <w:sz w:val="24"/>
                <w:szCs w:val="24"/>
              </w:rPr>
              <w:t>“</w:t>
            </w:r>
            <w:r>
              <w:rPr>
                <w:rFonts w:eastAsiaTheme="minorEastAsia" w:hAnsiTheme="minorEastAsia"/>
                <w:sz w:val="24"/>
                <w:szCs w:val="24"/>
              </w:rPr>
              <w:t>职业安全健康管理体系危险源辨识、风险评价、风险控制一览表</w:t>
            </w:r>
            <w:r>
              <w:rPr>
                <w:rFonts w:eastAsiaTheme="minorEastAsia"/>
                <w:sz w:val="24"/>
                <w:szCs w:val="24"/>
              </w:rPr>
              <w:t>”</w:t>
            </w:r>
            <w:r>
              <w:rPr>
                <w:rFonts w:eastAsiaTheme="minorEastAsia" w:hAnsiTheme="minorEastAsia"/>
                <w:sz w:val="24"/>
                <w:szCs w:val="24"/>
              </w:rPr>
              <w:t>，识别了办公、生产、采购、销售过程中的危险源。</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涉及行政部的危险源有空调短路起弧光造成火灾，插座质量差漏电造成的触电，烟头未及时熄灭或直接扔到纸篓中造成火灾，接线板负荷过重造成的火灾等。</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对识别出的危险源采取</w:t>
            </w:r>
            <w:r>
              <w:rPr>
                <w:rFonts w:eastAsiaTheme="minorEastAsia"/>
                <w:sz w:val="24"/>
                <w:szCs w:val="24"/>
              </w:rPr>
              <w:t>D=LEC</w:t>
            </w:r>
            <w:r>
              <w:rPr>
                <w:rFonts w:eastAsiaTheme="minorEastAsia" w:hAnsiTheme="minorEastAsia"/>
                <w:sz w:val="24"/>
                <w:szCs w:val="24"/>
              </w:rPr>
              <w:t>进行评价，查到</w:t>
            </w:r>
            <w:r>
              <w:rPr>
                <w:rFonts w:eastAsiaTheme="minorEastAsia"/>
                <w:sz w:val="24"/>
                <w:szCs w:val="24"/>
              </w:rPr>
              <w:t>“</w:t>
            </w:r>
            <w:r>
              <w:rPr>
                <w:rFonts w:eastAsiaTheme="minorEastAsia" w:hAnsiTheme="minorEastAsia"/>
                <w:sz w:val="24"/>
                <w:szCs w:val="24"/>
              </w:rPr>
              <w:t>重大危险源清单</w:t>
            </w:r>
            <w:r>
              <w:rPr>
                <w:rFonts w:eastAsiaTheme="minorEastAsia"/>
                <w:sz w:val="24"/>
                <w:szCs w:val="24"/>
              </w:rPr>
              <w:t>”</w:t>
            </w:r>
            <w:r>
              <w:rPr>
                <w:rFonts w:eastAsiaTheme="minorEastAsia" w:hAnsiTheme="minorEastAsia"/>
                <w:sz w:val="24"/>
                <w:szCs w:val="24"/>
              </w:rPr>
              <w:t>，评价出重大危险源</w:t>
            </w:r>
            <w:r>
              <w:rPr>
                <w:rFonts w:eastAsiaTheme="minorEastAsia" w:hint="eastAsia"/>
                <w:sz w:val="24"/>
                <w:szCs w:val="24"/>
              </w:rPr>
              <w:t>3</w:t>
            </w:r>
            <w:r>
              <w:rPr>
                <w:rFonts w:eastAsiaTheme="minorEastAsia" w:hAnsiTheme="minorEastAsia"/>
                <w:sz w:val="24"/>
                <w:szCs w:val="24"/>
              </w:rPr>
              <w:t>个，包括：火灾、触电</w:t>
            </w:r>
            <w:r>
              <w:rPr>
                <w:rFonts w:eastAsiaTheme="minorEastAsia" w:hAnsiTheme="minorEastAsia"/>
                <w:sz w:val="24"/>
                <w:szCs w:val="24"/>
              </w:rPr>
              <w:t>、机械伤害等。</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经评价行政部的重大危险源：触电事故、火灾事故的发生。</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主要控制措施：危险源控制执行管理方案、配备消防器材、日常检查、日常培训教育等运行控制措施等。</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具体控制措施见</w:t>
            </w:r>
            <w:r>
              <w:rPr>
                <w:rFonts w:eastAsiaTheme="minorEastAsia"/>
                <w:sz w:val="24"/>
                <w:szCs w:val="24"/>
              </w:rPr>
              <w:t>EO8.1</w:t>
            </w:r>
            <w:r>
              <w:rPr>
                <w:rFonts w:eastAsiaTheme="minorEastAsia" w:hAnsiTheme="minorEastAsia"/>
                <w:sz w:val="24"/>
                <w:szCs w:val="24"/>
              </w:rPr>
              <w:t>审核记录。</w:t>
            </w: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3106"/>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lastRenderedPageBreak/>
              <w:t>措施的策划</w:t>
            </w:r>
          </w:p>
        </w:tc>
        <w:tc>
          <w:tcPr>
            <w:tcW w:w="1276" w:type="dxa"/>
            <w:vAlign w:val="center"/>
          </w:tcPr>
          <w:p w:rsidR="002766FB" w:rsidRDefault="007609C0">
            <w:pPr>
              <w:spacing w:line="360" w:lineRule="auto"/>
              <w:rPr>
                <w:rFonts w:eastAsiaTheme="minorEastAsia"/>
                <w:sz w:val="24"/>
                <w:szCs w:val="24"/>
              </w:rPr>
            </w:pPr>
            <w:r>
              <w:rPr>
                <w:rFonts w:eastAsiaTheme="minorEastAsia"/>
                <w:sz w:val="24"/>
                <w:szCs w:val="24"/>
              </w:rPr>
              <w:t>EO6.1.4</w:t>
            </w:r>
          </w:p>
        </w:tc>
        <w:tc>
          <w:tcPr>
            <w:tcW w:w="10606" w:type="dxa"/>
            <w:vAlign w:val="center"/>
          </w:tcPr>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每年对公司适用的合规义</w:t>
            </w:r>
            <w:r>
              <w:rPr>
                <w:rFonts w:eastAsiaTheme="minorEastAsia" w:hAnsiTheme="minorEastAsia"/>
                <w:sz w:val="24"/>
                <w:szCs w:val="24"/>
              </w:rPr>
              <w:t>务进行识别更新并定期评价、检查。</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2766FB" w:rsidRDefault="007609C0">
            <w:pPr>
              <w:spacing w:line="360" w:lineRule="auto"/>
              <w:rPr>
                <w:rFonts w:eastAsiaTheme="minorEastAsia"/>
                <w:sz w:val="24"/>
                <w:szCs w:val="24"/>
              </w:rPr>
            </w:pPr>
            <w:r>
              <w:rPr>
                <w:rFonts w:eastAsiaTheme="minorEastAsia"/>
                <w:sz w:val="24"/>
                <w:szCs w:val="24"/>
              </w:rPr>
              <w:t>合格</w:t>
            </w:r>
          </w:p>
        </w:tc>
      </w:tr>
      <w:tr w:rsidR="002766FB">
        <w:trPr>
          <w:trHeight w:val="959"/>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t>运行策划和控制</w:t>
            </w:r>
          </w:p>
        </w:tc>
        <w:tc>
          <w:tcPr>
            <w:tcW w:w="1276" w:type="dxa"/>
            <w:vAlign w:val="center"/>
          </w:tcPr>
          <w:p w:rsidR="002766FB" w:rsidRDefault="007609C0">
            <w:pPr>
              <w:spacing w:line="360" w:lineRule="auto"/>
              <w:rPr>
                <w:rFonts w:eastAsiaTheme="minorEastAsia"/>
                <w:sz w:val="24"/>
                <w:szCs w:val="24"/>
              </w:rPr>
            </w:pPr>
            <w:r>
              <w:rPr>
                <w:rFonts w:eastAsiaTheme="minorEastAsia"/>
                <w:bCs/>
                <w:sz w:val="24"/>
                <w:szCs w:val="24"/>
              </w:rPr>
              <w:t>EO</w:t>
            </w:r>
            <w:r>
              <w:rPr>
                <w:rFonts w:eastAsiaTheme="minorEastAsia"/>
                <w:sz w:val="24"/>
                <w:szCs w:val="24"/>
              </w:rPr>
              <w:t>8.1</w:t>
            </w:r>
          </w:p>
          <w:p w:rsidR="002766FB" w:rsidRDefault="002766FB">
            <w:pPr>
              <w:spacing w:line="360" w:lineRule="auto"/>
              <w:rPr>
                <w:rFonts w:eastAsiaTheme="minorEastAsia"/>
                <w:sz w:val="24"/>
                <w:szCs w:val="24"/>
              </w:rPr>
            </w:pPr>
          </w:p>
        </w:tc>
        <w:tc>
          <w:tcPr>
            <w:tcW w:w="10606" w:type="dxa"/>
            <w:vAlign w:val="center"/>
          </w:tcPr>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企业位于江西省南昌市湾里区罗亭大道</w:t>
            </w:r>
            <w:r>
              <w:rPr>
                <w:rFonts w:eastAsiaTheme="minorEastAsia" w:hAnsiTheme="minorEastAsia" w:hint="eastAsia"/>
                <w:sz w:val="24"/>
                <w:szCs w:val="24"/>
              </w:rPr>
              <w:t>109</w:t>
            </w:r>
            <w:r>
              <w:rPr>
                <w:rFonts w:eastAsiaTheme="minorEastAsia" w:hAnsiTheme="minorEastAsia" w:hint="eastAsia"/>
                <w:sz w:val="24"/>
                <w:szCs w:val="24"/>
              </w:rPr>
              <w:t>号贵源低碳产业园，公司四周是其他企业，无重大敏感区，根据体系运行的需要设置了生产区、办公区。</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行政部定期组织环保和安全知识培训，员工具备了基本的环保和职业健康安全防护意识，见</w:t>
            </w:r>
            <w:r>
              <w:rPr>
                <w:rFonts w:eastAsiaTheme="minorEastAsia" w:hAnsiTheme="minorEastAsia" w:hint="eastAsia"/>
                <w:sz w:val="24"/>
                <w:szCs w:val="24"/>
              </w:rPr>
              <w:t>7.3</w:t>
            </w:r>
            <w:r>
              <w:rPr>
                <w:rFonts w:eastAsiaTheme="minorEastAsia" w:hAnsiTheme="minorEastAsia" w:hint="eastAsia"/>
                <w:sz w:val="24"/>
                <w:szCs w:val="24"/>
              </w:rPr>
              <w:t>条款审核记录。</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按公司要求人走关灯，行政部电脑要求人走后电源切断。</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办公内主要是电的使用，电器有漏电保护器，经常对电路、电源进行检查，没有露电现象发生。</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行政部垃圾主要包含可回收垃圾、硒鼓、废纸。公司配置了垃圾箱，行政部统一处理。</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对可回收的固体废弃物，一部分由厂家回收，厂家不回收的公司统一</w:t>
            </w:r>
            <w:r>
              <w:rPr>
                <w:rFonts w:eastAsiaTheme="minorEastAsia" w:hAnsiTheme="minorEastAsia" w:hint="eastAsia"/>
                <w:sz w:val="24"/>
                <w:szCs w:val="24"/>
              </w:rPr>
              <w:t>回收再利用或由物资回收</w:t>
            </w:r>
            <w:r>
              <w:rPr>
                <w:rFonts w:eastAsiaTheme="minorEastAsia" w:hAnsiTheme="minorEastAsia" w:hint="eastAsia"/>
                <w:sz w:val="24"/>
                <w:szCs w:val="24"/>
              </w:rPr>
              <w:lastRenderedPageBreak/>
              <w:t>公司处理。不可回收的废弃物由所租赁的工业园办公大楼物业统一处理，公司缴纳物业管理费。</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为满足环境和职业健康安全体系的运行，公司投入了环保及安全资金，主要是安全教育培训、员工意外保险、环保设施、垃圾处理、劳保用品等，</w:t>
            </w:r>
            <w:r>
              <w:rPr>
                <w:rFonts w:eastAsiaTheme="minorEastAsia" w:hAnsiTheme="minorEastAsia" w:hint="eastAsia"/>
                <w:sz w:val="24"/>
                <w:szCs w:val="24"/>
              </w:rPr>
              <w:t>202</w:t>
            </w:r>
            <w:r>
              <w:rPr>
                <w:rFonts w:eastAsiaTheme="minorEastAsia" w:hAnsiTheme="minorEastAsia" w:hint="eastAsia"/>
                <w:sz w:val="24"/>
                <w:szCs w:val="24"/>
              </w:rPr>
              <w:t>1</w:t>
            </w:r>
            <w:r>
              <w:rPr>
                <w:rFonts w:eastAsiaTheme="minorEastAsia" w:hAnsiTheme="minorEastAsia" w:hint="eastAsia"/>
                <w:sz w:val="24"/>
                <w:szCs w:val="24"/>
              </w:rPr>
              <w:t>年</w:t>
            </w:r>
            <w:r>
              <w:rPr>
                <w:rFonts w:eastAsiaTheme="minorEastAsia" w:hAnsiTheme="minorEastAsia" w:hint="eastAsia"/>
                <w:sz w:val="24"/>
                <w:szCs w:val="24"/>
              </w:rPr>
              <w:t>1</w:t>
            </w:r>
            <w:r>
              <w:rPr>
                <w:rFonts w:eastAsiaTheme="minorEastAsia" w:hAnsiTheme="minorEastAsia" w:hint="eastAsia"/>
                <w:sz w:val="24"/>
                <w:szCs w:val="24"/>
              </w:rPr>
              <w:t>月</w:t>
            </w:r>
            <w:r>
              <w:rPr>
                <w:rFonts w:eastAsiaTheme="minorEastAsia" w:hAnsiTheme="minorEastAsia" w:hint="eastAsia"/>
                <w:sz w:val="24"/>
                <w:szCs w:val="24"/>
              </w:rPr>
              <w:t>8</w:t>
            </w:r>
            <w:r>
              <w:rPr>
                <w:rFonts w:eastAsiaTheme="minorEastAsia" w:hAnsiTheme="minorEastAsia" w:hint="eastAsia"/>
                <w:sz w:val="24"/>
                <w:szCs w:val="24"/>
              </w:rPr>
              <w:t>月运行支出约</w:t>
            </w:r>
            <w:r>
              <w:rPr>
                <w:rFonts w:eastAsiaTheme="minorEastAsia" w:hAnsiTheme="minorEastAsia" w:hint="eastAsia"/>
                <w:sz w:val="24"/>
                <w:szCs w:val="24"/>
              </w:rPr>
              <w:t>94</w:t>
            </w:r>
            <w:r>
              <w:rPr>
                <w:rFonts w:eastAsiaTheme="minorEastAsia" w:hAnsiTheme="minorEastAsia" w:hint="eastAsia"/>
                <w:sz w:val="24"/>
                <w:szCs w:val="24"/>
              </w:rPr>
              <w:t>00</w:t>
            </w:r>
            <w:r>
              <w:rPr>
                <w:rFonts w:eastAsiaTheme="minorEastAsia" w:hAnsiTheme="minorEastAsia" w:hint="eastAsia"/>
                <w:sz w:val="24"/>
                <w:szCs w:val="24"/>
              </w:rPr>
              <w:t>元。</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办公纸张尽量采取双面打印，人走灯灭，定期检查水管跑冒滴漏。</w:t>
            </w:r>
          </w:p>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查看现场办公区域配备了灭火器等消防设施，状况正常。</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部门运行控制基本符合要求。</w:t>
            </w: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2110"/>
        </w:trPr>
        <w:tc>
          <w:tcPr>
            <w:tcW w:w="1242" w:type="dxa"/>
            <w:vAlign w:val="center"/>
          </w:tcPr>
          <w:p w:rsidR="002766FB" w:rsidRDefault="007609C0">
            <w:pPr>
              <w:rPr>
                <w:rFonts w:eastAsiaTheme="minorEastAsia"/>
                <w:sz w:val="24"/>
                <w:szCs w:val="24"/>
              </w:rPr>
            </w:pPr>
            <w:r>
              <w:rPr>
                <w:rFonts w:eastAsiaTheme="minorEastAsia" w:hAnsiTheme="minorEastAsia"/>
                <w:sz w:val="24"/>
                <w:szCs w:val="24"/>
              </w:rPr>
              <w:lastRenderedPageBreak/>
              <w:t>应急准备和响应</w:t>
            </w:r>
          </w:p>
        </w:tc>
        <w:tc>
          <w:tcPr>
            <w:tcW w:w="1276" w:type="dxa"/>
          </w:tcPr>
          <w:p w:rsidR="002766FB" w:rsidRDefault="007609C0">
            <w:pPr>
              <w:spacing w:line="360" w:lineRule="auto"/>
              <w:rPr>
                <w:rFonts w:eastAsiaTheme="minorEastAsia"/>
                <w:bCs/>
                <w:sz w:val="24"/>
                <w:szCs w:val="24"/>
              </w:rPr>
            </w:pPr>
            <w:r>
              <w:rPr>
                <w:rFonts w:eastAsiaTheme="minorEastAsia"/>
                <w:bCs/>
                <w:sz w:val="24"/>
                <w:szCs w:val="24"/>
              </w:rPr>
              <w:t>EO</w:t>
            </w:r>
            <w:r>
              <w:rPr>
                <w:rFonts w:eastAsiaTheme="minorEastAsia"/>
                <w:sz w:val="24"/>
                <w:szCs w:val="24"/>
              </w:rPr>
              <w:t>8.2</w:t>
            </w:r>
          </w:p>
          <w:p w:rsidR="002766FB" w:rsidRDefault="002766FB">
            <w:pPr>
              <w:spacing w:line="360" w:lineRule="auto"/>
              <w:rPr>
                <w:rFonts w:eastAsiaTheme="minorEastAsia"/>
                <w:bCs/>
                <w:sz w:val="24"/>
                <w:szCs w:val="24"/>
              </w:rPr>
            </w:pPr>
          </w:p>
          <w:p w:rsidR="002766FB" w:rsidRDefault="002766FB">
            <w:pPr>
              <w:spacing w:line="360" w:lineRule="auto"/>
              <w:rPr>
                <w:rFonts w:eastAsiaTheme="minorEastAsia"/>
                <w:bCs/>
                <w:sz w:val="24"/>
                <w:szCs w:val="24"/>
              </w:rPr>
            </w:pPr>
          </w:p>
        </w:tc>
        <w:tc>
          <w:tcPr>
            <w:tcW w:w="10606" w:type="dxa"/>
          </w:tcPr>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编制了《应急准备和响应程序》，建立了火灾、触电、机械伤害等应急预案，由生产部组织演练，提供了应急预案演习记录，</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查火灾应急演练记录，演练时间</w:t>
            </w:r>
            <w:r>
              <w:rPr>
                <w:rFonts w:eastAsiaTheme="minorEastAsia"/>
                <w:sz w:val="24"/>
                <w:szCs w:val="24"/>
              </w:rPr>
              <w:t xml:space="preserve">  202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4</w:t>
            </w:r>
            <w:r>
              <w:rPr>
                <w:rFonts w:eastAsiaTheme="minorEastAsia" w:hAnsiTheme="minorEastAsia"/>
                <w:sz w:val="24"/>
                <w:szCs w:val="24"/>
              </w:rPr>
              <w:t>月</w:t>
            </w:r>
            <w:r>
              <w:rPr>
                <w:rFonts w:eastAsiaTheme="minorEastAsia" w:hint="eastAsia"/>
                <w:sz w:val="24"/>
                <w:szCs w:val="24"/>
              </w:rPr>
              <w:t>22</w:t>
            </w:r>
            <w:r>
              <w:rPr>
                <w:rFonts w:eastAsiaTheme="minorEastAsia" w:hAnsiTheme="minorEastAsia"/>
                <w:sz w:val="24"/>
                <w:szCs w:val="24"/>
              </w:rPr>
              <w:t>日</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负责人：胡迪</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参加人：全体员工（生产部、质检部、行政部、供销部）</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演练的效果</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1</w:t>
            </w:r>
            <w:r>
              <w:rPr>
                <w:rFonts w:eastAsiaTheme="minorEastAsia" w:hAnsiTheme="minorEastAsia"/>
                <w:sz w:val="24"/>
                <w:szCs w:val="24"/>
              </w:rPr>
              <w:t>、组织指挥有序，项目岗位配合较好，达到了预定目标，演练的效果较好。</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2</w:t>
            </w:r>
            <w:r>
              <w:rPr>
                <w:rFonts w:eastAsiaTheme="minorEastAsia" w:hAnsiTheme="minorEastAsia"/>
                <w:sz w:val="24"/>
                <w:szCs w:val="24"/>
              </w:rPr>
              <w:t>、人员的速度较快，及时按照预定方案对事故处理人员进行保护。</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3</w:t>
            </w:r>
            <w:r>
              <w:rPr>
                <w:rFonts w:eastAsiaTheme="minorEastAsia" w:hAnsiTheme="minorEastAsia"/>
                <w:sz w:val="24"/>
                <w:szCs w:val="24"/>
              </w:rPr>
              <w:t>、各参训人员着装整齐，装备佩戴完整，精神饱满。</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sz w:val="24"/>
                <w:szCs w:val="24"/>
              </w:rPr>
              <w:t>4</w:t>
            </w:r>
            <w:r>
              <w:rPr>
                <w:rFonts w:eastAsiaTheme="minorEastAsia" w:hAnsiTheme="minorEastAsia"/>
                <w:sz w:val="24"/>
                <w:szCs w:val="24"/>
              </w:rPr>
              <w:t>、处理事故得当，速度较快，分工明确，能各负其责</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演练达到了目的。有效。</w:t>
            </w:r>
          </w:p>
          <w:p w:rsidR="002766FB" w:rsidRDefault="007609C0" w:rsidP="008A2A81">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再查</w:t>
            </w:r>
            <w:r>
              <w:rPr>
                <w:rFonts w:eastAsiaTheme="minorEastAsia" w:hAnsiTheme="minorEastAsia" w:hint="eastAsia"/>
                <w:sz w:val="24"/>
                <w:szCs w:val="24"/>
              </w:rPr>
              <w:t>202</w:t>
            </w:r>
            <w:r>
              <w:rPr>
                <w:rFonts w:eastAsiaTheme="minorEastAsia" w:hAnsiTheme="minorEastAsia" w:hint="eastAsia"/>
                <w:sz w:val="24"/>
                <w:szCs w:val="24"/>
              </w:rPr>
              <w:t>1</w:t>
            </w:r>
            <w:r>
              <w:rPr>
                <w:rFonts w:eastAsiaTheme="minorEastAsia" w:hAnsiTheme="minorEastAsia" w:hint="eastAsia"/>
                <w:sz w:val="24"/>
                <w:szCs w:val="24"/>
              </w:rPr>
              <w:t>年</w:t>
            </w:r>
            <w:r>
              <w:rPr>
                <w:rFonts w:eastAsiaTheme="minorEastAsia" w:hAnsiTheme="minorEastAsia" w:hint="eastAsia"/>
                <w:sz w:val="24"/>
                <w:szCs w:val="24"/>
              </w:rPr>
              <w:t>6</w:t>
            </w:r>
            <w:r>
              <w:rPr>
                <w:rFonts w:eastAsiaTheme="minorEastAsia" w:hAnsiTheme="minorEastAsia" w:hint="eastAsia"/>
                <w:sz w:val="24"/>
                <w:szCs w:val="24"/>
              </w:rPr>
              <w:t>月</w:t>
            </w:r>
            <w:r>
              <w:rPr>
                <w:rFonts w:eastAsiaTheme="minorEastAsia" w:hAnsiTheme="minorEastAsia" w:hint="eastAsia"/>
                <w:sz w:val="24"/>
                <w:szCs w:val="24"/>
              </w:rPr>
              <w:t>21</w:t>
            </w:r>
            <w:r>
              <w:rPr>
                <w:rFonts w:eastAsiaTheme="minorEastAsia" w:hAnsiTheme="minorEastAsia" w:hint="eastAsia"/>
                <w:sz w:val="24"/>
                <w:szCs w:val="24"/>
              </w:rPr>
              <w:t>日</w:t>
            </w:r>
            <w:r>
              <w:rPr>
                <w:rFonts w:eastAsiaTheme="minorEastAsia" w:hAnsiTheme="minorEastAsia"/>
                <w:sz w:val="24"/>
                <w:szCs w:val="24"/>
              </w:rPr>
              <w:t>触电应急演练记录、</w:t>
            </w:r>
            <w:r>
              <w:rPr>
                <w:rFonts w:eastAsiaTheme="minorEastAsia" w:hAnsiTheme="minorEastAsia" w:hint="eastAsia"/>
                <w:sz w:val="24"/>
                <w:szCs w:val="24"/>
              </w:rPr>
              <w:t>202</w:t>
            </w:r>
            <w:r>
              <w:rPr>
                <w:rFonts w:eastAsiaTheme="minorEastAsia" w:hAnsiTheme="minorEastAsia" w:hint="eastAsia"/>
                <w:sz w:val="24"/>
                <w:szCs w:val="24"/>
              </w:rPr>
              <w:t>1</w:t>
            </w:r>
            <w:r>
              <w:rPr>
                <w:rFonts w:eastAsiaTheme="minorEastAsia" w:hAnsiTheme="minorEastAsia" w:hint="eastAsia"/>
                <w:sz w:val="24"/>
                <w:szCs w:val="24"/>
              </w:rPr>
              <w:t>年</w:t>
            </w:r>
            <w:r>
              <w:rPr>
                <w:rFonts w:eastAsiaTheme="minorEastAsia" w:hAnsiTheme="minorEastAsia" w:hint="eastAsia"/>
                <w:sz w:val="24"/>
                <w:szCs w:val="24"/>
              </w:rPr>
              <w:t>5</w:t>
            </w:r>
            <w:r>
              <w:rPr>
                <w:rFonts w:eastAsiaTheme="minorEastAsia" w:hAnsiTheme="minorEastAsia" w:hint="eastAsia"/>
                <w:sz w:val="24"/>
                <w:szCs w:val="24"/>
              </w:rPr>
              <w:t>月</w:t>
            </w:r>
            <w:r>
              <w:rPr>
                <w:rFonts w:eastAsiaTheme="minorEastAsia" w:hAnsiTheme="minorEastAsia" w:hint="eastAsia"/>
                <w:sz w:val="24"/>
                <w:szCs w:val="24"/>
              </w:rPr>
              <w:t>19</w:t>
            </w:r>
            <w:r>
              <w:rPr>
                <w:rFonts w:eastAsiaTheme="minorEastAsia" w:hAnsiTheme="minorEastAsia" w:hint="eastAsia"/>
                <w:sz w:val="24"/>
                <w:szCs w:val="24"/>
              </w:rPr>
              <w:t>日</w:t>
            </w:r>
            <w:r>
              <w:rPr>
                <w:rFonts w:eastAsiaTheme="minorEastAsia" w:hAnsiTheme="minorEastAsia"/>
                <w:sz w:val="24"/>
                <w:szCs w:val="24"/>
              </w:rPr>
              <w:t>机械伤害应急演练记录，情况基本</w:t>
            </w:r>
            <w:r>
              <w:rPr>
                <w:rFonts w:eastAsiaTheme="minorEastAsia" w:hAnsiTheme="minorEastAsia"/>
                <w:sz w:val="24"/>
                <w:szCs w:val="24"/>
              </w:rPr>
              <w:lastRenderedPageBreak/>
              <w:t>同上。</w:t>
            </w:r>
          </w:p>
          <w:p w:rsidR="002766FB" w:rsidRDefault="007609C0" w:rsidP="008A2A81">
            <w:pPr>
              <w:spacing w:beforeLines="20" w:afterLines="20" w:line="312" w:lineRule="auto"/>
              <w:ind w:firstLineChars="250" w:firstLine="600"/>
              <w:rPr>
                <w:rFonts w:eastAsiaTheme="minorEastAsia"/>
                <w:sz w:val="24"/>
                <w:szCs w:val="24"/>
              </w:rPr>
            </w:pPr>
            <w:r>
              <w:rPr>
                <w:rFonts w:eastAsiaTheme="minorEastAsia" w:hAnsiTheme="minorEastAsia"/>
                <w:sz w:val="24"/>
                <w:szCs w:val="24"/>
              </w:rPr>
              <w:t>针对近期出现的新型冠状病毒引发的肺炎疫情，公司制定了疫情防控预案，公司有进行返岗人员健康报备管理、每日人员出入登记</w:t>
            </w:r>
            <w:r>
              <w:rPr>
                <w:rFonts w:eastAsiaTheme="minorEastAsia"/>
                <w:sz w:val="24"/>
                <w:szCs w:val="24"/>
              </w:rPr>
              <w:t>/</w:t>
            </w:r>
            <w:r>
              <w:rPr>
                <w:rFonts w:eastAsiaTheme="minorEastAsia" w:hAnsiTheme="minorEastAsia"/>
                <w:sz w:val="24"/>
                <w:szCs w:val="24"/>
              </w:rPr>
              <w:t>量体温</w:t>
            </w:r>
            <w:r>
              <w:rPr>
                <w:rFonts w:eastAsiaTheme="minorEastAsia"/>
                <w:sz w:val="24"/>
                <w:szCs w:val="24"/>
              </w:rPr>
              <w:t>/</w:t>
            </w:r>
            <w:r>
              <w:rPr>
                <w:rFonts w:eastAsiaTheme="minorEastAsia" w:hAnsiTheme="minorEastAsia"/>
                <w:sz w:val="24"/>
                <w:szCs w:val="24"/>
              </w:rPr>
              <w:t>戴口罩、是否发热、办公区域消毒、分餐制用餐时间管理等，严格按政府和预案的要求执行。</w:t>
            </w:r>
          </w:p>
          <w:p w:rsidR="002766FB" w:rsidRDefault="007609C0">
            <w:pPr>
              <w:spacing w:line="360" w:lineRule="auto"/>
              <w:ind w:firstLineChars="250" w:firstLine="600"/>
              <w:rPr>
                <w:rFonts w:eastAsiaTheme="minorEastAsia"/>
                <w:sz w:val="24"/>
                <w:szCs w:val="24"/>
              </w:rPr>
            </w:pPr>
            <w:r>
              <w:rPr>
                <w:rFonts w:eastAsiaTheme="minorEastAsia" w:hAnsiTheme="minorEastAsia"/>
                <w:sz w:val="24"/>
                <w:szCs w:val="24"/>
              </w:rPr>
              <w:t>自体系运行以来尚未发生紧急情况。</w:t>
            </w: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818"/>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lastRenderedPageBreak/>
              <w:t>内部审核</w:t>
            </w:r>
          </w:p>
        </w:tc>
        <w:tc>
          <w:tcPr>
            <w:tcW w:w="1276" w:type="dxa"/>
          </w:tcPr>
          <w:p w:rsidR="002766FB" w:rsidRDefault="007609C0">
            <w:pPr>
              <w:spacing w:line="360" w:lineRule="auto"/>
              <w:rPr>
                <w:rFonts w:eastAsiaTheme="minorEastAsia"/>
                <w:sz w:val="24"/>
                <w:szCs w:val="24"/>
              </w:rPr>
            </w:pPr>
            <w:r>
              <w:rPr>
                <w:rFonts w:eastAsiaTheme="minorEastAsia"/>
                <w:sz w:val="24"/>
                <w:szCs w:val="24"/>
              </w:rPr>
              <w:t>QEO9.2</w:t>
            </w:r>
          </w:p>
        </w:tc>
        <w:tc>
          <w:tcPr>
            <w:tcW w:w="10606" w:type="dxa"/>
          </w:tcPr>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由组长</w:t>
            </w:r>
            <w:r>
              <w:rPr>
                <w:rFonts w:ascii="宋体" w:hAnsi="宋体" w:hint="eastAsia"/>
                <w:sz w:val="24"/>
              </w:rPr>
              <w:t>裘桂芝</w:t>
            </w:r>
            <w:r>
              <w:rPr>
                <w:rFonts w:eastAsiaTheme="minorEastAsia" w:hAnsiTheme="minorEastAsia"/>
                <w:sz w:val="24"/>
                <w:szCs w:val="24"/>
              </w:rPr>
              <w:t>组织内部审核，查年度审核计划：提供《内部审核计划》，其内容已包括了审核目的、范围、依据。</w:t>
            </w:r>
          </w:p>
          <w:p w:rsidR="002766FB" w:rsidRDefault="007609C0">
            <w:pPr>
              <w:spacing w:line="360" w:lineRule="auto"/>
              <w:ind w:left="456" w:hangingChars="190" w:hanging="456"/>
              <w:rPr>
                <w:rFonts w:eastAsiaTheme="minorEastAsia"/>
                <w:sz w:val="24"/>
                <w:szCs w:val="24"/>
              </w:rPr>
            </w:pPr>
            <w:r>
              <w:rPr>
                <w:rFonts w:eastAsiaTheme="minorEastAsia" w:hAnsiTheme="minorEastAsia"/>
                <w:sz w:val="24"/>
                <w:szCs w:val="24"/>
              </w:rPr>
              <w:t>审核组构成：审核组长：</w:t>
            </w:r>
            <w:r>
              <w:rPr>
                <w:rFonts w:ascii="宋体" w:hAnsi="宋体" w:hint="eastAsia"/>
                <w:sz w:val="24"/>
              </w:rPr>
              <w:t>裘桂芝</w:t>
            </w:r>
            <w:r>
              <w:rPr>
                <w:rFonts w:eastAsiaTheme="minorEastAsia" w:hAnsiTheme="minorEastAsia"/>
                <w:sz w:val="24"/>
                <w:szCs w:val="24"/>
              </w:rPr>
              <w:t>、审核组成员：</w:t>
            </w:r>
            <w:r>
              <w:rPr>
                <w:rFonts w:eastAsiaTheme="minorEastAsia" w:hAnsiTheme="minorEastAsia" w:hint="eastAsia"/>
                <w:sz w:val="24"/>
                <w:szCs w:val="24"/>
              </w:rPr>
              <w:t>胡迪</w:t>
            </w:r>
            <w:r>
              <w:rPr>
                <w:rFonts w:eastAsiaTheme="minorEastAsia" w:hAnsiTheme="minorEastAsia"/>
                <w:sz w:val="24"/>
                <w:szCs w:val="24"/>
              </w:rPr>
              <w:t>；</w:t>
            </w:r>
          </w:p>
          <w:p w:rsidR="002766FB" w:rsidRDefault="007609C0">
            <w:pPr>
              <w:spacing w:line="360" w:lineRule="auto"/>
              <w:rPr>
                <w:rFonts w:eastAsiaTheme="minorEastAsia"/>
                <w:sz w:val="24"/>
                <w:szCs w:val="24"/>
              </w:rPr>
            </w:pPr>
            <w:r>
              <w:rPr>
                <w:rFonts w:eastAsiaTheme="minorEastAsia"/>
                <w:sz w:val="24"/>
                <w:szCs w:val="24"/>
              </w:rPr>
              <w:t xml:space="preserve">1. </w:t>
            </w:r>
            <w:r>
              <w:rPr>
                <w:rFonts w:eastAsiaTheme="minorEastAsia" w:hAnsiTheme="minorEastAsia"/>
                <w:sz w:val="24"/>
                <w:szCs w:val="24"/>
              </w:rPr>
              <w:t>审核时间</w:t>
            </w:r>
            <w:r>
              <w:rPr>
                <w:rFonts w:eastAsiaTheme="minorEastAsia"/>
                <w:sz w:val="24"/>
                <w:szCs w:val="24"/>
              </w:rPr>
              <w:t>20</w:t>
            </w:r>
            <w:r>
              <w:rPr>
                <w:rFonts w:eastAsiaTheme="minorEastAsia" w:hint="eastAsia"/>
                <w:sz w:val="24"/>
                <w:szCs w:val="24"/>
              </w:rPr>
              <w:t>2</w:t>
            </w:r>
            <w:r>
              <w:rPr>
                <w:rFonts w:eastAsiaTheme="minorEastAsia" w:hint="eastAsia"/>
                <w:sz w:val="24"/>
                <w:szCs w:val="24"/>
              </w:rPr>
              <w:t>1</w:t>
            </w:r>
            <w:r>
              <w:rPr>
                <w:rFonts w:eastAsiaTheme="minorEastAsia" w:hAnsiTheme="minorEastAsia"/>
                <w:sz w:val="24"/>
                <w:szCs w:val="24"/>
              </w:rPr>
              <w:t>年</w:t>
            </w:r>
            <w:r>
              <w:rPr>
                <w:rFonts w:eastAsiaTheme="minorEastAsia" w:hint="eastAsia"/>
                <w:sz w:val="24"/>
                <w:szCs w:val="24"/>
              </w:rPr>
              <w:t>7</w:t>
            </w:r>
            <w:r>
              <w:rPr>
                <w:rFonts w:eastAsiaTheme="minorEastAsia" w:hAnsiTheme="minorEastAsia"/>
                <w:sz w:val="24"/>
                <w:szCs w:val="24"/>
              </w:rPr>
              <w:t>月</w:t>
            </w:r>
            <w:r>
              <w:rPr>
                <w:rFonts w:eastAsiaTheme="minorEastAsia" w:hint="eastAsia"/>
                <w:sz w:val="24"/>
                <w:szCs w:val="24"/>
              </w:rPr>
              <w:t>12-13</w:t>
            </w:r>
            <w:r>
              <w:rPr>
                <w:rFonts w:eastAsiaTheme="minorEastAsia" w:hAnsiTheme="minorEastAsia"/>
                <w:sz w:val="24"/>
                <w:szCs w:val="24"/>
              </w:rPr>
              <w:t>日，</w:t>
            </w:r>
          </w:p>
          <w:p w:rsidR="002766FB" w:rsidRDefault="007609C0">
            <w:pPr>
              <w:spacing w:line="360" w:lineRule="auto"/>
              <w:rPr>
                <w:rFonts w:eastAsiaTheme="minorEastAsia"/>
                <w:sz w:val="24"/>
                <w:szCs w:val="24"/>
              </w:rPr>
            </w:pPr>
            <w:r>
              <w:rPr>
                <w:rFonts w:eastAsiaTheme="minorEastAsia"/>
                <w:sz w:val="24"/>
                <w:szCs w:val="24"/>
              </w:rPr>
              <w:t>2.</w:t>
            </w:r>
            <w:r>
              <w:rPr>
                <w:rFonts w:eastAsiaTheme="minorEastAsia" w:hAnsiTheme="minorEastAsia"/>
                <w:sz w:val="24"/>
                <w:szCs w:val="24"/>
              </w:rPr>
              <w:t>审核按计划进行，抽查检查表行政部、供销部、生产部、质检部审核记录与计划相一致，内审员经内部培训合格，能力还需加强；</w:t>
            </w:r>
          </w:p>
          <w:p w:rsidR="002766FB" w:rsidRDefault="007609C0">
            <w:pPr>
              <w:spacing w:line="360" w:lineRule="auto"/>
              <w:rPr>
                <w:rFonts w:eastAsiaTheme="minorEastAsia"/>
                <w:sz w:val="24"/>
                <w:szCs w:val="24"/>
              </w:rPr>
            </w:pPr>
            <w:r>
              <w:rPr>
                <w:rFonts w:eastAsiaTheme="minorEastAsia" w:hAnsiTheme="minorEastAsia"/>
                <w:sz w:val="24"/>
                <w:szCs w:val="24"/>
              </w:rPr>
              <w:t>审核计划已考虑到互查的公正性，无审核员审核本部门的工作，计划内容涉及各部门，条款覆盖整个体系。本次内审发现</w:t>
            </w:r>
            <w:r>
              <w:rPr>
                <w:rFonts w:eastAsiaTheme="minorEastAsia" w:hint="eastAsia"/>
                <w:sz w:val="24"/>
                <w:szCs w:val="24"/>
              </w:rPr>
              <w:t>1</w:t>
            </w:r>
            <w:r>
              <w:rPr>
                <w:rFonts w:eastAsiaTheme="minorEastAsia" w:hAnsiTheme="minorEastAsia"/>
                <w:sz w:val="24"/>
                <w:szCs w:val="24"/>
              </w:rPr>
              <w:t>个一般不符合项（</w:t>
            </w:r>
            <w:r>
              <w:rPr>
                <w:rFonts w:ascii="宋体" w:hAnsi="宋体" w:hint="eastAsia"/>
                <w:bCs/>
                <w:sz w:val="24"/>
              </w:rPr>
              <w:t>车间有两名工人未戴口罩作业</w:t>
            </w:r>
            <w:r>
              <w:rPr>
                <w:rFonts w:ascii="宋体" w:hAnsi="宋体" w:hint="eastAsia"/>
                <w:bCs/>
                <w:sz w:val="24"/>
              </w:rPr>
              <w:t>。</w:t>
            </w:r>
            <w:r>
              <w:rPr>
                <w:rFonts w:eastAsiaTheme="minorEastAsia" w:hAnsiTheme="minorEastAsia"/>
                <w:sz w:val="24"/>
                <w:szCs w:val="24"/>
              </w:rPr>
              <w:t>），针对不合格，责任部门已分析了原因并采取了纠正措施，按要求进行了整改，最后内审员进行了验证，纠正措施实施有效。</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内部审核结论：提供了《内部审核报告》，对现场审核进行了综述，对质量环境安全管理体</w:t>
            </w:r>
            <w:r>
              <w:rPr>
                <w:rFonts w:eastAsiaTheme="minorEastAsia" w:hAnsiTheme="minorEastAsia"/>
                <w:sz w:val="24"/>
                <w:szCs w:val="24"/>
              </w:rPr>
              <w:t>系进行了符合性的综合评价，最后结论为：</w:t>
            </w:r>
            <w:r>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Pr>
                <w:rFonts w:eastAsiaTheme="minorEastAsia" w:hAnsiTheme="minorEastAsia" w:hint="eastAsia"/>
                <w:sz w:val="24"/>
                <w:szCs w:val="24"/>
              </w:rPr>
              <w:t>ISO9001:2015</w:t>
            </w:r>
            <w:r>
              <w:rPr>
                <w:rFonts w:eastAsiaTheme="minorEastAsia" w:hAnsiTheme="minorEastAsia" w:hint="eastAsia"/>
                <w:sz w:val="24"/>
                <w:szCs w:val="24"/>
              </w:rPr>
              <w:t>；</w:t>
            </w:r>
            <w:r>
              <w:rPr>
                <w:rFonts w:eastAsiaTheme="minorEastAsia" w:hAnsiTheme="minorEastAsia" w:hint="eastAsia"/>
                <w:sz w:val="24"/>
                <w:szCs w:val="24"/>
              </w:rPr>
              <w:lastRenderedPageBreak/>
              <w:t>ISO14001:2015</w:t>
            </w:r>
            <w:r>
              <w:rPr>
                <w:rFonts w:eastAsiaTheme="minorEastAsia" w:hAnsiTheme="minorEastAsia" w:hint="eastAsia"/>
                <w:sz w:val="24"/>
                <w:szCs w:val="24"/>
              </w:rPr>
              <w:t>；</w:t>
            </w:r>
            <w:r>
              <w:rPr>
                <w:rFonts w:eastAsiaTheme="minorEastAsia" w:hAnsiTheme="minorEastAsia" w:hint="eastAsia"/>
                <w:sz w:val="24"/>
                <w:szCs w:val="24"/>
              </w:rPr>
              <w:t>ISO45001:2018</w:t>
            </w:r>
            <w:r>
              <w:rPr>
                <w:rFonts w:eastAsiaTheme="minorEastAsia" w:hAnsiTheme="minorEastAsia" w:hint="eastAsia"/>
                <w:sz w:val="24"/>
                <w:szCs w:val="24"/>
              </w:rPr>
              <w:t>标准的要求，但仍存在不足，各部门应举一反三，对类似问题予以整改。</w:t>
            </w:r>
          </w:p>
          <w:p w:rsidR="002766FB" w:rsidRDefault="002766FB">
            <w:pPr>
              <w:tabs>
                <w:tab w:val="left" w:pos="6597"/>
              </w:tabs>
              <w:spacing w:line="360" w:lineRule="auto"/>
              <w:rPr>
                <w:rFonts w:eastAsiaTheme="minorEastAsia"/>
                <w:sz w:val="24"/>
                <w:szCs w:val="24"/>
              </w:rPr>
            </w:pPr>
          </w:p>
        </w:tc>
        <w:tc>
          <w:tcPr>
            <w:tcW w:w="1585" w:type="dxa"/>
          </w:tcPr>
          <w:p w:rsidR="002766FB" w:rsidRDefault="007609C0">
            <w:pPr>
              <w:spacing w:line="360" w:lineRule="auto"/>
              <w:rPr>
                <w:rFonts w:eastAsiaTheme="minorEastAsia"/>
                <w:sz w:val="24"/>
                <w:szCs w:val="24"/>
              </w:rPr>
            </w:pPr>
            <w:r>
              <w:rPr>
                <w:rFonts w:eastAsiaTheme="minorEastAsia"/>
                <w:sz w:val="24"/>
                <w:szCs w:val="24"/>
              </w:rPr>
              <w:lastRenderedPageBreak/>
              <w:t>合格</w:t>
            </w:r>
          </w:p>
        </w:tc>
      </w:tr>
      <w:tr w:rsidR="002766FB">
        <w:trPr>
          <w:trHeight w:val="1151"/>
        </w:trPr>
        <w:tc>
          <w:tcPr>
            <w:tcW w:w="1242" w:type="dxa"/>
            <w:vAlign w:val="center"/>
          </w:tcPr>
          <w:p w:rsidR="002766FB" w:rsidRDefault="007609C0">
            <w:pPr>
              <w:spacing w:line="360" w:lineRule="auto"/>
              <w:rPr>
                <w:rFonts w:eastAsiaTheme="minorEastAsia"/>
                <w:sz w:val="24"/>
                <w:szCs w:val="24"/>
              </w:rPr>
            </w:pPr>
            <w:r>
              <w:rPr>
                <w:rFonts w:eastAsiaTheme="minorEastAsia" w:hAnsiTheme="minorEastAsia"/>
                <w:sz w:val="24"/>
                <w:szCs w:val="24"/>
              </w:rPr>
              <w:lastRenderedPageBreak/>
              <w:t>不合格和纠正措施</w:t>
            </w:r>
          </w:p>
        </w:tc>
        <w:tc>
          <w:tcPr>
            <w:tcW w:w="1276" w:type="dxa"/>
          </w:tcPr>
          <w:p w:rsidR="002766FB" w:rsidRDefault="007609C0">
            <w:pPr>
              <w:spacing w:line="360" w:lineRule="auto"/>
              <w:rPr>
                <w:rFonts w:eastAsiaTheme="minorEastAsia"/>
                <w:sz w:val="24"/>
                <w:szCs w:val="24"/>
              </w:rPr>
            </w:pPr>
            <w:r>
              <w:rPr>
                <w:rFonts w:eastAsiaTheme="minorEastAsia"/>
                <w:sz w:val="24"/>
                <w:szCs w:val="24"/>
              </w:rPr>
              <w:t>QEO10.2</w:t>
            </w:r>
          </w:p>
          <w:p w:rsidR="002766FB" w:rsidRDefault="002766FB">
            <w:pPr>
              <w:spacing w:line="360" w:lineRule="auto"/>
              <w:rPr>
                <w:rFonts w:eastAsiaTheme="minorEastAsia"/>
                <w:sz w:val="24"/>
                <w:szCs w:val="24"/>
              </w:rPr>
            </w:pPr>
          </w:p>
        </w:tc>
        <w:tc>
          <w:tcPr>
            <w:tcW w:w="10606" w:type="dxa"/>
          </w:tcPr>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对内审中提出不合格项进行了原因分析</w:t>
            </w:r>
            <w:r>
              <w:rPr>
                <w:rFonts w:eastAsiaTheme="minorEastAsia"/>
                <w:sz w:val="24"/>
                <w:szCs w:val="24"/>
              </w:rPr>
              <w:t>,</w:t>
            </w:r>
            <w:r>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2766FB" w:rsidRDefault="007609C0">
            <w:pPr>
              <w:spacing w:line="360" w:lineRule="auto"/>
              <w:ind w:firstLineChars="200" w:firstLine="480"/>
              <w:rPr>
                <w:rFonts w:eastAsiaTheme="minorEastAsia"/>
                <w:sz w:val="24"/>
                <w:szCs w:val="24"/>
              </w:rPr>
            </w:pPr>
            <w:r>
              <w:rPr>
                <w:rFonts w:eastAsiaTheme="minorEastAsia" w:hAnsiTheme="minorEastAsia"/>
                <w:sz w:val="24"/>
                <w:szCs w:val="24"/>
              </w:rPr>
              <w:t>体系运行以来公司按照体系的要求，通过运行控制、加强培训，以及开展管理评审活动等方式采取预防措施，防止不符合</w:t>
            </w:r>
            <w:r>
              <w:rPr>
                <w:rFonts w:eastAsiaTheme="minorEastAsia"/>
                <w:sz w:val="24"/>
                <w:szCs w:val="24"/>
              </w:rPr>
              <w:t>/</w:t>
            </w:r>
            <w:r>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2766FB" w:rsidRDefault="007609C0">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企业不合格和纠正措施的管理符合标准规定要求。</w:t>
            </w:r>
          </w:p>
        </w:tc>
        <w:tc>
          <w:tcPr>
            <w:tcW w:w="1585" w:type="dxa"/>
          </w:tcPr>
          <w:p w:rsidR="002766FB" w:rsidRDefault="007609C0">
            <w:pPr>
              <w:spacing w:line="360" w:lineRule="auto"/>
              <w:rPr>
                <w:rFonts w:eastAsiaTheme="minorEastAsia"/>
                <w:sz w:val="24"/>
                <w:szCs w:val="24"/>
              </w:rPr>
            </w:pPr>
            <w:r>
              <w:rPr>
                <w:rFonts w:eastAsiaTheme="minorEastAsia"/>
                <w:sz w:val="24"/>
                <w:szCs w:val="24"/>
              </w:rPr>
              <w:t>合格</w:t>
            </w:r>
          </w:p>
        </w:tc>
      </w:tr>
      <w:tr w:rsidR="002766FB">
        <w:trPr>
          <w:trHeight w:val="640"/>
        </w:trPr>
        <w:tc>
          <w:tcPr>
            <w:tcW w:w="2518" w:type="dxa"/>
            <w:gridSpan w:val="2"/>
          </w:tcPr>
          <w:p w:rsidR="002766FB" w:rsidRDefault="007609C0">
            <w:pPr>
              <w:spacing w:line="360" w:lineRule="auto"/>
              <w:rPr>
                <w:rFonts w:eastAsiaTheme="minorEastAsia"/>
                <w:sz w:val="24"/>
                <w:szCs w:val="24"/>
              </w:rPr>
            </w:pPr>
            <w:r>
              <w:rPr>
                <w:rFonts w:eastAsiaTheme="minorEastAsia" w:hint="eastAsia"/>
                <w:sz w:val="24"/>
                <w:szCs w:val="24"/>
              </w:rPr>
              <w:t>EMS/OHSMS</w:t>
            </w:r>
            <w:r>
              <w:rPr>
                <w:rFonts w:eastAsiaTheme="minorEastAsia" w:hint="eastAsia"/>
                <w:sz w:val="24"/>
                <w:szCs w:val="24"/>
              </w:rPr>
              <w:t>运行控制相关财务支出证据</w:t>
            </w:r>
          </w:p>
        </w:tc>
        <w:tc>
          <w:tcPr>
            <w:tcW w:w="10606" w:type="dxa"/>
            <w:vAlign w:val="center"/>
          </w:tcPr>
          <w:p w:rsidR="002766FB" w:rsidRDefault="007609C0">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为满足环境和职业健康安全体系的运行，公司投入了环保及安全资金，主要是安全教育培训、员工意外保险、环保设施、垃圾处理、劳保用品等，</w:t>
            </w:r>
            <w:r>
              <w:rPr>
                <w:rFonts w:eastAsiaTheme="minorEastAsia" w:hAnsiTheme="minorEastAsia" w:hint="eastAsia"/>
                <w:sz w:val="24"/>
                <w:szCs w:val="24"/>
              </w:rPr>
              <w:t>202</w:t>
            </w:r>
            <w:r>
              <w:rPr>
                <w:rFonts w:eastAsiaTheme="minorEastAsia" w:hAnsiTheme="minorEastAsia" w:hint="eastAsia"/>
                <w:sz w:val="24"/>
                <w:szCs w:val="24"/>
              </w:rPr>
              <w:t>1</w:t>
            </w:r>
            <w:r>
              <w:rPr>
                <w:rFonts w:eastAsiaTheme="minorEastAsia" w:hAnsiTheme="minorEastAsia" w:hint="eastAsia"/>
                <w:sz w:val="24"/>
                <w:szCs w:val="24"/>
              </w:rPr>
              <w:t>年</w:t>
            </w:r>
            <w:r>
              <w:rPr>
                <w:rFonts w:eastAsiaTheme="minorEastAsia" w:hAnsiTheme="minorEastAsia" w:hint="eastAsia"/>
                <w:sz w:val="24"/>
                <w:szCs w:val="24"/>
              </w:rPr>
              <w:t>1</w:t>
            </w:r>
            <w:r>
              <w:rPr>
                <w:rFonts w:eastAsiaTheme="minorEastAsia" w:hAnsiTheme="minorEastAsia" w:hint="eastAsia"/>
                <w:sz w:val="24"/>
                <w:szCs w:val="24"/>
              </w:rPr>
              <w:t>-8</w:t>
            </w:r>
            <w:r>
              <w:rPr>
                <w:rFonts w:eastAsiaTheme="minorEastAsia" w:hAnsiTheme="minorEastAsia" w:hint="eastAsia"/>
                <w:sz w:val="24"/>
                <w:szCs w:val="24"/>
              </w:rPr>
              <w:t>月运行支出约</w:t>
            </w:r>
            <w:r>
              <w:rPr>
                <w:rFonts w:eastAsiaTheme="minorEastAsia" w:hAnsiTheme="minorEastAsia" w:hint="eastAsia"/>
                <w:sz w:val="24"/>
                <w:szCs w:val="24"/>
              </w:rPr>
              <w:t>94</w:t>
            </w:r>
            <w:r>
              <w:rPr>
                <w:rFonts w:eastAsiaTheme="minorEastAsia" w:hAnsiTheme="minorEastAsia" w:hint="eastAsia"/>
                <w:sz w:val="24"/>
                <w:szCs w:val="24"/>
              </w:rPr>
              <w:t>00</w:t>
            </w:r>
            <w:r>
              <w:rPr>
                <w:rFonts w:eastAsiaTheme="minorEastAsia" w:hAnsiTheme="minorEastAsia" w:hint="eastAsia"/>
                <w:sz w:val="24"/>
                <w:szCs w:val="24"/>
              </w:rPr>
              <w:t>元。</w:t>
            </w:r>
          </w:p>
        </w:tc>
        <w:tc>
          <w:tcPr>
            <w:tcW w:w="1585" w:type="dxa"/>
          </w:tcPr>
          <w:p w:rsidR="002766FB" w:rsidRDefault="002766FB">
            <w:pPr>
              <w:spacing w:line="360" w:lineRule="auto"/>
              <w:rPr>
                <w:rFonts w:eastAsiaTheme="minorEastAsia"/>
                <w:sz w:val="24"/>
                <w:szCs w:val="24"/>
              </w:rPr>
            </w:pPr>
          </w:p>
        </w:tc>
      </w:tr>
    </w:tbl>
    <w:p w:rsidR="002766FB" w:rsidRDefault="007609C0">
      <w:pPr>
        <w:rPr>
          <w:rFonts w:eastAsiaTheme="minorEastAsia"/>
        </w:rPr>
      </w:pPr>
      <w:r>
        <w:rPr>
          <w:rFonts w:eastAsiaTheme="minorEastAsia"/>
        </w:rPr>
        <w:ptab w:relativeTo="margin" w:alignment="center" w:leader="none"/>
      </w:r>
    </w:p>
    <w:p w:rsidR="002766FB" w:rsidRDefault="002766FB">
      <w:pPr>
        <w:rPr>
          <w:rFonts w:eastAsiaTheme="minorEastAsia"/>
        </w:rPr>
      </w:pPr>
    </w:p>
    <w:p w:rsidR="002766FB" w:rsidRDefault="002766FB">
      <w:pPr>
        <w:rPr>
          <w:rFonts w:eastAsiaTheme="minorEastAsia"/>
        </w:rPr>
      </w:pPr>
    </w:p>
    <w:p w:rsidR="002766FB" w:rsidRDefault="007609C0">
      <w:pPr>
        <w:pStyle w:val="a5"/>
        <w:rPr>
          <w:rFonts w:eastAsiaTheme="minorEastAsia"/>
        </w:rPr>
      </w:pPr>
      <w:r>
        <w:rPr>
          <w:rFonts w:eastAsiaTheme="minorEastAsia" w:hAnsiTheme="minorEastAsia"/>
        </w:rPr>
        <w:t>说明：不符合标注</w:t>
      </w:r>
      <w:r>
        <w:rPr>
          <w:rFonts w:eastAsiaTheme="minorEastAsia"/>
        </w:rPr>
        <w:t>N</w:t>
      </w:r>
    </w:p>
    <w:sectPr w:rsidR="002766FB" w:rsidSect="002766F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9C0" w:rsidRDefault="007609C0" w:rsidP="002766FB">
      <w:r>
        <w:separator/>
      </w:r>
    </w:p>
  </w:endnote>
  <w:endnote w:type="continuationSeparator" w:id="1">
    <w:p w:rsidR="007609C0" w:rsidRDefault="007609C0" w:rsidP="00276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2766FB" w:rsidRDefault="002766FB">
            <w:pPr>
              <w:pStyle w:val="a5"/>
              <w:jc w:val="center"/>
            </w:pPr>
            <w:r>
              <w:rPr>
                <w:b/>
                <w:sz w:val="24"/>
                <w:szCs w:val="24"/>
              </w:rPr>
              <w:fldChar w:fldCharType="begin"/>
            </w:r>
            <w:r w:rsidR="007609C0">
              <w:rPr>
                <w:b/>
              </w:rPr>
              <w:instrText>PAGE</w:instrText>
            </w:r>
            <w:r>
              <w:rPr>
                <w:b/>
                <w:sz w:val="24"/>
                <w:szCs w:val="24"/>
              </w:rPr>
              <w:fldChar w:fldCharType="separate"/>
            </w:r>
            <w:r w:rsidR="008A2A81">
              <w:rPr>
                <w:b/>
                <w:noProof/>
              </w:rPr>
              <w:t>13</w:t>
            </w:r>
            <w:r>
              <w:rPr>
                <w:b/>
                <w:sz w:val="24"/>
                <w:szCs w:val="24"/>
              </w:rPr>
              <w:fldChar w:fldCharType="end"/>
            </w:r>
            <w:r w:rsidR="007609C0">
              <w:rPr>
                <w:lang w:val="zh-CN"/>
              </w:rPr>
              <w:t xml:space="preserve"> / </w:t>
            </w:r>
            <w:r>
              <w:rPr>
                <w:b/>
                <w:sz w:val="24"/>
                <w:szCs w:val="24"/>
              </w:rPr>
              <w:fldChar w:fldCharType="begin"/>
            </w:r>
            <w:r w:rsidR="007609C0">
              <w:rPr>
                <w:b/>
              </w:rPr>
              <w:instrText>NUMPAGES</w:instrText>
            </w:r>
            <w:r>
              <w:rPr>
                <w:b/>
                <w:sz w:val="24"/>
                <w:szCs w:val="24"/>
              </w:rPr>
              <w:fldChar w:fldCharType="separate"/>
            </w:r>
            <w:r w:rsidR="008A2A81">
              <w:rPr>
                <w:b/>
                <w:noProof/>
              </w:rPr>
              <w:t>13</w:t>
            </w:r>
            <w:r>
              <w:rPr>
                <w:b/>
                <w:sz w:val="24"/>
                <w:szCs w:val="24"/>
              </w:rPr>
              <w:fldChar w:fldCharType="end"/>
            </w:r>
          </w:p>
        </w:sdtContent>
      </w:sdt>
    </w:sdtContent>
  </w:sdt>
  <w:p w:rsidR="002766FB" w:rsidRDefault="002766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9C0" w:rsidRDefault="007609C0" w:rsidP="002766FB">
      <w:r>
        <w:separator/>
      </w:r>
    </w:p>
  </w:footnote>
  <w:footnote w:type="continuationSeparator" w:id="1">
    <w:p w:rsidR="007609C0" w:rsidRDefault="007609C0" w:rsidP="00276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FB" w:rsidRDefault="007609C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66FB" w:rsidRDefault="002766FB">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9264" stroked="f">
          <v:textbox>
            <w:txbxContent>
              <w:p w:rsidR="002766FB" w:rsidRDefault="007609C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609C0">
      <w:rPr>
        <w:rStyle w:val="CharChar1"/>
        <w:rFonts w:hint="default"/>
        <w:w w:val="90"/>
      </w:rPr>
      <w:t>Beijing International Standard united Certification Co.,Ltd.</w:t>
    </w:r>
  </w:p>
  <w:p w:rsidR="002766FB" w:rsidRDefault="002766F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06510"/>
    <w:rsid w:val="000118A3"/>
    <w:rsid w:val="00037AE8"/>
    <w:rsid w:val="00063F36"/>
    <w:rsid w:val="000C63B7"/>
    <w:rsid w:val="000E1689"/>
    <w:rsid w:val="00104529"/>
    <w:rsid w:val="00144F56"/>
    <w:rsid w:val="001B230F"/>
    <w:rsid w:val="001E0D69"/>
    <w:rsid w:val="002766FB"/>
    <w:rsid w:val="002A060D"/>
    <w:rsid w:val="002D2568"/>
    <w:rsid w:val="002F6E28"/>
    <w:rsid w:val="003658B7"/>
    <w:rsid w:val="00377772"/>
    <w:rsid w:val="004425EB"/>
    <w:rsid w:val="004749F5"/>
    <w:rsid w:val="004901FF"/>
    <w:rsid w:val="004E5EB6"/>
    <w:rsid w:val="00500E29"/>
    <w:rsid w:val="005B1827"/>
    <w:rsid w:val="00740E45"/>
    <w:rsid w:val="007540D8"/>
    <w:rsid w:val="007609C0"/>
    <w:rsid w:val="008306E2"/>
    <w:rsid w:val="008A2A81"/>
    <w:rsid w:val="00A86046"/>
    <w:rsid w:val="00AB5F39"/>
    <w:rsid w:val="00BA28AE"/>
    <w:rsid w:val="00BD0EE2"/>
    <w:rsid w:val="00C92680"/>
    <w:rsid w:val="00C94399"/>
    <w:rsid w:val="00CE5C79"/>
    <w:rsid w:val="00D2384C"/>
    <w:rsid w:val="00D63F73"/>
    <w:rsid w:val="00DF525C"/>
    <w:rsid w:val="00E56B2C"/>
    <w:rsid w:val="00ED089E"/>
    <w:rsid w:val="00F50518"/>
    <w:rsid w:val="46F46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66FB"/>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766FB"/>
    <w:pPr>
      <w:spacing w:before="25" w:after="25"/>
    </w:pPr>
    <w:rPr>
      <w:bCs/>
      <w:spacing w:val="10"/>
    </w:rPr>
  </w:style>
  <w:style w:type="paragraph" w:styleId="a4">
    <w:name w:val="Balloon Text"/>
    <w:basedOn w:val="a"/>
    <w:link w:val="Char"/>
    <w:uiPriority w:val="99"/>
    <w:semiHidden/>
    <w:unhideWhenUsed/>
    <w:qFormat/>
    <w:rsid w:val="002766FB"/>
    <w:rPr>
      <w:sz w:val="18"/>
      <w:szCs w:val="18"/>
    </w:rPr>
  </w:style>
  <w:style w:type="paragraph" w:styleId="a5">
    <w:name w:val="footer"/>
    <w:basedOn w:val="a"/>
    <w:link w:val="Char0"/>
    <w:uiPriority w:val="99"/>
    <w:unhideWhenUsed/>
    <w:qFormat/>
    <w:rsid w:val="002766FB"/>
    <w:pPr>
      <w:tabs>
        <w:tab w:val="center" w:pos="4153"/>
        <w:tab w:val="right" w:pos="8306"/>
      </w:tabs>
      <w:snapToGrid w:val="0"/>
      <w:jc w:val="left"/>
    </w:pPr>
    <w:rPr>
      <w:sz w:val="18"/>
      <w:szCs w:val="18"/>
    </w:rPr>
  </w:style>
  <w:style w:type="paragraph" w:styleId="a6">
    <w:name w:val="header"/>
    <w:basedOn w:val="a"/>
    <w:link w:val="Char1"/>
    <w:unhideWhenUsed/>
    <w:rsid w:val="002766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2766FB"/>
    <w:rPr>
      <w:rFonts w:ascii="Times New Roman" w:eastAsia="宋体" w:hAnsi="Times New Roman" w:cs="Times New Roman"/>
      <w:sz w:val="18"/>
      <w:szCs w:val="18"/>
    </w:rPr>
  </w:style>
  <w:style w:type="character" w:customStyle="1" w:styleId="Char0">
    <w:name w:val="页脚 Char"/>
    <w:basedOn w:val="a1"/>
    <w:link w:val="a5"/>
    <w:uiPriority w:val="99"/>
    <w:qFormat/>
    <w:rsid w:val="002766FB"/>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2766FB"/>
    <w:rPr>
      <w:rFonts w:ascii="Times New Roman" w:eastAsia="宋体" w:hAnsi="Times New Roman" w:cs="Times New Roman"/>
      <w:sz w:val="18"/>
      <w:szCs w:val="18"/>
    </w:rPr>
  </w:style>
  <w:style w:type="character" w:customStyle="1" w:styleId="CharChar1">
    <w:name w:val="Char Char1"/>
    <w:qFormat/>
    <w:locked/>
    <w:rsid w:val="002766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1031</Words>
  <Characters>5882</Characters>
  <Application>Microsoft Office Word</Application>
  <DocSecurity>0</DocSecurity>
  <Lines>49</Lines>
  <Paragraphs>13</Paragraphs>
  <ScaleCrop>false</ScaleCrop>
  <Company>china</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dcterms:created xsi:type="dcterms:W3CDTF">2015-06-17T12:51:00Z</dcterms:created>
  <dcterms:modified xsi:type="dcterms:W3CDTF">2021-08-13T07:02:00Z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E31021145C4C47F19E3C9DA3AAEAC141</vt:lpwstr>
  </property>
</Properties>
</file>