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eastAsia="隶书"/>
          <w:sz w:val="30"/>
          <w:szCs w:val="30"/>
        </w:rPr>
      </w:pPr>
      <w:r>
        <w:rPr>
          <w:rFonts w:hint="eastAsia" w:eastAsia="隶书"/>
          <w:sz w:val="30"/>
          <w:szCs w:val="30"/>
        </w:rPr>
        <w:drawing>
          <wp:inline distT="0" distB="0" distL="114300" distR="114300">
            <wp:extent cx="6009005" cy="8972550"/>
            <wp:effectExtent l="0" t="0" r="10795" b="3810"/>
            <wp:docPr id="2" name="图片 2" descr="扫描全能王 2021-09-06 11.37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9-06 11.37_10"/>
                    <pic:cNvPicPr>
                      <a:picLocks noChangeAspect="1"/>
                    </pic:cNvPicPr>
                  </pic:nvPicPr>
                  <pic:blipFill>
                    <a:blip r:embed="rId6"/>
                    <a:stretch>
                      <a:fillRect/>
                    </a:stretch>
                  </pic:blipFill>
                  <pic:spPr>
                    <a:xfrm>
                      <a:off x="0" y="0"/>
                      <a:ext cx="6009005" cy="8972550"/>
                    </a:xfrm>
                    <a:prstGeom prst="rect">
                      <a:avLst/>
                    </a:prstGeom>
                  </pic:spPr>
                </pic:pic>
              </a:graphicData>
            </a:graphic>
          </wp:inline>
        </w:drawing>
      </w:r>
      <w:bookmarkStart w:id="13" w:name="_GoBack"/>
      <w:r>
        <w:rPr>
          <w:rFonts w:hint="eastAsia" w:eastAsia="隶书"/>
          <w:sz w:val="30"/>
          <w:szCs w:val="30"/>
        </w:rPr>
        <w:drawing>
          <wp:inline distT="0" distB="0" distL="114300" distR="114300">
            <wp:extent cx="6083300" cy="8984615"/>
            <wp:effectExtent l="0" t="0" r="12700" b="6985"/>
            <wp:docPr id="1" name="图片 1" descr="扫描全能王 2021-09-06 11.37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06 11.37_11"/>
                    <pic:cNvPicPr>
                      <a:picLocks noChangeAspect="1"/>
                    </pic:cNvPicPr>
                  </pic:nvPicPr>
                  <pic:blipFill>
                    <a:blip r:embed="rId7"/>
                    <a:stretch>
                      <a:fillRect/>
                    </a:stretch>
                  </pic:blipFill>
                  <pic:spPr>
                    <a:xfrm>
                      <a:off x="0" y="0"/>
                      <a:ext cx="6083300" cy="8984615"/>
                    </a:xfrm>
                    <a:prstGeom prst="rect">
                      <a:avLst/>
                    </a:prstGeom>
                  </pic:spPr>
                </pic:pic>
              </a:graphicData>
            </a:graphic>
          </wp:inline>
        </w:drawing>
      </w:r>
      <w:bookmarkEnd w:id="13"/>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河北友楂食品有限公司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0784-2021-Q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 xml:space="preserve"> 2 </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default" w:eastAsia="宋体"/>
                <w:sz w:val="22"/>
                <w:szCs w:val="22"/>
                <w:highlight w:val="yellow"/>
                <w:lang w:val="en-US" w:eastAsia="zh-CN"/>
              </w:rPr>
            </w:pPr>
            <w:r>
              <w:rPr>
                <w:rFonts w:hint="eastAsia"/>
                <w:sz w:val="22"/>
                <w:szCs w:val="22"/>
                <w:highlight w:val="yellow"/>
                <w:lang w:val="en-US" w:eastAsia="zh-CN"/>
              </w:rPr>
              <w:t>刘红杰</w:t>
            </w:r>
          </w:p>
        </w:tc>
        <w:tc>
          <w:tcPr>
            <w:tcW w:w="1184" w:type="dxa"/>
            <w:vAlign w:val="center"/>
          </w:tcPr>
          <w:p>
            <w:pPr>
              <w:snapToGrid w:val="0"/>
              <w:spacing w:line="320" w:lineRule="exact"/>
              <w:jc w:val="center"/>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eastAsia" w:eastAsia="宋体"/>
                <w:b/>
                <w:sz w:val="22"/>
                <w:szCs w:val="22"/>
                <w:highlight w:val="yellow"/>
                <w:lang w:val="en-US" w:eastAsia="zh-CN"/>
              </w:rPr>
            </w:pPr>
            <w:r>
              <w:rPr>
                <w:rFonts w:hint="eastAsia"/>
                <w:b/>
                <w:sz w:val="22"/>
                <w:szCs w:val="22"/>
                <w:highlight w:val="yellow"/>
                <w:lang w:val="en-US" w:eastAsia="zh-CN"/>
              </w:rPr>
              <w:t>邱玉峰</w:t>
            </w:r>
          </w:p>
        </w:tc>
        <w:tc>
          <w:tcPr>
            <w:tcW w:w="1184" w:type="dxa"/>
            <w:vAlign w:val="center"/>
          </w:tcPr>
          <w:p>
            <w:pPr>
              <w:snapToGrid w:val="0"/>
              <w:spacing w:line="320" w:lineRule="exact"/>
              <w:ind w:firstLine="221" w:firstLineChars="100"/>
              <w:jc w:val="both"/>
              <w:rPr>
                <w:rFonts w:hint="eastAsia" w:eastAsia="宋体"/>
                <w:b/>
                <w:sz w:val="22"/>
                <w:szCs w:val="22"/>
                <w:highlight w:val="yellow"/>
                <w:lang w:val="en-US" w:eastAsia="zh-CN"/>
              </w:rPr>
            </w:pPr>
            <w:r>
              <w:rPr>
                <w:rFonts w:hint="eastAsia"/>
                <w:b/>
                <w:sz w:val="22"/>
                <w:szCs w:val="22"/>
                <w:highlight w:val="yellow"/>
                <w:lang w:val="en-US" w:eastAsia="zh-CN"/>
              </w:rPr>
              <w:t>专家</w:t>
            </w:r>
          </w:p>
        </w:tc>
        <w:tc>
          <w:tcPr>
            <w:tcW w:w="5595" w:type="dxa"/>
            <w:gridSpan w:val="3"/>
            <w:vAlign w:val="center"/>
          </w:tcPr>
          <w:p>
            <w:pPr>
              <w:jc w:val="center"/>
              <w:rPr>
                <w:sz w:val="21"/>
                <w:szCs w:val="21"/>
              </w:rPr>
            </w:pPr>
            <w:r>
              <w:rPr>
                <w:sz w:val="21"/>
                <w:szCs w:val="21"/>
              </w:rPr>
              <w:t>ISC-JSZJ-227</w:t>
            </w:r>
          </w:p>
          <w:p>
            <w:pPr>
              <w:jc w:val="center"/>
              <w:rPr>
                <w:rFonts w:ascii="Times New Roman" w:hAnsi="Times New Roman" w:eastAsia="宋体" w:cs="Times New Roman"/>
                <w:kern w:val="2"/>
                <w:sz w:val="21"/>
                <w:szCs w:val="21"/>
                <w:lang w:val="en-US" w:eastAsia="zh-CN" w:bidi="ar-SA"/>
              </w:rPr>
            </w:pPr>
            <w:r>
              <w:rPr>
                <w:sz w:val="21"/>
                <w:szCs w:val="21"/>
              </w:rPr>
              <w:t>河北省防伪行业协会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E043BD5"/>
    <w:rsid w:val="5A4F17DC"/>
    <w:rsid w:val="6B0056CC"/>
    <w:rsid w:val="7F7970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大漠孤烟</cp:lastModifiedBy>
  <dcterms:modified xsi:type="dcterms:W3CDTF">2021-09-06T03:54:22Z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2052-11.1.0.9995</vt:lpwstr>
  </property>
</Properties>
</file>