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tLeast"/>
        <w:jc w:val="center"/>
        <w:rPr>
          <w:rFonts w:asciiTheme="minorEastAsia" w:hAnsiTheme="minorEastAsia" w:eastAsiaTheme="minorEastAsia"/>
          <w:b/>
          <w:sz w:val="28"/>
          <w:szCs w:val="28"/>
        </w:rPr>
      </w:pP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114300" distR="114300">
            <wp:extent cx="6249035" cy="9434830"/>
            <wp:effectExtent l="0" t="0" r="14605" b="13970"/>
            <wp:docPr id="4" name="图片 4" descr="扫描全能王 2021-09-06 11.3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1-09-06 11.37_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49035" cy="943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114300" distR="114300">
            <wp:extent cx="6443345" cy="9459595"/>
            <wp:effectExtent l="0" t="0" r="3175" b="4445"/>
            <wp:docPr id="3" name="图片 3" descr="扫描全能王 2021-09-06 11.37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1-09-06 11.37_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3345" cy="945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b/>
          <w:sz w:val="28"/>
          <w:szCs w:val="28"/>
        </w:rPr>
        <w:drawing>
          <wp:inline distT="0" distB="0" distL="114300" distR="114300">
            <wp:extent cx="6530975" cy="9436100"/>
            <wp:effectExtent l="0" t="0" r="6985" b="12700"/>
            <wp:docPr id="2" name="图片 2" descr="扫描全能王 2021-09-06 11.3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1-09-06 11.37_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30975" cy="943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/>
          <w:b/>
          <w:sz w:val="28"/>
          <w:szCs w:val="28"/>
        </w:rPr>
        <w:t>审核计划</w:t>
      </w:r>
    </w:p>
    <w:tbl>
      <w:tblPr>
        <w:tblStyle w:val="6"/>
        <w:tblpPr w:leftFromText="180" w:rightFromText="180" w:vertAnchor="page" w:horzAnchor="margin" w:tblpXSpec="center" w:tblpY="2341"/>
        <w:tblW w:w="103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42"/>
        <w:gridCol w:w="1350"/>
        <w:gridCol w:w="948"/>
        <w:gridCol w:w="1416"/>
        <w:gridCol w:w="86"/>
        <w:gridCol w:w="1004"/>
        <w:gridCol w:w="934"/>
        <w:gridCol w:w="762"/>
        <w:gridCol w:w="256"/>
        <w:gridCol w:w="294"/>
        <w:gridCol w:w="680"/>
        <w:gridCol w:w="69"/>
        <w:gridCol w:w="138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受审核方名称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河北友楂食品有限公司</w:t>
            </w:r>
            <w:bookmarkEnd w:id="0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注册地址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rPr>
                <w:rFonts w:asciiTheme="minorEastAsia" w:hAnsiTheme="minorEastAsia" w:eastAsiaTheme="minorEastAsia"/>
                <w:sz w:val="20"/>
              </w:rPr>
            </w:pPr>
            <w:bookmarkStart w:id="1" w:name="注册地址"/>
            <w:r>
              <w:rPr>
                <w:rFonts w:asciiTheme="minorEastAsia" w:hAnsiTheme="minorEastAsia" w:eastAsiaTheme="minorEastAsia"/>
                <w:sz w:val="20"/>
              </w:rPr>
              <w:t>承德鹰手营子矿区北马圈子镇金扇子112线国道东侧食品园区2号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经营地址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rPr>
                <w:rFonts w:asciiTheme="minorEastAsia" w:hAnsiTheme="minorEastAsia" w:eastAsiaTheme="minorEastAsia"/>
                <w:sz w:val="20"/>
              </w:rPr>
            </w:pPr>
            <w:bookmarkStart w:id="2" w:name="办公地址"/>
            <w:bookmarkStart w:id="3" w:name="生产地址"/>
            <w:r>
              <w:rPr>
                <w:rFonts w:asciiTheme="minorEastAsia" w:hAnsiTheme="minorEastAsia" w:eastAsiaTheme="minorEastAsia"/>
                <w:sz w:val="20"/>
              </w:rPr>
              <w:t>承德鹰手营子矿区北马圈子镇金扇子112线国道东侧食品园区2号</w:t>
            </w:r>
            <w:bookmarkEnd w:id="2"/>
            <w:bookmarkEnd w:id="3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3714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bookmarkStart w:id="4" w:name="联系人"/>
            <w:r>
              <w:rPr>
                <w:sz w:val="21"/>
                <w:szCs w:val="21"/>
              </w:rPr>
              <w:t>张占平</w:t>
            </w:r>
            <w:bookmarkEnd w:id="4"/>
          </w:p>
        </w:tc>
        <w:tc>
          <w:tcPr>
            <w:tcW w:w="1090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bookmarkStart w:id="5" w:name="联系人手机"/>
            <w:r>
              <w:rPr>
                <w:sz w:val="21"/>
                <w:szCs w:val="21"/>
              </w:rPr>
              <w:t>19931057555</w:t>
            </w:r>
            <w:bookmarkEnd w:id="5"/>
          </w:p>
        </w:tc>
        <w:tc>
          <w:tcPr>
            <w:tcW w:w="974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1449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bookmarkStart w:id="6" w:name="联系人邮箱"/>
            <w:r>
              <w:rPr>
                <w:sz w:val="21"/>
                <w:szCs w:val="21"/>
              </w:rPr>
              <w:t>168577760@qq.com</w:t>
            </w:r>
            <w:bookmarkEnd w:id="6"/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142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最高管理者</w:t>
            </w:r>
          </w:p>
        </w:tc>
        <w:tc>
          <w:tcPr>
            <w:tcW w:w="3714" w:type="dxa"/>
            <w:gridSpan w:val="3"/>
            <w:vAlign w:val="center"/>
          </w:tcPr>
          <w:p>
            <w:bookmarkStart w:id="7" w:name="最高管理者"/>
            <w:bookmarkEnd w:id="7"/>
          </w:p>
        </w:tc>
        <w:tc>
          <w:tcPr>
            <w:tcW w:w="1090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952" w:type="dxa"/>
            <w:gridSpan w:val="3"/>
            <w:vAlign w:val="center"/>
          </w:tcPr>
          <w:p>
            <w:bookmarkStart w:id="8" w:name="管代电话"/>
            <w:bookmarkEnd w:id="8"/>
          </w:p>
        </w:tc>
        <w:tc>
          <w:tcPr>
            <w:tcW w:w="974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1449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3714" w:type="dxa"/>
            <w:gridSpan w:val="3"/>
            <w:vAlign w:val="center"/>
          </w:tcPr>
          <w:p>
            <w:pPr>
              <w:rPr>
                <w:sz w:val="20"/>
              </w:rPr>
            </w:pPr>
            <w:bookmarkStart w:id="9" w:name="合同编号"/>
            <w:r>
              <w:rPr>
                <w:sz w:val="20"/>
              </w:rPr>
              <w:t>0784-2021-Q</w:t>
            </w:r>
            <w:bookmarkEnd w:id="9"/>
          </w:p>
        </w:tc>
        <w:tc>
          <w:tcPr>
            <w:tcW w:w="1090" w:type="dxa"/>
            <w:gridSpan w:val="2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375" w:type="dxa"/>
            <w:gridSpan w:val="7"/>
            <w:vAlign w:val="center"/>
          </w:tcPr>
          <w:p>
            <w:pPr>
              <w:rPr>
                <w:spacing w:val="-2"/>
                <w:sz w:val="20"/>
              </w:rPr>
            </w:pPr>
            <w:bookmarkStart w:id="10" w:name="Q勾选"/>
            <w:r>
              <w:rPr>
                <w:rFonts w:hint="eastAsia" w:ascii="宋体" w:hAnsi="宋体"/>
                <w:b/>
                <w:bCs/>
                <w:sz w:val="20"/>
              </w:rPr>
              <w:t>■</w:t>
            </w:r>
            <w:bookmarkEnd w:id="10"/>
            <w:r>
              <w:rPr>
                <w:spacing w:val="-2"/>
                <w:sz w:val="20"/>
              </w:rPr>
              <w:t>QMS</w:t>
            </w:r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r>
              <w:rPr>
                <w:rFonts w:hint="eastAsia"/>
                <w:spacing w:val="-2"/>
                <w:sz w:val="20"/>
              </w:rPr>
              <w:t>Ec</w:t>
            </w:r>
            <w:r>
              <w:rPr>
                <w:spacing w:val="-2"/>
                <w:sz w:val="20"/>
              </w:rPr>
              <w:t>MS</w:t>
            </w:r>
            <w:bookmarkStart w:id="11" w:name="E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1"/>
            <w:r>
              <w:rPr>
                <w:spacing w:val="-2"/>
                <w:sz w:val="20"/>
              </w:rPr>
              <w:t>EMS</w:t>
            </w:r>
            <w:bookmarkStart w:id="12" w:name="S勾选Add1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2"/>
            <w:r>
              <w:rPr>
                <w:spacing w:val="-2"/>
                <w:sz w:val="20"/>
              </w:rPr>
              <w:t>OHSMS</w:t>
            </w:r>
          </w:p>
          <w:p>
            <w:pPr>
              <w:rPr>
                <w:rFonts w:ascii="宋体" w:hAnsi="宋体"/>
                <w:b/>
                <w:bCs/>
                <w:sz w:val="20"/>
              </w:rPr>
            </w:pPr>
            <w:bookmarkStart w:id="13" w:name="F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3"/>
            <w:r>
              <w:rPr>
                <w:rFonts w:hint="eastAsia" w:ascii="宋体" w:hAnsi="宋体"/>
                <w:b/>
                <w:bCs/>
                <w:sz w:val="20"/>
              </w:rPr>
              <w:t xml:space="preserve">FSMS </w:t>
            </w:r>
            <w:bookmarkStart w:id="14" w:name="H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4"/>
            <w:r>
              <w:rPr>
                <w:rFonts w:hint="eastAsia" w:ascii="宋体" w:hAnsi="宋体"/>
                <w:b/>
                <w:bCs/>
                <w:sz w:val="20"/>
              </w:rPr>
              <w:t xml:space="preserve">HACCP  </w:t>
            </w:r>
            <w:bookmarkStart w:id="15" w:name="EnMs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5"/>
            <w:r>
              <w:rPr>
                <w:rFonts w:hint="eastAsia" w:ascii="宋体" w:hAnsi="宋体"/>
                <w:b/>
                <w:bCs/>
                <w:sz w:val="20"/>
              </w:rPr>
              <w:t xml:space="preserve">EnMS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  <w:vAlign w:val="center"/>
          </w:tcPr>
          <w:p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rPr>
                <w:rFonts w:ascii="宋体" w:hAnsi="宋体"/>
                <w:b/>
                <w:bCs/>
                <w:sz w:val="20"/>
              </w:rPr>
            </w:pPr>
            <w:bookmarkStart w:id="16" w:name="初审"/>
            <w:r>
              <w:rPr>
                <w:rFonts w:hint="eastAsia" w:ascii="宋体" w:hAnsi="宋体"/>
                <w:b/>
                <w:bCs/>
                <w:sz w:val="20"/>
              </w:rPr>
              <w:t>■</w:t>
            </w:r>
            <w:bookmarkEnd w:id="16"/>
            <w:r>
              <w:rPr>
                <w:rFonts w:hint="eastAsia" w:ascii="宋体" w:hAnsi="宋体"/>
                <w:b/>
                <w:bCs/>
                <w:sz w:val="20"/>
              </w:rPr>
              <w:t>初次认证第（二）阶段</w:t>
            </w:r>
            <w:bookmarkStart w:id="17" w:name="监督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7"/>
            <w:r>
              <w:rPr>
                <w:rFonts w:hint="eastAsia" w:ascii="宋体" w:hAnsi="宋体"/>
                <w:b/>
                <w:bCs/>
                <w:sz w:val="20"/>
              </w:rPr>
              <w:t xml:space="preserve">监督审核 </w:t>
            </w:r>
            <w:bookmarkStart w:id="18" w:name="再认证勾选"/>
            <w:r>
              <w:rPr>
                <w:rFonts w:hint="eastAsia" w:ascii="宋体" w:hAnsi="宋体"/>
                <w:b/>
                <w:bCs/>
                <w:sz w:val="20"/>
              </w:rPr>
              <w:t>□</w:t>
            </w:r>
            <w:bookmarkEnd w:id="18"/>
            <w:r>
              <w:rPr>
                <w:rFonts w:hint="eastAsia" w:ascii="宋体" w:hAnsi="宋体"/>
                <w:b/>
                <w:bCs/>
                <w:sz w:val="20"/>
              </w:rPr>
              <w:t>再认证  □扩项审核  □其他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</w:tcPr>
          <w:p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审核方法</w:t>
            </w:r>
          </w:p>
        </w:tc>
        <w:tc>
          <w:tcPr>
            <w:tcW w:w="9179" w:type="dxa"/>
            <w:gridSpan w:val="12"/>
            <w:vAlign w:val="bottom"/>
          </w:tcPr>
          <w:p>
            <w:pPr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</w:rPr>
              <w:t>■</w:t>
            </w:r>
            <w:bookmarkStart w:id="33" w:name="_GoBack"/>
            <w:bookmarkEnd w:id="33"/>
            <w:r>
              <w:rPr>
                <w:rFonts w:hint="eastAsia" w:ascii="宋体" w:hAnsi="宋体"/>
                <w:b/>
                <w:bCs/>
                <w:sz w:val="20"/>
              </w:rPr>
              <w:t>现场审核   □远程审核    □非现场审核（仅限一阶段）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</w:tcPr>
          <w:p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远程审核方式</w:t>
            </w:r>
          </w:p>
        </w:tc>
        <w:tc>
          <w:tcPr>
            <w:tcW w:w="9179" w:type="dxa"/>
            <w:gridSpan w:val="12"/>
            <w:vAlign w:val="bottom"/>
          </w:tcPr>
          <w:p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>□音频□视频□数据共享□远程接入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142" w:type="dxa"/>
          </w:tcPr>
          <w:p>
            <w:pPr>
              <w:rPr>
                <w:b/>
                <w:color w:val="0000FF"/>
                <w:sz w:val="20"/>
              </w:rPr>
            </w:pPr>
            <w:r>
              <w:rPr>
                <w:rFonts w:hint="eastAsia"/>
                <w:b/>
                <w:color w:val="0000FF"/>
                <w:sz w:val="20"/>
              </w:rPr>
              <w:t>远程审核资源</w:t>
            </w:r>
          </w:p>
        </w:tc>
        <w:tc>
          <w:tcPr>
            <w:tcW w:w="9179" w:type="dxa"/>
            <w:gridSpan w:val="12"/>
            <w:vAlign w:val="bottom"/>
          </w:tcPr>
          <w:p>
            <w:pPr>
              <w:rPr>
                <w:rFonts w:ascii="宋体" w:hAnsi="宋体"/>
                <w:b/>
                <w:bCs/>
                <w:color w:val="0000FF"/>
                <w:sz w:val="20"/>
              </w:rPr>
            </w:pPr>
            <w:r>
              <w:rPr>
                <w:rFonts w:hint="eastAsia" w:ascii="宋体" w:hAnsi="宋体"/>
                <w:b/>
                <w:bCs/>
                <w:color w:val="0000FF"/>
                <w:sz w:val="20"/>
              </w:rPr>
              <w:t>□网络 □智能手机  □台式电脑 □笔记本电脑 □录像机 □照相机 □可穿戴设备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9179" w:type="dxa"/>
            <w:gridSpan w:val="12"/>
          </w:tcPr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19" w:name="二阶段勾选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■</w:t>
            </w:r>
            <w:bookmarkEnd w:id="19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第二阶段审核：验证组织管理体系的建立、实施运行的符合性及有效性，以确定是否推荐认证注册。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0" w:name="再认证勾选Add1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</w:t>
            </w:r>
            <w:bookmarkEnd w:id="20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再认证：验证组织管理体系的符合性和持续有效性，以确定是否推荐保持认证注册资格并换发认证证书。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bookmarkStart w:id="21" w:name="特殊审核勾选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</w:t>
            </w:r>
            <w:bookmarkEnd w:id="21"/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特殊审核: □确定是否推荐同意扩大范围的申请并换发认证证书。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□跟踪调查投诉、曝光情况，确认获证客户是否已实施有效的整改措施。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□调查获证客户变更信息，确定管理体系持续有效运行。</w:t>
            </w:r>
          </w:p>
          <w:p>
            <w:pPr>
              <w:rPr>
                <w:rFonts w:ascii="宋体" w:hAnsi="宋体"/>
                <w:b/>
                <w:bCs/>
                <w:sz w:val="20"/>
                <w:szCs w:val="22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□对被暂停客户进行跟踪审核，验证被暂停原因是否已消除，以确定是否恢复认证注册资格。</w:t>
            </w:r>
          </w:p>
          <w:p>
            <w:pPr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  <w:szCs w:val="22"/>
              </w:rPr>
              <w:t>□验证管理体系实施运行的符合性及有效性。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0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7050" w:type="dxa"/>
            <w:gridSpan w:val="9"/>
            <w:vAlign w:val="center"/>
          </w:tcPr>
          <w:p>
            <w:pPr>
              <w:rPr>
                <w:sz w:val="20"/>
              </w:rPr>
            </w:pPr>
            <w:bookmarkStart w:id="22" w:name="审核范围"/>
            <w:r>
              <w:rPr>
                <w:sz w:val="20"/>
              </w:rPr>
              <w:t>资质范围内蜜饯的生产</w:t>
            </w:r>
            <w:bookmarkEnd w:id="22"/>
          </w:p>
        </w:tc>
        <w:tc>
          <w:tcPr>
            <w:tcW w:w="680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449" w:type="dxa"/>
            <w:gridSpan w:val="2"/>
            <w:vAlign w:val="center"/>
          </w:tcPr>
          <w:p>
            <w:pPr>
              <w:jc w:val="left"/>
              <w:rPr>
                <w:sz w:val="20"/>
              </w:rPr>
            </w:pPr>
            <w:bookmarkStart w:id="23" w:name="专业代码"/>
            <w:r>
              <w:rPr>
                <w:sz w:val="20"/>
              </w:rPr>
              <w:t>03.08.02</w:t>
            </w:r>
            <w:bookmarkEnd w:id="2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4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24" w:name="Q勾选Add1"/>
            <w:r>
              <w:rPr>
                <w:rFonts w:hint="eastAsia" w:ascii="宋体" w:hAnsi="宋体"/>
                <w:b/>
                <w:sz w:val="21"/>
                <w:szCs w:val="21"/>
              </w:rPr>
              <w:t>■</w:t>
            </w:r>
            <w:bookmarkEnd w:id="24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GB/T19001-2016/ISO 9001:2015   </w:t>
            </w:r>
            <w:bookmarkStart w:id="25" w:name="QJ勾选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5"/>
            <w:r>
              <w:rPr>
                <w:rFonts w:hint="eastAsia" w:ascii="宋体" w:hAnsi="宋体"/>
                <w:b/>
                <w:sz w:val="21"/>
                <w:szCs w:val="21"/>
              </w:rPr>
              <w:t>GB/T 50430-2017</w:t>
            </w:r>
            <w:bookmarkStart w:id="26" w:name="E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6"/>
            <w:r>
              <w:rPr>
                <w:rFonts w:hint="eastAsia" w:ascii="宋体" w:hAnsi="宋体"/>
                <w:b/>
                <w:sz w:val="21"/>
                <w:szCs w:val="21"/>
              </w:rPr>
              <w:t>GB/T24001-2016/ISO 14001:2015</w:t>
            </w:r>
          </w:p>
          <w:p>
            <w:pPr>
              <w:spacing w:line="240" w:lineRule="exact"/>
              <w:jc w:val="left"/>
              <w:rPr>
                <w:rFonts w:ascii="宋体" w:hAnsi="宋体"/>
                <w:b/>
                <w:sz w:val="21"/>
                <w:szCs w:val="21"/>
                <w:u w:val="single"/>
              </w:rPr>
            </w:pPr>
            <w:bookmarkStart w:id="27" w:name="S勾选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7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GB/T45001-2020/ISO45001：2020标准 </w:t>
            </w:r>
            <w:bookmarkStart w:id="28" w:name="F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8"/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ISO 22000:2018 </w:t>
            </w:r>
          </w:p>
          <w:p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bookmarkStart w:id="29" w:name="H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29"/>
            <w:r>
              <w:rPr>
                <w:rFonts w:ascii="宋体" w:hAnsi="宋体"/>
                <w:b/>
                <w:sz w:val="21"/>
                <w:szCs w:val="21"/>
              </w:rPr>
              <w:t>GB/T 27341-2009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&amp;</w:t>
            </w:r>
            <w:r>
              <w:rPr>
                <w:rFonts w:ascii="宋体" w:hAnsi="宋体"/>
                <w:b/>
                <w:sz w:val="21"/>
                <w:szCs w:val="21"/>
              </w:rPr>
              <w:t>GB 14881-2013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&amp;</w:t>
            </w:r>
            <w:r>
              <w:rPr>
                <w:rFonts w:ascii="宋体" w:hAnsi="宋体"/>
                <w:b/>
                <w:sz w:val="21"/>
                <w:szCs w:val="21"/>
              </w:rPr>
              <w:t>危害分析与关键控制点（HACCP体系）认证补充要求1.0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30" w:name="EnMS勾选Add1"/>
            <w:r>
              <w:rPr>
                <w:rFonts w:hint="eastAsia" w:ascii="宋体" w:hAnsi="宋体"/>
                <w:b/>
                <w:sz w:val="21"/>
                <w:szCs w:val="21"/>
              </w:rPr>
              <w:t>□</w:t>
            </w:r>
            <w:bookmarkEnd w:id="30"/>
            <w:r>
              <w:rPr>
                <w:rFonts w:ascii="宋体" w:hAnsi="宋体"/>
                <w:b/>
                <w:sz w:val="21"/>
                <w:szCs w:val="21"/>
              </w:rPr>
              <w:t>GB/T 2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 xml:space="preserve">3331-2020/ISO 50001:2018  </w:t>
            </w:r>
          </w:p>
          <w:p>
            <w:pPr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  <w:lang w:val="de-DE"/>
              </w:rPr>
              <w:t xml:space="preserve">□RB/T       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(</w:t>
            </w:r>
            <w:r>
              <w:rPr>
                <w:rFonts w:hint="eastAsia" w:ascii="宋体" w:hAnsi="宋体"/>
                <w:b/>
                <w:sz w:val="21"/>
                <w:szCs w:val="21"/>
                <w:lang w:val="de-DE"/>
              </w:rPr>
              <w:t>行业认证标准</w:t>
            </w:r>
            <w:r>
              <w:rPr>
                <w:rFonts w:hint="eastAsia" w:ascii="宋体" w:hAnsi="宋体"/>
                <w:b/>
                <w:sz w:val="21"/>
                <w:szCs w:val="21"/>
              </w:rPr>
              <w:t>)</w:t>
            </w:r>
          </w:p>
          <w:p>
            <w:pPr>
              <w:jc w:val="left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/>
                <w:sz w:val="21"/>
                <w:szCs w:val="21"/>
              </w:rPr>
              <w:t>适用于受审核方的法律法规及其他要求； □认证合同</w:t>
            </w:r>
          </w:p>
          <w:p>
            <w:pPr>
              <w:jc w:val="left"/>
              <w:rPr>
                <w:b/>
                <w:sz w:val="20"/>
                <w:lang w:val="de-DE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sym w:font="Wingdings 2" w:char="0052"/>
            </w:r>
            <w:r>
              <w:rPr>
                <w:rFonts w:hint="eastAsia" w:ascii="宋体" w:hAnsi="宋体"/>
                <w:b/>
                <w:sz w:val="21"/>
                <w:szCs w:val="21"/>
              </w:rPr>
              <w:t>受审核方管理体系文件 (手册版本号：)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0" w:hRule="atLeast"/>
        </w:trPr>
        <w:tc>
          <w:tcPr>
            <w:tcW w:w="1142" w:type="dxa"/>
            <w:vMerge w:val="restart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</w:rPr>
              <w:t>现场审核于</w:t>
            </w:r>
            <w:bookmarkStart w:id="31" w:name="审核日期"/>
            <w:r>
              <w:rPr>
                <w:rFonts w:hint="eastAsia"/>
                <w:b/>
                <w:sz w:val="20"/>
              </w:rPr>
              <w:t>2021年09月05日 上午至2021年09月06日 下午</w:t>
            </w:r>
            <w:bookmarkEnd w:id="31"/>
            <w:r>
              <w:rPr>
                <w:rFonts w:hint="eastAsia"/>
                <w:b/>
                <w:sz w:val="20"/>
              </w:rPr>
              <w:t>(共</w:t>
            </w:r>
            <w:bookmarkStart w:id="32" w:name="审核天数"/>
            <w:r>
              <w:rPr>
                <w:rFonts w:hint="eastAsia"/>
                <w:b/>
                <w:sz w:val="20"/>
              </w:rPr>
              <w:t>2.0</w:t>
            </w:r>
            <w:bookmarkEnd w:id="32"/>
            <w:r>
              <w:rPr>
                <w:rFonts w:hint="eastAsia"/>
                <w:b/>
                <w:sz w:val="20"/>
              </w:rPr>
              <w:t>天)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Merge w:val="continue"/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9179" w:type="dxa"/>
            <w:gridSpan w:val="12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/>
                <w:b/>
                <w:sz w:val="20"/>
              </w:rPr>
              <w:t>远程审核于年月日上午至年月日下午 (共天)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9179" w:type="dxa"/>
            <w:gridSpan w:val="12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</w:rPr>
            </w:pPr>
            <w:r>
              <w:rPr>
                <w:rFonts w:hint="eastAsia"/>
                <w:sz w:val="20"/>
                <w:lang w:val="de-DE"/>
              </w:rPr>
              <w:sym w:font="Wingdings 2" w:char="0052"/>
            </w:r>
            <w:r>
              <w:rPr>
                <w:rFonts w:hint="eastAsia"/>
                <w:b/>
                <w:sz w:val="20"/>
              </w:rPr>
              <w:t>普通话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英语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0321" w:type="dxa"/>
            <w:gridSpan w:val="13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sz w:val="20"/>
                <w:lang w:val="de-DE"/>
              </w:rPr>
            </w:pPr>
            <w:r>
              <w:rPr>
                <w:rFonts w:hint="eastAsia"/>
                <w:sz w:val="20"/>
              </w:rPr>
              <w:t>审核组成员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2506" w:type="dxa"/>
            <w:gridSpan w:val="3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18"/>
                <w:szCs w:val="18"/>
              </w:rPr>
              <w:t>注册证书号</w:t>
            </w:r>
          </w:p>
        </w:tc>
        <w:tc>
          <w:tcPr>
            <w:tcW w:w="1696" w:type="dxa"/>
            <w:gridSpan w:val="2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299" w:type="dxa"/>
            <w:gridSpan w:val="4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380" w:type="dxa"/>
            <w:vAlign w:val="center"/>
          </w:tcPr>
          <w:p>
            <w:pPr>
              <w:rPr>
                <w:sz w:val="20"/>
                <w:lang w:val="de-DE"/>
              </w:rPr>
            </w:pPr>
            <w:r>
              <w:rPr>
                <w:rFonts w:hint="eastAsia"/>
                <w:sz w:val="20"/>
                <w:lang w:val="de-DE"/>
              </w:rPr>
              <w:t>见证安排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刘红杰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男</w:t>
            </w:r>
          </w:p>
        </w:tc>
        <w:tc>
          <w:tcPr>
            <w:tcW w:w="2506" w:type="dxa"/>
            <w:gridSpan w:val="3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2021-N1QMS-1281767</w:t>
            </w:r>
          </w:p>
        </w:tc>
        <w:tc>
          <w:tcPr>
            <w:tcW w:w="1696" w:type="dxa"/>
            <w:gridSpan w:val="2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</w:p>
        </w:tc>
        <w:tc>
          <w:tcPr>
            <w:tcW w:w="1299" w:type="dxa"/>
            <w:gridSpan w:val="4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15801270410</w:t>
            </w:r>
          </w:p>
        </w:tc>
        <w:tc>
          <w:tcPr>
            <w:tcW w:w="1380" w:type="dxa"/>
            <w:vAlign w:val="center"/>
          </w:tcPr>
          <w:p>
            <w:pPr>
              <w:rPr>
                <w:sz w:val="20"/>
                <w:lang w:val="de-D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组员</w:t>
            </w: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邱玉峰</w:t>
            </w: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男</w:t>
            </w:r>
          </w:p>
        </w:tc>
        <w:tc>
          <w:tcPr>
            <w:tcW w:w="2506" w:type="dxa"/>
            <w:gridSpan w:val="3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ISC-JSZJ-227</w:t>
            </w:r>
          </w:p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河北省防伪行业协会</w:t>
            </w:r>
          </w:p>
        </w:tc>
        <w:tc>
          <w:tcPr>
            <w:tcW w:w="1696" w:type="dxa"/>
            <w:gridSpan w:val="2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03.08.02</w:t>
            </w:r>
          </w:p>
        </w:tc>
        <w:tc>
          <w:tcPr>
            <w:tcW w:w="1299" w:type="dxa"/>
            <w:gridSpan w:val="4"/>
            <w:vAlign w:val="center"/>
          </w:tcPr>
          <w:p>
            <w:pPr>
              <w:jc w:val="center"/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13722860108</w:t>
            </w:r>
          </w:p>
        </w:tc>
        <w:tc>
          <w:tcPr>
            <w:tcW w:w="1380" w:type="dxa"/>
            <w:vAlign w:val="center"/>
          </w:tcPr>
          <w:p>
            <w:pPr>
              <w:rPr>
                <w:sz w:val="20"/>
                <w:lang w:val="de-D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7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299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5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299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70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299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5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  <w:tc>
          <w:tcPr>
            <w:tcW w:w="2506" w:type="dxa"/>
            <w:gridSpan w:val="3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>
            <w:pPr>
              <w:pStyle w:val="3"/>
            </w:pPr>
          </w:p>
        </w:tc>
        <w:tc>
          <w:tcPr>
            <w:tcW w:w="1299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0321" w:type="dxa"/>
            <w:gridSpan w:val="13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b/>
                <w:bCs/>
              </w:rPr>
              <w:t>技术专家信息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组内身份</w:t>
            </w:r>
          </w:p>
        </w:tc>
        <w:tc>
          <w:tcPr>
            <w:tcW w:w="1350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48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502" w:type="dxa"/>
            <w:gridSpan w:val="2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现工作单位名称</w:t>
            </w:r>
          </w:p>
        </w:tc>
        <w:tc>
          <w:tcPr>
            <w:tcW w:w="1004" w:type="dxa"/>
            <w:vAlign w:val="center"/>
          </w:tcPr>
          <w:p>
            <w:pPr>
              <w:rPr>
                <w:sz w:val="18"/>
                <w:szCs w:val="18"/>
              </w:rPr>
            </w:pPr>
            <w:r>
              <w:rPr>
                <w:rFonts w:hint="eastAsia"/>
                <w:sz w:val="21"/>
                <w:szCs w:val="21"/>
              </w:rPr>
              <w:t>职务或职称</w:t>
            </w:r>
          </w:p>
        </w:tc>
        <w:tc>
          <w:tcPr>
            <w:tcW w:w="1696" w:type="dxa"/>
            <w:gridSpan w:val="2"/>
            <w:vAlign w:val="center"/>
          </w:tcPr>
          <w:p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299" w:type="dxa"/>
            <w:gridSpan w:val="4"/>
            <w:vAlign w:val="center"/>
          </w:tcPr>
          <w:p>
            <w:r>
              <w:rPr>
                <w:rFonts w:hint="eastAsia"/>
                <w:sz w:val="21"/>
                <w:szCs w:val="21"/>
              </w:rPr>
              <w:t>组内代码</w:t>
            </w:r>
          </w:p>
        </w:tc>
        <w:tc>
          <w:tcPr>
            <w:tcW w:w="1380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1142" w:type="dxa"/>
            <w:vAlign w:val="center"/>
          </w:tcPr>
          <w:p/>
        </w:tc>
        <w:tc>
          <w:tcPr>
            <w:tcW w:w="1350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299" w:type="dxa"/>
            <w:gridSpan w:val="4"/>
            <w:vAlign w:val="center"/>
          </w:tcPr>
          <w:p/>
        </w:tc>
        <w:tc>
          <w:tcPr>
            <w:tcW w:w="1380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1142" w:type="dxa"/>
            <w:vAlign w:val="center"/>
          </w:tcPr>
          <w:p/>
        </w:tc>
        <w:tc>
          <w:tcPr>
            <w:tcW w:w="1350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948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004" w:type="dxa"/>
            <w:vAlign w:val="center"/>
          </w:tcPr>
          <w:p>
            <w:pPr>
              <w:rPr>
                <w:sz w:val="18"/>
                <w:szCs w:val="18"/>
              </w:rPr>
            </w:pPr>
          </w:p>
        </w:tc>
        <w:tc>
          <w:tcPr>
            <w:tcW w:w="1696" w:type="dxa"/>
            <w:gridSpan w:val="2"/>
            <w:vAlign w:val="center"/>
          </w:tcPr>
          <w:p/>
        </w:tc>
        <w:tc>
          <w:tcPr>
            <w:tcW w:w="1299" w:type="dxa"/>
            <w:gridSpan w:val="4"/>
            <w:vAlign w:val="center"/>
          </w:tcPr>
          <w:p/>
        </w:tc>
        <w:tc>
          <w:tcPr>
            <w:tcW w:w="1380" w:type="dxa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9" w:hRule="atLeast"/>
        </w:trPr>
        <w:tc>
          <w:tcPr>
            <w:tcW w:w="10321" w:type="dxa"/>
            <w:gridSpan w:val="13"/>
            <w:vAlign w:val="center"/>
          </w:tcPr>
          <w:p>
            <w:pPr>
              <w:tabs>
                <w:tab w:val="left" w:pos="5854"/>
              </w:tabs>
              <w:jc w:val="left"/>
              <w:rPr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在审核过程中接触的有关受审核方特定产品或机密信息，未经受审核方书面同意不得透露给第三方。当法律要求需要信息提供给第三方时，公司书面通知受审核方所要提供的信息。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6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2298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502" w:type="dxa"/>
            <w:gridSpan w:val="2"/>
            <w:vMerge w:val="restart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审核方案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管理人员</w:t>
            </w:r>
          </w:p>
        </w:tc>
        <w:tc>
          <w:tcPr>
            <w:tcW w:w="1938" w:type="dxa"/>
            <w:gridSpan w:val="2"/>
            <w:vMerge w:val="restart"/>
            <w:vAlign w:val="center"/>
          </w:tcPr>
          <w:p>
            <w:pPr>
              <w:rPr>
                <w:rFonts w:hint="eastAsia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刘永忠</w:t>
            </w:r>
          </w:p>
        </w:tc>
        <w:tc>
          <w:tcPr>
            <w:tcW w:w="2061" w:type="dxa"/>
            <w:gridSpan w:val="5"/>
            <w:vMerge w:val="restart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1380" w:type="dxa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2298" w:type="dxa"/>
            <w:gridSpan w:val="2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15801270410</w:t>
            </w:r>
          </w:p>
        </w:tc>
        <w:tc>
          <w:tcPr>
            <w:tcW w:w="1502" w:type="dxa"/>
            <w:gridSpan w:val="2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938" w:type="dxa"/>
            <w:gridSpan w:val="2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2061" w:type="dxa"/>
            <w:gridSpan w:val="5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  <w:tc>
          <w:tcPr>
            <w:tcW w:w="1380" w:type="dxa"/>
            <w:vMerge w:val="continue"/>
            <w:vAlign w:val="center"/>
          </w:tcPr>
          <w:p>
            <w:pPr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142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298" w:type="dxa"/>
            <w:gridSpan w:val="2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2021.9.4</w:t>
            </w:r>
          </w:p>
        </w:tc>
        <w:tc>
          <w:tcPr>
            <w:tcW w:w="1502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938" w:type="dxa"/>
            <w:gridSpan w:val="2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2021.9.1</w:t>
            </w:r>
          </w:p>
        </w:tc>
        <w:tc>
          <w:tcPr>
            <w:tcW w:w="2061" w:type="dxa"/>
            <w:gridSpan w:val="5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380" w:type="dxa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2021.9.4</w:t>
            </w:r>
          </w:p>
        </w:tc>
      </w:tr>
    </w:tbl>
    <w:p/>
    <w:tbl>
      <w:tblPr>
        <w:tblStyle w:val="6"/>
        <w:tblpPr w:leftFromText="180" w:rightFromText="180" w:vertAnchor="text" w:horzAnchor="page" w:tblpX="893" w:tblpY="392"/>
        <w:tblOverlap w:val="never"/>
        <w:tblW w:w="1032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78"/>
        <w:gridCol w:w="1414"/>
        <w:gridCol w:w="1370"/>
        <w:gridCol w:w="3038"/>
        <w:gridCol w:w="2469"/>
        <w:gridCol w:w="125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</w:trPr>
        <w:tc>
          <w:tcPr>
            <w:tcW w:w="10320" w:type="dxa"/>
            <w:gridSpan w:val="6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审核日程安排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778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1414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1370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部门</w:t>
            </w:r>
          </w:p>
        </w:tc>
        <w:tc>
          <w:tcPr>
            <w:tcW w:w="3038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过程</w:t>
            </w:r>
          </w:p>
        </w:tc>
        <w:tc>
          <w:tcPr>
            <w:tcW w:w="2469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涉及条款</w:t>
            </w:r>
          </w:p>
        </w:tc>
        <w:tc>
          <w:tcPr>
            <w:tcW w:w="1251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ascii="宋体" w:hAnsi="宋体"/>
                <w:b/>
                <w:bCs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</w:rPr>
              <w:t>审核人员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778" w:type="dxa"/>
            <w:tcBorders>
              <w:left w:val="single" w:color="auto" w:sz="8" w:space="0"/>
            </w:tcBorders>
            <w:shd w:val="clear" w:color="auto" w:fill="CCC0D9" w:themeFill="accent4" w:themeFillTint="66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default" w:ascii="宋体" w:hAnsi="宋体" w:eastAsia="宋体"/>
                <w:b/>
                <w:bCs/>
                <w:color w:val="FF000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color w:val="FF0000"/>
                <w:sz w:val="21"/>
                <w:szCs w:val="21"/>
                <w:lang w:val="en-US" w:eastAsia="zh-CN"/>
              </w:rPr>
              <w:t>9-5</w:t>
            </w:r>
          </w:p>
        </w:tc>
        <w:tc>
          <w:tcPr>
            <w:tcW w:w="1414" w:type="dxa"/>
            <w:shd w:val="clear" w:color="auto" w:fill="CCC0D9" w:themeFill="accent4" w:themeFillTint="66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第一天</w:t>
            </w:r>
          </w:p>
        </w:tc>
        <w:tc>
          <w:tcPr>
            <w:tcW w:w="1370" w:type="dxa"/>
            <w:shd w:val="clear" w:color="auto" w:fill="CCC0D9" w:themeFill="accent4" w:themeFillTint="66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3038" w:type="dxa"/>
            <w:shd w:val="clear" w:color="auto" w:fill="CCC0D9" w:themeFill="accent4" w:themeFillTint="66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2469" w:type="dxa"/>
            <w:shd w:val="clear" w:color="auto" w:fill="CCC0D9" w:themeFill="accent4" w:themeFillTint="66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1" w:type="dxa"/>
            <w:tcBorders>
              <w:right w:val="single" w:color="auto" w:sz="8" w:space="0"/>
            </w:tcBorders>
            <w:shd w:val="clear" w:color="auto" w:fill="CCC0D9" w:themeFill="accent4" w:themeFillTint="66"/>
            <w:vAlign w:val="center"/>
          </w:tcPr>
          <w:p>
            <w:pPr>
              <w:snapToGrid w:val="0"/>
              <w:spacing w:line="280" w:lineRule="exact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778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ind w:firstLine="211" w:firstLineChars="100"/>
              <w:rPr>
                <w:rFonts w:hint="default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9-5</w:t>
            </w:r>
          </w:p>
        </w:tc>
        <w:tc>
          <w:tcPr>
            <w:tcW w:w="1414" w:type="dxa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7:00</w:t>
            </w:r>
          </w:p>
        </w:tc>
        <w:tc>
          <w:tcPr>
            <w:tcW w:w="1370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  <w:t>全体</w:t>
            </w:r>
          </w:p>
        </w:tc>
        <w:tc>
          <w:tcPr>
            <w:tcW w:w="3038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首次会议</w:t>
            </w:r>
          </w:p>
        </w:tc>
        <w:tc>
          <w:tcPr>
            <w:tcW w:w="2469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1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AB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778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ind w:firstLine="211" w:firstLineChars="100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414" w:type="dxa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7:30-10:30</w:t>
            </w:r>
          </w:p>
        </w:tc>
        <w:tc>
          <w:tcPr>
            <w:tcW w:w="137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管理层</w:t>
            </w:r>
          </w:p>
        </w:tc>
        <w:tc>
          <w:tcPr>
            <w:tcW w:w="3038" w:type="dxa"/>
            <w:vAlign w:val="center"/>
          </w:tcPr>
          <w:p>
            <w:pPr>
              <w:spacing w:line="300" w:lineRule="exact"/>
              <w:jc w:val="left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组织及其环境；相关方的需求和希望； 管理体系的范围；管理体系及其过程； 领导作用和承诺； 管理方针；组织的岗位、职责和权限； 应对风险和机遇的策划；目标和实现计划；变更的策划；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资源提供-内外部资源；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总则；分析和评价；管理评审；改进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总则；持续改进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。</w:t>
            </w:r>
          </w:p>
        </w:tc>
        <w:tc>
          <w:tcPr>
            <w:tcW w:w="2469" w:type="dxa"/>
            <w:vAlign w:val="center"/>
          </w:tcPr>
          <w:p>
            <w:pPr>
              <w:spacing w:line="300" w:lineRule="exact"/>
              <w:jc w:val="left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4.1/4.2/4.3/4.4/5.1/5.2/5.3/6.1/6.2/6.3/7.1.1/9.1.1/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9.1.3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/9.3/10.1 /10.3</w:t>
            </w:r>
          </w:p>
        </w:tc>
        <w:tc>
          <w:tcPr>
            <w:tcW w:w="1251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778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ind w:firstLine="211" w:firstLineChars="100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414" w:type="dxa"/>
            <w:vAlign w:val="center"/>
          </w:tcPr>
          <w:p>
            <w:pPr>
              <w:snapToGrid w:val="0"/>
              <w:spacing w:line="320" w:lineRule="exact"/>
              <w:jc w:val="both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10:30-14:00</w:t>
            </w:r>
          </w:p>
        </w:tc>
        <w:tc>
          <w:tcPr>
            <w:tcW w:w="137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办公室</w:t>
            </w:r>
          </w:p>
        </w:tc>
        <w:tc>
          <w:tcPr>
            <w:tcW w:w="3038" w:type="dxa"/>
            <w:vAlign w:val="center"/>
          </w:tcPr>
          <w:p>
            <w:pPr>
              <w:spacing w:line="300" w:lineRule="exact"/>
              <w:jc w:val="left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部门岗位、职责和权限； 部门目标和实现计划；人员；组织的知识；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能力；意识；沟通；成文信息；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内部审核；</w:t>
            </w:r>
          </w:p>
        </w:tc>
        <w:tc>
          <w:tcPr>
            <w:tcW w:w="2469" w:type="dxa"/>
            <w:vAlign w:val="center"/>
          </w:tcPr>
          <w:p>
            <w:pPr>
              <w:spacing w:line="300" w:lineRule="exact"/>
              <w:jc w:val="left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5.3/6.2/7.1.2/7.1.6/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7.2/7.3/7.4/7.5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/9.2</w:t>
            </w:r>
          </w:p>
        </w:tc>
        <w:tc>
          <w:tcPr>
            <w:tcW w:w="1251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778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ind w:firstLine="211" w:firstLineChars="100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414" w:type="dxa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14:00-16:00</w:t>
            </w:r>
          </w:p>
        </w:tc>
        <w:tc>
          <w:tcPr>
            <w:tcW w:w="137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经营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部</w:t>
            </w:r>
          </w:p>
        </w:tc>
        <w:tc>
          <w:tcPr>
            <w:tcW w:w="3038" w:type="dxa"/>
            <w:vAlign w:val="center"/>
          </w:tcPr>
          <w:p>
            <w:pPr>
              <w:spacing w:line="300" w:lineRule="exact"/>
              <w:jc w:val="left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岗位、职责和权限；部门目标和实现计划；产品和服务的要求；外部提供的过程、生产和服务提供的控制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产品和服务的控制；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eastAsia="zh-CN"/>
              </w:rPr>
              <w:t>交付后的活动、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顾客满意。</w:t>
            </w:r>
          </w:p>
        </w:tc>
        <w:tc>
          <w:tcPr>
            <w:tcW w:w="2469" w:type="dxa"/>
            <w:vAlign w:val="center"/>
          </w:tcPr>
          <w:p>
            <w:pPr>
              <w:spacing w:line="300" w:lineRule="exact"/>
              <w:jc w:val="left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5.3/6.2/8.2/8.4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/8.5.1/8.5.5/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9.1.2</w:t>
            </w:r>
          </w:p>
        </w:tc>
        <w:tc>
          <w:tcPr>
            <w:tcW w:w="1251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AB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778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ind w:firstLine="211" w:firstLineChars="100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414" w:type="dxa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default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11:30-12:30</w:t>
            </w:r>
          </w:p>
        </w:tc>
        <w:tc>
          <w:tcPr>
            <w:tcW w:w="1370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休息</w:t>
            </w:r>
          </w:p>
        </w:tc>
        <w:tc>
          <w:tcPr>
            <w:tcW w:w="3038" w:type="dxa"/>
            <w:vAlign w:val="center"/>
          </w:tcPr>
          <w:p>
            <w:pPr>
              <w:spacing w:line="300" w:lineRule="exact"/>
              <w:jc w:val="left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</w:pPr>
          </w:p>
        </w:tc>
        <w:tc>
          <w:tcPr>
            <w:tcW w:w="2469" w:type="dxa"/>
            <w:vAlign w:val="center"/>
          </w:tcPr>
          <w:p>
            <w:pPr>
              <w:spacing w:line="300" w:lineRule="exact"/>
              <w:jc w:val="left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</w:pPr>
          </w:p>
        </w:tc>
        <w:tc>
          <w:tcPr>
            <w:tcW w:w="1251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778" w:type="dxa"/>
            <w:tcBorders>
              <w:left w:val="single" w:color="auto" w:sz="8" w:space="0"/>
            </w:tcBorders>
            <w:shd w:val="clear" w:color="auto" w:fill="CCC0D9" w:themeFill="accent4" w:themeFillTint="66"/>
          </w:tcPr>
          <w:p>
            <w:pPr>
              <w:snapToGrid w:val="0"/>
              <w:spacing w:line="320" w:lineRule="exact"/>
              <w:ind w:firstLine="211" w:firstLineChars="100"/>
              <w:rPr>
                <w:rFonts w:hint="default" w:ascii="宋体" w:hAnsi="宋体" w:eastAsia="宋体"/>
                <w:b/>
                <w:bCs/>
                <w:sz w:val="21"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highlight w:val="none"/>
                <w:lang w:val="en-US" w:eastAsia="zh-CN"/>
              </w:rPr>
              <w:t>9-6</w:t>
            </w:r>
          </w:p>
        </w:tc>
        <w:tc>
          <w:tcPr>
            <w:tcW w:w="1414" w:type="dxa"/>
            <w:shd w:val="clear" w:color="auto" w:fill="CCC0D9" w:themeFill="accent4" w:themeFillTint="66"/>
            <w:vAlign w:val="center"/>
          </w:tcPr>
          <w:p>
            <w:pPr>
              <w:snapToGrid w:val="0"/>
              <w:spacing w:line="320" w:lineRule="exact"/>
              <w:jc w:val="both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highlight w:val="none"/>
                <w:lang w:val="en-US" w:eastAsia="zh-CN"/>
              </w:rPr>
              <w:t>第二天</w:t>
            </w:r>
          </w:p>
        </w:tc>
        <w:tc>
          <w:tcPr>
            <w:tcW w:w="1370" w:type="dxa"/>
            <w:shd w:val="clear" w:color="auto" w:fill="CCC0D9" w:themeFill="accent4" w:themeFillTint="66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3038" w:type="dxa"/>
            <w:shd w:val="clear" w:color="auto" w:fill="CCC0D9" w:themeFill="accent4" w:themeFillTint="66"/>
            <w:vAlign w:val="center"/>
          </w:tcPr>
          <w:p>
            <w:pPr>
              <w:spacing w:line="300" w:lineRule="exact"/>
              <w:jc w:val="left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2469" w:type="dxa"/>
            <w:shd w:val="clear" w:color="auto" w:fill="CCC0D9" w:themeFill="accent4" w:themeFillTint="66"/>
            <w:vAlign w:val="center"/>
          </w:tcPr>
          <w:p>
            <w:pPr>
              <w:spacing w:line="300" w:lineRule="exact"/>
              <w:jc w:val="left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  <w:tc>
          <w:tcPr>
            <w:tcW w:w="1251" w:type="dxa"/>
            <w:tcBorders>
              <w:right w:val="single" w:color="auto" w:sz="8" w:space="0"/>
            </w:tcBorders>
            <w:shd w:val="clear" w:color="auto" w:fill="CCC0D9" w:themeFill="accent4" w:themeFillTint="66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778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ind w:firstLine="211" w:firstLineChars="100"/>
              <w:rPr>
                <w:rFonts w:hint="default" w:ascii="宋体" w:hAnsi="宋体" w:eastAsia="宋体"/>
                <w:b/>
                <w:bCs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1"/>
                <w:szCs w:val="21"/>
                <w:lang w:val="en-US" w:eastAsia="zh-CN"/>
              </w:rPr>
              <w:t>9-6</w:t>
            </w:r>
          </w:p>
        </w:tc>
        <w:tc>
          <w:tcPr>
            <w:tcW w:w="1414" w:type="dxa"/>
            <w:vAlign w:val="center"/>
          </w:tcPr>
          <w:p>
            <w:pPr>
              <w:snapToGrid w:val="0"/>
              <w:spacing w:line="320" w:lineRule="exact"/>
              <w:jc w:val="both"/>
              <w:rPr>
                <w:rFonts w:hint="default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7:00-11:30</w:t>
            </w:r>
          </w:p>
        </w:tc>
        <w:tc>
          <w:tcPr>
            <w:tcW w:w="137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质检部</w:t>
            </w:r>
          </w:p>
        </w:tc>
        <w:tc>
          <w:tcPr>
            <w:tcW w:w="3038" w:type="dxa"/>
            <w:vAlign w:val="center"/>
          </w:tcPr>
          <w:p>
            <w:pPr>
              <w:spacing w:line="300" w:lineRule="exact"/>
              <w:jc w:val="left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岗位、职责和权限； 部门目标和实现计划；监视和测量资源；产品和服务的放行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不合格品控制。不合格和纠正措施。</w:t>
            </w:r>
          </w:p>
        </w:tc>
        <w:tc>
          <w:tcPr>
            <w:tcW w:w="2469" w:type="dxa"/>
            <w:vAlign w:val="center"/>
          </w:tcPr>
          <w:p>
            <w:pPr>
              <w:spacing w:line="300" w:lineRule="exact"/>
              <w:jc w:val="left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5.3/6.2/7.1.5/8.6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/8.7/10.2</w:t>
            </w:r>
          </w:p>
        </w:tc>
        <w:tc>
          <w:tcPr>
            <w:tcW w:w="1251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AB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778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ind w:firstLine="211" w:firstLineChars="100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414" w:type="dxa"/>
            <w:vAlign w:val="center"/>
          </w:tcPr>
          <w:p>
            <w:pPr>
              <w:snapToGrid w:val="0"/>
              <w:spacing w:line="320" w:lineRule="exact"/>
              <w:jc w:val="both"/>
              <w:rPr>
                <w:rFonts w:hint="default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11:30-12:30</w:t>
            </w:r>
          </w:p>
        </w:tc>
        <w:tc>
          <w:tcPr>
            <w:tcW w:w="1370" w:type="dxa"/>
            <w:vAlign w:val="center"/>
          </w:tcPr>
          <w:p>
            <w:pPr>
              <w:spacing w:line="300" w:lineRule="exact"/>
              <w:jc w:val="center"/>
              <w:rPr>
                <w:rFonts w:hint="default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休息</w:t>
            </w:r>
          </w:p>
        </w:tc>
        <w:tc>
          <w:tcPr>
            <w:tcW w:w="3038" w:type="dxa"/>
            <w:vAlign w:val="center"/>
          </w:tcPr>
          <w:p>
            <w:pPr>
              <w:spacing w:line="300" w:lineRule="exact"/>
              <w:jc w:val="left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</w:pPr>
          </w:p>
        </w:tc>
        <w:tc>
          <w:tcPr>
            <w:tcW w:w="2469" w:type="dxa"/>
            <w:vAlign w:val="center"/>
          </w:tcPr>
          <w:p>
            <w:pPr>
              <w:spacing w:line="300" w:lineRule="exact"/>
              <w:jc w:val="left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</w:pPr>
          </w:p>
        </w:tc>
        <w:tc>
          <w:tcPr>
            <w:tcW w:w="1251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778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ind w:firstLine="211" w:firstLineChars="100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414" w:type="dxa"/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12:30-15:30</w:t>
            </w:r>
          </w:p>
        </w:tc>
        <w:tc>
          <w:tcPr>
            <w:tcW w:w="1370" w:type="dxa"/>
            <w:vAlign w:val="center"/>
          </w:tcPr>
          <w:p>
            <w:pPr>
              <w:spacing w:line="300" w:lineRule="exact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生产部</w:t>
            </w:r>
          </w:p>
        </w:tc>
        <w:tc>
          <w:tcPr>
            <w:tcW w:w="3038" w:type="dxa"/>
            <w:vAlign w:val="center"/>
          </w:tcPr>
          <w:p>
            <w:pPr>
              <w:spacing w:line="300" w:lineRule="exact"/>
              <w:jc w:val="left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岗位、职责和权限； 部门目标和实现计划；基础设施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(含生产现场巡视：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生产线及主要的生产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)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；运行环境； 运行的策划和控制；设计和开发策划；生产和服务提供的控制 标识和可追溯性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顾客和外部供方的财产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eastAsia="zh-CN"/>
              </w:rPr>
              <w:t>、防护、更改控制、</w:t>
            </w:r>
          </w:p>
        </w:tc>
        <w:tc>
          <w:tcPr>
            <w:tcW w:w="2469" w:type="dxa"/>
            <w:vAlign w:val="center"/>
          </w:tcPr>
          <w:p>
            <w:pPr>
              <w:spacing w:line="300" w:lineRule="exact"/>
              <w:jc w:val="left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5.3/6.2/7.1.3/7.1.4/8.1/8.3/8.5.1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/8.5.2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</w:rPr>
              <w:t>/</w:t>
            </w: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8.5.3/8.5.4/8.5.6</w:t>
            </w:r>
          </w:p>
        </w:tc>
        <w:tc>
          <w:tcPr>
            <w:tcW w:w="1251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320" w:lineRule="exact"/>
              <w:jc w:val="center"/>
              <w:rPr>
                <w:rFonts w:hint="eastAsia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AB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0" w:hRule="atLeast"/>
        </w:trPr>
        <w:tc>
          <w:tcPr>
            <w:tcW w:w="778" w:type="dxa"/>
            <w:tcBorders>
              <w:left w:val="single" w:color="auto" w:sz="8" w:space="0"/>
            </w:tcBorders>
          </w:tcPr>
          <w:p>
            <w:pPr>
              <w:snapToGrid w:val="0"/>
              <w:spacing w:line="320" w:lineRule="exact"/>
              <w:ind w:firstLine="211" w:firstLineChars="100"/>
              <w:rPr>
                <w:rFonts w:hint="eastAsia" w:ascii="宋体" w:hAnsi="宋体"/>
                <w:b/>
                <w:bCs/>
                <w:sz w:val="21"/>
                <w:szCs w:val="21"/>
              </w:rPr>
            </w:pPr>
          </w:p>
        </w:tc>
        <w:tc>
          <w:tcPr>
            <w:tcW w:w="1414" w:type="dxa"/>
            <w:vAlign w:val="top"/>
          </w:tcPr>
          <w:p>
            <w:pPr>
              <w:snapToGrid w:val="0"/>
              <w:spacing w:line="320" w:lineRule="exact"/>
              <w:rPr>
                <w:rFonts w:hint="default" w:ascii="仿宋" w:hAnsi="仿宋" w:eastAsia="仿宋" w:cs="仿宋"/>
                <w:b/>
                <w:bCs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color w:val="auto"/>
                <w:sz w:val="21"/>
                <w:szCs w:val="21"/>
                <w:lang w:val="en-US" w:eastAsia="zh-CN"/>
              </w:rPr>
              <w:t>15:30-16：00</w:t>
            </w:r>
          </w:p>
        </w:tc>
        <w:tc>
          <w:tcPr>
            <w:tcW w:w="1370" w:type="dxa"/>
            <w:vAlign w:val="top"/>
          </w:tcPr>
          <w:p>
            <w:pPr>
              <w:spacing w:line="300" w:lineRule="exact"/>
              <w:rPr>
                <w:rFonts w:hint="eastAsia" w:ascii="仿宋" w:hAnsi="仿宋" w:eastAsia="仿宋" w:cs="仿宋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color w:val="auto"/>
                <w:sz w:val="21"/>
                <w:szCs w:val="21"/>
                <w:lang w:val="en-US" w:eastAsia="zh-CN"/>
              </w:rPr>
              <w:t>全体</w:t>
            </w:r>
          </w:p>
        </w:tc>
        <w:tc>
          <w:tcPr>
            <w:tcW w:w="3038" w:type="dxa"/>
            <w:vAlign w:val="top"/>
          </w:tcPr>
          <w:p>
            <w:pPr>
              <w:spacing w:line="300" w:lineRule="exact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sz w:val="21"/>
                <w:szCs w:val="21"/>
                <w:lang w:val="en-US" w:eastAsia="zh-CN"/>
              </w:rPr>
              <w:t>末次会议</w:t>
            </w:r>
          </w:p>
        </w:tc>
        <w:tc>
          <w:tcPr>
            <w:tcW w:w="2469" w:type="dxa"/>
            <w:vAlign w:val="top"/>
          </w:tcPr>
          <w:p>
            <w:pPr>
              <w:spacing w:line="300" w:lineRule="exact"/>
              <w:rPr>
                <w:rFonts w:hint="eastAsia" w:ascii="仿宋" w:hAnsi="仿宋" w:eastAsia="仿宋" w:cs="仿宋"/>
                <w:kern w:val="2"/>
                <w:sz w:val="21"/>
                <w:szCs w:val="21"/>
                <w:lang w:val="en-US" w:eastAsia="zh-CN" w:bidi="ar-SA"/>
              </w:rPr>
            </w:pPr>
          </w:p>
        </w:tc>
        <w:tc>
          <w:tcPr>
            <w:tcW w:w="1251" w:type="dxa"/>
            <w:tcBorders>
              <w:right w:val="single" w:color="auto" w:sz="8" w:space="0"/>
            </w:tcBorders>
            <w:vAlign w:val="top"/>
          </w:tcPr>
          <w:p>
            <w:pPr>
              <w:snapToGrid w:val="0"/>
              <w:spacing w:line="320" w:lineRule="exact"/>
              <w:jc w:val="center"/>
              <w:rPr>
                <w:rFonts w:hint="eastAsia" w:ascii="仿宋" w:hAnsi="仿宋" w:eastAsia="仿宋" w:cs="仿宋"/>
                <w:b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1"/>
                <w:szCs w:val="21"/>
                <w:lang w:val="en-US" w:eastAsia="zh-CN"/>
              </w:rPr>
              <w:t>AB</w:t>
            </w:r>
          </w:p>
        </w:tc>
      </w:tr>
    </w:tbl>
    <w:p/>
    <w:p>
      <w:pPr>
        <w:spacing w:line="300" w:lineRule="exact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注：每次监督审核必审条款：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Q：4.1、4.2、4.3、4.4、5.2、5.3、6.1、6.2、6.3、8.1、8.2、8.3、8.4、8.5、8.6、8.7、9.1、9.2、9.3、10.2、10.3;</w:t>
      </w:r>
    </w:p>
    <w:p>
      <w:pPr>
        <w:pStyle w:val="11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除以上必审条款外还需审核：标准/规范/法规的执行情况、上次审核不符合项的验证、认证证书、标志的使用情况、投诉或事故、监督抽查情况、体系变动</w:t>
      </w:r>
    </w:p>
    <w:p/>
    <w:p/>
    <w:sectPr>
      <w:headerReference r:id="rId3" w:type="default"/>
      <w:pgSz w:w="11906" w:h="16838"/>
      <w:pgMar w:top="720" w:right="720" w:bottom="720" w:left="720" w:header="567" w:footer="567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0"/>
      </w:pBdr>
      <w:tabs>
        <w:tab w:val="left" w:pos="8910"/>
        <w:tab w:val="left" w:pos="9045"/>
        <w:tab w:val="clear" w:pos="4153"/>
      </w:tabs>
      <w:spacing w:line="320" w:lineRule="exact"/>
      <w:ind w:left="713" w:leftChars="297"/>
      <w:jc w:val="left"/>
      <w:rPr>
        <w:rStyle w:val="13"/>
        <w:rFonts w:hint="default"/>
        <w:w w:val="90"/>
      </w:rPr>
    </w:pPr>
    <w:r>
      <w:pict>
        <v:shape id="_x0000_s4097" o:spid="_x0000_s4097" o:spt="202" type="#_x0000_t202" style="position:absolute;left:0pt;margin-left:406.35pt;margin-top:9.3pt;height:20.2pt;width:117.9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ISC-B-II-04(05版）</w:t>
                </w:r>
              </w:p>
            </w:txbxContent>
          </v:textbox>
        </v:shape>
      </w:pict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3"/>
        <w:rFonts w:hint="default"/>
      </w:rPr>
      <w:t>北京国标联合认证有限公司</w:t>
    </w:r>
    <w:r>
      <w:rPr>
        <w:rStyle w:val="13"/>
        <w:rFonts w:hint="default"/>
      </w:rPr>
      <w:tab/>
    </w:r>
    <w:r>
      <w:rPr>
        <w:rStyle w:val="13"/>
        <w:rFonts w:hint="default"/>
      </w:rPr>
      <w:tab/>
    </w:r>
  </w:p>
  <w:p>
    <w:pPr>
      <w:pStyle w:val="5"/>
      <w:pBdr>
        <w:bottom w:val="single" w:color="auto" w:sz="4" w:space="0"/>
      </w:pBdr>
      <w:tabs>
        <w:tab w:val="left" w:pos="8910"/>
        <w:tab w:val="left" w:pos="9045"/>
        <w:tab w:val="clear" w:pos="4153"/>
      </w:tabs>
      <w:spacing w:line="320" w:lineRule="exact"/>
      <w:ind w:left="713" w:leftChars="297"/>
      <w:jc w:val="left"/>
    </w:pPr>
    <w:r>
      <w:rPr>
        <w:rStyle w:val="13"/>
        <w:rFonts w:hint="default"/>
        <w:w w:val="90"/>
      </w:rPr>
      <w:t>Beijing International Standard united Certification Co.,Ltd.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C7E4B"/>
    <w:multiLevelType w:val="multilevel"/>
    <w:tmpl w:val="336C7E4B"/>
    <w:lvl w:ilvl="0" w:tentative="0">
      <w:start w:val="1"/>
      <w:numFmt w:val="decimal"/>
      <w:lvlText w:val="%1)"/>
      <w:lvlJc w:val="left"/>
      <w:pPr>
        <w:ind w:left="780" w:hanging="420"/>
      </w:p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4C61EC3"/>
    <w:rsid w:val="08290535"/>
    <w:rsid w:val="0EA41DFF"/>
    <w:rsid w:val="18672609"/>
    <w:rsid w:val="241012B6"/>
    <w:rsid w:val="35623F26"/>
    <w:rsid w:val="6C0D7888"/>
    <w:rsid w:val="79425E9E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1"/>
    <w:qFormat/>
    <w:uiPriority w:val="0"/>
    <w:pPr>
      <w:spacing w:before="25" w:after="25"/>
    </w:pPr>
    <w:rPr>
      <w:bCs/>
      <w:spacing w:val="10"/>
    </w:r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7">
    <w:name w:val="Table Grid"/>
    <w:basedOn w:val="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5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页脚 Char"/>
    <w:basedOn w:val="8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批注框文本 Char"/>
    <w:basedOn w:val="8"/>
    <w:link w:val="3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3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  <w:style w:type="paragraph" w:customStyle="1" w:styleId="14">
    <w:name w:val="Body 9pt"/>
    <w:basedOn w:val="1"/>
    <w:qFormat/>
    <w:uiPriority w:val="0"/>
    <w:pPr>
      <w:spacing w:before="40" w:after="40"/>
    </w:pPr>
    <w:rPr>
      <w:rFonts w:eastAsia="Times New Roman"/>
      <w:sz w:val="18"/>
      <w:lang w:val="de-DE" w:eastAsia="de-D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797</Words>
  <Characters>4549</Characters>
  <Lines>37</Lines>
  <Paragraphs>10</Paragraphs>
  <TotalTime>0</TotalTime>
  <ScaleCrop>false</ScaleCrop>
  <LinksUpToDate>false</LinksUpToDate>
  <CharactersWithSpaces>5336</CharactersWithSpaces>
  <Application>WPS Office_11.1.0.9995_F1E327BC-269C-435d-A152-05C5408002CA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2015-06-17T14:31:00Z</dcterms:created>
  <dc:creator>微软用户</dc:creator>
  <cp:lastModifiedBy>大漠孤烟</cp:lastModifiedBy>
  <dcterms:modified xsi:type="dcterms:W3CDTF">2021-09-17T03:01:24Z</dcterms:modified>
  <cp:revision>56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7B911ECD92714D0CACB40F0CEDF0F230</vt:lpwstr>
  </property>
  <property fmtid="{D5CDD505-2E9C-101B-9397-08002B2CF9AE}" pid="3" name="KSOProductBuildVer">
    <vt:lpwstr>2052-11.1.0.9995</vt:lpwstr>
  </property>
</Properties>
</file>