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44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重庆派斯克科技发展有限公司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重庆市渝中区民族路18号（新重庆公寓）9-2#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重庆市江北区盘溪七支路11号永辉总部大楼25层2501号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联系人"/>
            <w:r>
              <w:rPr>
                <w:sz w:val="21"/>
                <w:szCs w:val="21"/>
              </w:rPr>
              <w:t>甘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韵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13983880130</w:t>
            </w:r>
            <w:bookmarkStart w:id="31" w:name="_GoBack"/>
            <w:bookmarkEnd w:id="31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黄嘉泰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0202-2019-Q-2021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2" w:type="dxa"/>
            <w:vAlign w:val="top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top"/>
          </w:tcPr>
          <w:p>
            <w:pPr>
              <w:jc w:val="both"/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轨道车辆配件、机电设备配件的销售</w:t>
            </w:r>
            <w:bookmarkEnd w:id="20"/>
          </w:p>
        </w:tc>
        <w:tc>
          <w:tcPr>
            <w:tcW w:w="680" w:type="dxa"/>
            <w:vAlign w:val="top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top"/>
          </w:tcPr>
          <w:p>
            <w:pPr>
              <w:jc w:val="both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29.03.01;29.10.07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2021年08月11日 上午至2021年08月11日 下午</w:t>
            </w:r>
            <w:bookmarkEnd w:id="29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29.03.01,29.10.07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0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gridSpan w:val="4"/>
            <w:vAlign w:val="center"/>
          </w:tcPr>
          <w:p/>
        </w:tc>
        <w:tc>
          <w:tcPr>
            <w:tcW w:w="130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74" w:type="dxa"/>
            <w:gridSpan w:val="4"/>
            <w:vAlign w:val="center"/>
          </w:tcPr>
          <w:p/>
        </w:tc>
        <w:tc>
          <w:tcPr>
            <w:tcW w:w="130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13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6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2021.8.7</w:t>
            </w:r>
          </w:p>
        </w:tc>
        <w:tc>
          <w:tcPr>
            <w:tcW w:w="213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0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ascii="宋体" w:hAnsi="宋体"/>
          <w:b/>
          <w:sz w:val="28"/>
        </w:rPr>
        <w:pict>
          <v:shape id="Text Box 5" o:spid="_x0000_s1026" o:spt="202" type="#_x0000_t202" style="position:absolute;left:0pt;margin-left:-87.25pt;margin-top:-62.7pt;height:13.15pt;width:13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z w:val="28"/>
        </w:rPr>
        <w:t>附表</w:t>
      </w: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审核具体安排</w:t>
      </w:r>
      <w:r>
        <w:rPr>
          <w:rFonts w:ascii="宋体" w:hAnsi="宋体"/>
          <w:b/>
          <w:sz w:val="28"/>
        </w:rPr>
        <w:t>)</w:t>
      </w:r>
      <w:r>
        <w:rPr>
          <w:rFonts w:ascii="宋体" w:hAnsi="宋体"/>
          <w:sz w:val="28"/>
        </w:rPr>
        <w:t>: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7"/>
        <w:gridCol w:w="1416"/>
        <w:gridCol w:w="786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7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7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8：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杨珍全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管理层:</w:t>
            </w:r>
            <w:r>
              <w:rPr>
                <w:rFonts w:hint="eastAsia"/>
                <w:lang w:val="en-US" w:eastAsia="zh-CN"/>
              </w:rPr>
              <w:t>杨珍全</w:t>
            </w:r>
          </w:p>
          <w:p>
            <w:pPr>
              <w:ind w:firstLine="200" w:firstLineChars="100"/>
              <w:rPr>
                <w:rFonts w:hint="default" w:ascii="宋体" w:hAnsi="宋体" w:eastAsia="宋体" w:cs="新宋体"/>
                <w:bCs/>
                <w:color w:val="000000" w:themeColor="text1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color w:val="000000" w:themeColor="text1"/>
                <w:spacing w:val="10"/>
                <w:kern w:val="2"/>
                <w:sz w:val="18"/>
                <w:szCs w:val="18"/>
                <w:lang w:val="en-US" w:eastAsia="zh-CN" w:bidi="ar-SA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总则；10.2不合格和纠正措施10.3持续改进；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范围的确认，资质的确认，法律法规执行情况，重大质量事故，及顾客投诉和质量监督抽查情况，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证书使用情况，上次不符合的整改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:00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5.3组织的角色、职责和权限；6.2质量目标及其实现的策划；7.1.2人员；7.2能力；7.3意识；7.5文件化信息；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8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:00-1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:00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午休12：00-13：00）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技术服务部: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5.3组织的角色、职责和权限；6.2质量目标及其实现的策划；7.1.3基础设施；7.1.4运作环境；7.1.5监视和测量资源；8.1运行策划和控制；8.3设计开发控制；8.5.2标识和可追溯性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上次不符合验证）</w:t>
            </w:r>
            <w:r>
              <w:rPr>
                <w:rFonts w:hint="eastAsia" w:ascii="宋体" w:hAnsi="宋体"/>
                <w:sz w:val="18"/>
                <w:szCs w:val="22"/>
              </w:rPr>
              <w:t>；8.5.3顾客或外部供方的财产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；</w:t>
            </w:r>
            <w:r>
              <w:rPr>
                <w:rFonts w:hint="eastAsia" w:ascii="宋体" w:hAnsi="宋体"/>
                <w:sz w:val="18"/>
                <w:szCs w:val="22"/>
              </w:rPr>
              <w:t xml:space="preserve">8.5.4防护 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；</w:t>
            </w:r>
            <w:r>
              <w:rPr>
                <w:rFonts w:hint="eastAsia" w:ascii="宋体" w:hAnsi="宋体"/>
                <w:sz w:val="18"/>
                <w:szCs w:val="22"/>
              </w:rPr>
              <w:t>8.5.6更改控制；8.6产品和服务放行； 8.7不合格输出的控制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/>
              </w:rPr>
              <w:t>:00-1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商务部：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5.3组织的角色、职责和权限；6.2质量目标及其实现的策划；8.2产品和服务的要求； 8.4外部提供过程、产品和服务的控制；8.5.1生产和服务提供的控制；；8.5.5交付后的活动； 9.1.2顾客满意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审核组内部沟通,并与受审核方沟通;末次会议 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杨珍全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C04B61"/>
    <w:rsid w:val="17774271"/>
    <w:rsid w:val="2FC73C2A"/>
    <w:rsid w:val="7192050D"/>
    <w:rsid w:val="7B0F57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0</TotalTime>
  <ScaleCrop>false</ScaleCrop>
  <LinksUpToDate>false</LinksUpToDate>
  <CharactersWithSpaces>5351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2021-08-11T02:00:01Z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2052-11.1.0.10667</vt:lpwstr>
  </property>
</Properties>
</file>