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573" w:rsidRDefault="00B2078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640573">
        <w:trPr>
          <w:trHeight w:val="515"/>
        </w:trPr>
        <w:tc>
          <w:tcPr>
            <w:tcW w:w="1892" w:type="dxa"/>
            <w:vMerge w:val="restart"/>
            <w:vAlign w:val="center"/>
          </w:tcPr>
          <w:p w:rsidR="00640573" w:rsidRDefault="00B20782">
            <w:pPr>
              <w:spacing w:before="120" w:line="360" w:lineRule="auto"/>
              <w:jc w:val="center"/>
              <w:rPr>
                <w:rFonts w:ascii="宋体" w:hAnsi="宋体" w:cs="宋体"/>
                <w:szCs w:val="21"/>
              </w:rPr>
            </w:pPr>
            <w:r>
              <w:rPr>
                <w:rFonts w:ascii="宋体" w:hAnsi="宋体" w:cs="宋体" w:hint="eastAsia"/>
                <w:szCs w:val="21"/>
              </w:rPr>
              <w:t>过程与活动、</w:t>
            </w:r>
          </w:p>
          <w:p w:rsidR="00640573" w:rsidRDefault="00B20782">
            <w:pPr>
              <w:spacing w:line="360" w:lineRule="auto"/>
              <w:jc w:val="center"/>
              <w:rPr>
                <w:rFonts w:ascii="宋体" w:hAnsi="宋体" w:cs="宋体"/>
                <w:szCs w:val="21"/>
              </w:rPr>
            </w:pPr>
            <w:r>
              <w:rPr>
                <w:rFonts w:ascii="宋体" w:hAnsi="宋体" w:cs="宋体" w:hint="eastAsia"/>
                <w:szCs w:val="21"/>
              </w:rPr>
              <w:t>抽样计划</w:t>
            </w:r>
          </w:p>
        </w:tc>
        <w:tc>
          <w:tcPr>
            <w:tcW w:w="1228" w:type="dxa"/>
            <w:vMerge w:val="restart"/>
            <w:vAlign w:val="center"/>
          </w:tcPr>
          <w:p w:rsidR="00640573" w:rsidRDefault="00B20782">
            <w:pPr>
              <w:spacing w:line="360" w:lineRule="auto"/>
              <w:rPr>
                <w:rFonts w:ascii="宋体" w:hAnsi="宋体" w:cs="宋体"/>
                <w:szCs w:val="21"/>
              </w:rPr>
            </w:pPr>
            <w:r>
              <w:rPr>
                <w:rFonts w:ascii="宋体" w:hAnsi="宋体" w:cs="宋体" w:hint="eastAsia"/>
                <w:szCs w:val="21"/>
              </w:rPr>
              <w:t>涉及</w:t>
            </w:r>
          </w:p>
          <w:p w:rsidR="00640573" w:rsidRDefault="00B20782">
            <w:pPr>
              <w:spacing w:line="360" w:lineRule="auto"/>
              <w:rPr>
                <w:rFonts w:ascii="宋体" w:hAnsi="宋体" w:cs="宋体"/>
                <w:szCs w:val="21"/>
              </w:rPr>
            </w:pPr>
            <w:r>
              <w:rPr>
                <w:rFonts w:ascii="宋体" w:hAnsi="宋体" w:cs="宋体" w:hint="eastAsia"/>
                <w:szCs w:val="21"/>
              </w:rPr>
              <w:t>条款</w:t>
            </w:r>
          </w:p>
        </w:tc>
        <w:tc>
          <w:tcPr>
            <w:tcW w:w="10943" w:type="dxa"/>
            <w:vAlign w:val="center"/>
          </w:tcPr>
          <w:p w:rsidR="00640573" w:rsidRDefault="00B20782">
            <w:pPr>
              <w:spacing w:line="360" w:lineRule="auto"/>
              <w:rPr>
                <w:rFonts w:ascii="宋体" w:hAnsi="宋体" w:cs="宋体"/>
                <w:szCs w:val="21"/>
              </w:rPr>
            </w:pPr>
            <w:r>
              <w:rPr>
                <w:rFonts w:ascii="宋体" w:hAnsi="宋体" w:cs="宋体" w:hint="eastAsia"/>
                <w:szCs w:val="21"/>
              </w:rPr>
              <w:t>受审核部门：管理层    总经理：郝妍    管理者代表：周建立</w:t>
            </w:r>
            <w:r>
              <w:rPr>
                <w:rFonts w:ascii="宋体" w:hAnsi="宋体" w:hint="eastAsia"/>
                <w:bCs/>
                <w:szCs w:val="21"/>
              </w:rPr>
              <w:t xml:space="preserve">     </w:t>
            </w:r>
          </w:p>
        </w:tc>
        <w:tc>
          <w:tcPr>
            <w:tcW w:w="646" w:type="dxa"/>
            <w:vMerge w:val="restart"/>
            <w:vAlign w:val="center"/>
          </w:tcPr>
          <w:p w:rsidR="00640573" w:rsidRDefault="00B20782">
            <w:pPr>
              <w:spacing w:line="360" w:lineRule="auto"/>
              <w:rPr>
                <w:rFonts w:ascii="宋体" w:hAnsi="宋体" w:cs="宋体"/>
                <w:szCs w:val="21"/>
              </w:rPr>
            </w:pPr>
            <w:r>
              <w:rPr>
                <w:rFonts w:ascii="宋体" w:hAnsi="宋体" w:cs="宋体" w:hint="eastAsia"/>
                <w:szCs w:val="21"/>
              </w:rPr>
              <w:t>判定</w:t>
            </w:r>
          </w:p>
        </w:tc>
      </w:tr>
      <w:tr w:rsidR="00640573">
        <w:trPr>
          <w:trHeight w:val="403"/>
        </w:trPr>
        <w:tc>
          <w:tcPr>
            <w:tcW w:w="1892" w:type="dxa"/>
            <w:vMerge/>
            <w:vAlign w:val="center"/>
          </w:tcPr>
          <w:p w:rsidR="00640573" w:rsidRDefault="00640573">
            <w:pPr>
              <w:spacing w:line="360" w:lineRule="auto"/>
              <w:rPr>
                <w:rFonts w:ascii="宋体" w:hAnsi="宋体" w:cs="宋体"/>
                <w:szCs w:val="21"/>
              </w:rPr>
            </w:pPr>
          </w:p>
        </w:tc>
        <w:tc>
          <w:tcPr>
            <w:tcW w:w="1228" w:type="dxa"/>
            <w:vMerge/>
            <w:vAlign w:val="center"/>
          </w:tcPr>
          <w:p w:rsidR="00640573" w:rsidRDefault="00640573">
            <w:pPr>
              <w:spacing w:line="360" w:lineRule="auto"/>
              <w:rPr>
                <w:rFonts w:ascii="宋体" w:hAnsi="宋体" w:cs="宋体"/>
                <w:szCs w:val="21"/>
              </w:rPr>
            </w:pPr>
          </w:p>
        </w:tc>
        <w:tc>
          <w:tcPr>
            <w:tcW w:w="10943" w:type="dxa"/>
            <w:vAlign w:val="center"/>
          </w:tcPr>
          <w:p w:rsidR="00640573" w:rsidRDefault="00B20782" w:rsidP="0054614D">
            <w:pPr>
              <w:spacing w:line="240" w:lineRule="exact"/>
              <w:rPr>
                <w:rFonts w:ascii="宋体" w:hAnsi="宋体" w:cs="宋体"/>
                <w:szCs w:val="21"/>
              </w:rPr>
            </w:pPr>
            <w:r>
              <w:rPr>
                <w:rFonts w:ascii="宋体" w:hAnsi="宋体" w:cs="宋体" w:hint="eastAsia"/>
                <w:szCs w:val="21"/>
              </w:rPr>
              <w:t>审核员：</w:t>
            </w:r>
            <w:r w:rsidR="0054614D">
              <w:rPr>
                <w:rFonts w:ascii="宋体" w:hAnsi="宋体" w:cs="宋体" w:hint="eastAsia"/>
                <w:szCs w:val="21"/>
              </w:rPr>
              <w:t xml:space="preserve"> </w:t>
            </w:r>
            <w:r>
              <w:rPr>
                <w:rFonts w:ascii="宋体" w:hAnsi="宋体" w:cs="宋体" w:hint="eastAsia"/>
                <w:szCs w:val="21"/>
              </w:rPr>
              <w:t xml:space="preserve"> </w:t>
            </w:r>
            <w:r w:rsidR="00DD3065">
              <w:rPr>
                <w:rFonts w:ascii="楷体" w:eastAsia="楷体" w:hAnsi="楷体" w:hint="eastAsia"/>
                <w:sz w:val="24"/>
                <w:szCs w:val="24"/>
              </w:rPr>
              <w:t>姜海军</w:t>
            </w:r>
            <w:r w:rsidR="0054614D">
              <w:rPr>
                <w:rFonts w:ascii="楷体" w:eastAsia="楷体" w:hAnsi="楷体" w:hint="eastAsia"/>
                <w:sz w:val="24"/>
                <w:szCs w:val="24"/>
              </w:rPr>
              <w:t xml:space="preserve"> </w:t>
            </w:r>
            <w:r>
              <w:rPr>
                <w:rFonts w:ascii="宋体" w:hAnsi="宋体" w:cs="宋体" w:hint="eastAsia"/>
                <w:szCs w:val="21"/>
              </w:rPr>
              <w:t xml:space="preserve">       审核时间：2021年8月12日</w:t>
            </w:r>
          </w:p>
        </w:tc>
        <w:tc>
          <w:tcPr>
            <w:tcW w:w="646" w:type="dxa"/>
            <w:vMerge/>
          </w:tcPr>
          <w:p w:rsidR="00640573" w:rsidRDefault="00640573">
            <w:pPr>
              <w:spacing w:line="360" w:lineRule="auto"/>
              <w:rPr>
                <w:rFonts w:ascii="宋体" w:hAnsi="宋体" w:cs="宋体"/>
                <w:szCs w:val="21"/>
              </w:rPr>
            </w:pPr>
          </w:p>
        </w:tc>
      </w:tr>
      <w:tr w:rsidR="00640573">
        <w:trPr>
          <w:trHeight w:val="516"/>
        </w:trPr>
        <w:tc>
          <w:tcPr>
            <w:tcW w:w="1892" w:type="dxa"/>
            <w:vMerge/>
            <w:vAlign w:val="center"/>
          </w:tcPr>
          <w:p w:rsidR="00640573" w:rsidRDefault="00640573">
            <w:pPr>
              <w:spacing w:line="360" w:lineRule="auto"/>
              <w:rPr>
                <w:rFonts w:ascii="宋体" w:hAnsi="宋体" w:cs="宋体"/>
                <w:szCs w:val="21"/>
              </w:rPr>
            </w:pPr>
          </w:p>
        </w:tc>
        <w:tc>
          <w:tcPr>
            <w:tcW w:w="1228" w:type="dxa"/>
            <w:vMerge/>
            <w:vAlign w:val="center"/>
          </w:tcPr>
          <w:p w:rsidR="00640573" w:rsidRDefault="00640573">
            <w:pPr>
              <w:spacing w:line="360" w:lineRule="auto"/>
              <w:rPr>
                <w:rFonts w:ascii="宋体" w:hAnsi="宋体" w:cs="宋体"/>
                <w:szCs w:val="21"/>
              </w:rPr>
            </w:pPr>
          </w:p>
        </w:tc>
        <w:tc>
          <w:tcPr>
            <w:tcW w:w="10943" w:type="dxa"/>
            <w:vAlign w:val="center"/>
          </w:tcPr>
          <w:p w:rsidR="0054614D" w:rsidRDefault="0054614D" w:rsidP="0054614D">
            <w:pPr>
              <w:tabs>
                <w:tab w:val="left" w:pos="709"/>
              </w:tabs>
              <w:ind w:right="57"/>
              <w:rPr>
                <w:rFonts w:ascii="宋体" w:hAnsi="宋体"/>
                <w:szCs w:val="21"/>
              </w:rPr>
            </w:pPr>
            <w:r>
              <w:rPr>
                <w:rFonts w:ascii="宋体" w:hAnsi="宋体" w:hint="eastAsia"/>
                <w:szCs w:val="21"/>
              </w:rPr>
              <w:t>审核过程：</w:t>
            </w:r>
            <w:r w:rsidRPr="0006273D">
              <w:rPr>
                <w:rFonts w:ascii="宋体" w:hAnsi="宋体" w:hint="eastAsia"/>
                <w:szCs w:val="21"/>
              </w:rPr>
              <w:t>内外部因素、相关方的需求和期望、体系策划过程、管理承诺相关过程、资源提供过程、内外部沟通、管理评审过程、目标实现策划、顾客投诉处理、监视和测量规划和持续改进等,对一阶段问题整改情况的确认；事故事件及处理情况，质量、环境安全监测情况、使用情况等</w:t>
            </w:r>
            <w:r>
              <w:rPr>
                <w:rFonts w:ascii="宋体" w:hAnsi="宋体" w:hint="eastAsia"/>
                <w:szCs w:val="21"/>
              </w:rPr>
              <w:t>；</w:t>
            </w:r>
          </w:p>
          <w:p w:rsidR="00640573" w:rsidRDefault="00B20782" w:rsidP="00096693">
            <w:pPr>
              <w:tabs>
                <w:tab w:val="left" w:pos="709"/>
              </w:tabs>
              <w:ind w:right="57"/>
              <w:rPr>
                <w:rFonts w:ascii="宋体" w:hAnsi="宋体" w:cs="宋体"/>
                <w:szCs w:val="21"/>
              </w:rPr>
            </w:pPr>
            <w:r>
              <w:rPr>
                <w:rFonts w:ascii="宋体" w:hAnsi="宋体" w:cs="宋体" w:hint="eastAsia"/>
                <w:szCs w:val="21"/>
              </w:rPr>
              <w:t>审核条款：</w:t>
            </w:r>
            <w:r w:rsidR="0054614D" w:rsidRPr="0006273D">
              <w:rPr>
                <w:rFonts w:ascii="宋体" w:hAnsi="宋体" w:hint="eastAsia"/>
                <w:szCs w:val="21"/>
              </w:rPr>
              <w:t>QMS：4.1,4.2,4.3,4.4,</w:t>
            </w:r>
            <w:r w:rsidR="0054614D" w:rsidRPr="0006273D">
              <w:rPr>
                <w:rFonts w:ascii="宋体" w:hAnsi="宋体"/>
                <w:szCs w:val="21"/>
              </w:rPr>
              <w:t>5.1</w:t>
            </w:r>
            <w:r w:rsidR="0054614D" w:rsidRPr="0006273D">
              <w:rPr>
                <w:rFonts w:ascii="宋体" w:hAnsi="宋体" w:hint="eastAsia"/>
                <w:szCs w:val="21"/>
              </w:rPr>
              <w:t>,</w:t>
            </w:r>
            <w:r w:rsidR="0054614D" w:rsidRPr="0006273D">
              <w:rPr>
                <w:rFonts w:ascii="宋体" w:hAnsi="宋体"/>
                <w:szCs w:val="21"/>
              </w:rPr>
              <w:t>5.2</w:t>
            </w:r>
            <w:r w:rsidR="0054614D" w:rsidRPr="0006273D">
              <w:rPr>
                <w:rFonts w:ascii="宋体" w:hAnsi="宋体" w:hint="eastAsia"/>
                <w:szCs w:val="21"/>
              </w:rPr>
              <w:t xml:space="preserve">, </w:t>
            </w:r>
            <w:r w:rsidR="0054614D" w:rsidRPr="0006273D">
              <w:rPr>
                <w:rFonts w:ascii="宋体" w:hAnsi="宋体"/>
                <w:szCs w:val="21"/>
              </w:rPr>
              <w:t>5.3</w:t>
            </w:r>
            <w:r w:rsidR="0054614D" w:rsidRPr="0006273D">
              <w:rPr>
                <w:rFonts w:ascii="宋体" w:hAnsi="宋体" w:hint="eastAsia"/>
                <w:szCs w:val="21"/>
              </w:rPr>
              <w:t>,6.1.6.2.</w:t>
            </w:r>
            <w:r w:rsidR="0054614D" w:rsidRPr="0006273D">
              <w:rPr>
                <w:rFonts w:ascii="宋体" w:hAnsi="宋体"/>
                <w:szCs w:val="21"/>
              </w:rPr>
              <w:t>6.3</w:t>
            </w:r>
            <w:r w:rsidR="0054614D" w:rsidRPr="0006273D">
              <w:rPr>
                <w:rFonts w:ascii="宋体" w:hAnsi="宋体" w:hint="eastAsia"/>
                <w:szCs w:val="21"/>
              </w:rPr>
              <w:t>,7.1.1,7.4,9.1.1,9.1.3,9.3,10.1,10.3,</w:t>
            </w:r>
          </w:p>
        </w:tc>
        <w:tc>
          <w:tcPr>
            <w:tcW w:w="646" w:type="dxa"/>
            <w:vMerge/>
          </w:tcPr>
          <w:p w:rsidR="00640573" w:rsidRDefault="00640573">
            <w:pPr>
              <w:spacing w:line="360" w:lineRule="auto"/>
              <w:rPr>
                <w:rFonts w:ascii="宋体" w:hAnsi="宋体" w:cs="宋体"/>
                <w:szCs w:val="21"/>
              </w:rPr>
            </w:pPr>
          </w:p>
        </w:tc>
      </w:tr>
      <w:tr w:rsidR="00640573">
        <w:trPr>
          <w:trHeight w:val="516"/>
        </w:trPr>
        <w:tc>
          <w:tcPr>
            <w:tcW w:w="1892" w:type="dxa"/>
            <w:vAlign w:val="center"/>
          </w:tcPr>
          <w:p w:rsidR="00640573" w:rsidRDefault="00B20782">
            <w:pPr>
              <w:spacing w:line="360" w:lineRule="auto"/>
              <w:rPr>
                <w:rFonts w:ascii="宋体" w:hAnsi="宋体" w:cs="宋体"/>
                <w:szCs w:val="21"/>
              </w:rPr>
            </w:pPr>
            <w:r>
              <w:rPr>
                <w:rFonts w:ascii="宋体" w:hAnsi="宋体" w:cs="宋体" w:hint="eastAsia"/>
                <w:szCs w:val="21"/>
              </w:rPr>
              <w:t>理解组织及其环境</w:t>
            </w:r>
          </w:p>
          <w:p w:rsidR="00640573" w:rsidRDefault="00640573">
            <w:pPr>
              <w:spacing w:line="360" w:lineRule="auto"/>
              <w:rPr>
                <w:rFonts w:asciiTheme="minorEastAsia" w:eastAsiaTheme="minorEastAsia" w:hAnsiTheme="minorEastAsia"/>
                <w:szCs w:val="24"/>
              </w:rPr>
            </w:pPr>
          </w:p>
        </w:tc>
        <w:tc>
          <w:tcPr>
            <w:tcW w:w="1228" w:type="dxa"/>
            <w:vAlign w:val="center"/>
          </w:tcPr>
          <w:p w:rsidR="00640573" w:rsidRDefault="0098380D">
            <w:pPr>
              <w:spacing w:line="360" w:lineRule="auto"/>
              <w:rPr>
                <w:rFonts w:ascii="宋体" w:hAnsi="宋体" w:cs="宋体"/>
                <w:szCs w:val="21"/>
              </w:rPr>
            </w:pPr>
            <w:r>
              <w:rPr>
                <w:rFonts w:ascii="宋体" w:hAnsi="宋体" w:cs="宋体" w:hint="eastAsia"/>
                <w:szCs w:val="21"/>
              </w:rPr>
              <w:t>Q：</w:t>
            </w:r>
            <w:r w:rsidR="00B20782">
              <w:rPr>
                <w:rFonts w:ascii="宋体" w:hAnsi="宋体" w:cs="宋体" w:hint="eastAsia"/>
                <w:szCs w:val="21"/>
              </w:rPr>
              <w:t>4.1</w:t>
            </w:r>
          </w:p>
          <w:p w:rsidR="00640573" w:rsidRDefault="00640573">
            <w:pPr>
              <w:spacing w:line="360" w:lineRule="auto"/>
              <w:rPr>
                <w:rFonts w:ascii="宋体" w:hAnsi="宋体" w:cs="宋体"/>
                <w:szCs w:val="21"/>
              </w:rPr>
            </w:pPr>
          </w:p>
        </w:tc>
        <w:tc>
          <w:tcPr>
            <w:tcW w:w="10943" w:type="dxa"/>
            <w:vAlign w:val="center"/>
          </w:tcPr>
          <w:p w:rsidR="00220639" w:rsidRDefault="00220639" w:rsidP="00220639">
            <w:pPr>
              <w:spacing w:line="360" w:lineRule="auto"/>
              <w:ind w:firstLineChars="200" w:firstLine="420"/>
              <w:jc w:val="left"/>
            </w:pPr>
            <w:r>
              <w:rPr>
                <w:rFonts w:hint="eastAsia"/>
              </w:rPr>
              <w:t>公司成立于</w:t>
            </w:r>
            <w:r>
              <w:rPr>
                <w:rFonts w:hint="eastAsia"/>
              </w:rPr>
              <w:t>2014.1.14</w:t>
            </w:r>
            <w:r>
              <w:rPr>
                <w:rFonts w:hint="eastAsia"/>
              </w:rPr>
              <w:t>日，注册地址：天津市北辰区小</w:t>
            </w:r>
            <w:proofErr w:type="gramStart"/>
            <w:r>
              <w:rPr>
                <w:rFonts w:hint="eastAsia"/>
              </w:rPr>
              <w:t>淀</w:t>
            </w:r>
            <w:proofErr w:type="gramEnd"/>
            <w:r>
              <w:rPr>
                <w:rFonts w:hint="eastAsia"/>
              </w:rPr>
              <w:t>镇小</w:t>
            </w:r>
            <w:proofErr w:type="gramStart"/>
            <w:r>
              <w:rPr>
                <w:rFonts w:hint="eastAsia"/>
              </w:rPr>
              <w:t>淀</w:t>
            </w:r>
            <w:proofErr w:type="gramEnd"/>
            <w:r>
              <w:rPr>
                <w:rFonts w:hint="eastAsia"/>
              </w:rPr>
              <w:t>村工业区</w:t>
            </w:r>
            <w:r>
              <w:rPr>
                <w:rFonts w:hint="eastAsia"/>
              </w:rPr>
              <w:t>5</w:t>
            </w:r>
            <w:r>
              <w:rPr>
                <w:rFonts w:hint="eastAsia"/>
              </w:rPr>
              <w:t>号路</w:t>
            </w:r>
            <w:r>
              <w:rPr>
                <w:rFonts w:hint="eastAsia"/>
              </w:rPr>
              <w:t>27</w:t>
            </w:r>
            <w:r>
              <w:rPr>
                <w:rFonts w:hint="eastAsia"/>
              </w:rPr>
              <w:t>号，经营地址：天津市北辰区双街镇双进道星江庭苑</w:t>
            </w:r>
            <w:r>
              <w:rPr>
                <w:rFonts w:hint="eastAsia"/>
              </w:rPr>
              <w:t>10</w:t>
            </w:r>
            <w:r>
              <w:rPr>
                <w:rFonts w:hint="eastAsia"/>
              </w:rPr>
              <w:t>号楼</w:t>
            </w:r>
            <w:r>
              <w:rPr>
                <w:rFonts w:hint="eastAsia"/>
              </w:rPr>
              <w:t>1</w:t>
            </w:r>
            <w:r>
              <w:rPr>
                <w:rFonts w:hint="eastAsia"/>
              </w:rPr>
              <w:t>门</w:t>
            </w:r>
            <w:r>
              <w:rPr>
                <w:rFonts w:hint="eastAsia"/>
              </w:rPr>
              <w:t>1901</w:t>
            </w:r>
            <w:r>
              <w:rPr>
                <w:rFonts w:hint="eastAsia"/>
              </w:rPr>
              <w:t>，有租赁合同。</w:t>
            </w:r>
          </w:p>
          <w:p w:rsidR="00220639" w:rsidRPr="00220639" w:rsidRDefault="00220639" w:rsidP="00220639">
            <w:pPr>
              <w:pStyle w:val="a0"/>
              <w:ind w:firstLineChars="200" w:firstLine="460"/>
            </w:pPr>
            <w:r>
              <w:rPr>
                <w:rFonts w:ascii="宋体" w:hAnsi="宋体" w:cs="宋体" w:hint="eastAsia"/>
                <w:szCs w:val="21"/>
              </w:rPr>
              <w:t>公司法人兼总经理：郝妍。</w:t>
            </w:r>
          </w:p>
          <w:p w:rsidR="00640573" w:rsidRDefault="00B20782">
            <w:pPr>
              <w:spacing w:line="360" w:lineRule="auto"/>
              <w:ind w:firstLineChars="200" w:firstLine="420"/>
              <w:jc w:val="left"/>
              <w:rPr>
                <w:rFonts w:ascii="宋体" w:hAnsi="宋体" w:cs="宋体"/>
                <w:szCs w:val="21"/>
              </w:rPr>
            </w:pPr>
            <w:r>
              <w:rPr>
                <w:rFonts w:hint="eastAsia"/>
              </w:rPr>
              <w:t>提供《质量</w:t>
            </w:r>
            <w:r>
              <w:rPr>
                <w:rFonts w:hint="eastAsia"/>
              </w:rPr>
              <w:t>/</w:t>
            </w:r>
            <w:r>
              <w:rPr>
                <w:rFonts w:hint="eastAsia"/>
              </w:rPr>
              <w:t>环境</w:t>
            </w:r>
            <w:r>
              <w:rPr>
                <w:rFonts w:hint="eastAsia"/>
              </w:rPr>
              <w:t>/</w:t>
            </w:r>
            <w:r>
              <w:rPr>
                <w:rFonts w:hint="eastAsia"/>
              </w:rPr>
              <w:t>职业健康安全</w:t>
            </w:r>
            <w:r>
              <w:rPr>
                <w:rFonts w:hint="eastAsia"/>
              </w:rPr>
              <w:t>/</w:t>
            </w:r>
            <w:r>
              <w:rPr>
                <w:rFonts w:hint="eastAsia"/>
              </w:rPr>
              <w:t>管理手册》，对公司地理位置、国内市场地位、法律法规要求、公司内部文化观价值观、</w:t>
            </w:r>
            <w:r>
              <w:rPr>
                <w:rFonts w:ascii="宋体" w:hAnsi="宋体" w:cs="宋体" w:hint="eastAsia"/>
                <w:szCs w:val="21"/>
              </w:rPr>
              <w:t>内外部环境变化等均</w:t>
            </w:r>
            <w:proofErr w:type="gramStart"/>
            <w:r>
              <w:rPr>
                <w:rFonts w:ascii="宋体" w:hAnsi="宋体" w:cs="宋体" w:hint="eastAsia"/>
                <w:szCs w:val="21"/>
              </w:rPr>
              <w:t>作出</w:t>
            </w:r>
            <w:proofErr w:type="gramEnd"/>
            <w:r>
              <w:rPr>
                <w:rFonts w:ascii="宋体" w:hAnsi="宋体" w:cs="宋体" w:hint="eastAsia"/>
                <w:szCs w:val="21"/>
              </w:rPr>
              <w:t>描述。</w:t>
            </w:r>
          </w:p>
          <w:p w:rsidR="00640573" w:rsidRDefault="00B20782">
            <w:pPr>
              <w:spacing w:line="360" w:lineRule="auto"/>
              <w:ind w:firstLineChars="200" w:firstLine="420"/>
              <w:rPr>
                <w:rFonts w:ascii="宋体" w:hAnsi="宋体" w:cs="宋体"/>
                <w:color w:val="000000"/>
                <w:szCs w:val="21"/>
              </w:rPr>
            </w:pPr>
            <w:r>
              <w:rPr>
                <w:rFonts w:ascii="宋体" w:hAnsi="宋体" w:cs="宋体" w:hint="eastAsia"/>
                <w:color w:val="000000"/>
                <w:szCs w:val="21"/>
              </w:rPr>
              <w:t>公司管理体系设置了行政部、销售部。</w:t>
            </w:r>
          </w:p>
          <w:p w:rsidR="00640573" w:rsidRDefault="00B20782" w:rsidP="0098380D">
            <w:pPr>
              <w:spacing w:line="360" w:lineRule="auto"/>
              <w:jc w:val="left"/>
              <w:rPr>
                <w:rFonts w:ascii="宋体" w:hAnsi="宋体"/>
                <w:szCs w:val="21"/>
              </w:rPr>
            </w:pPr>
            <w:r>
              <w:rPr>
                <w:rFonts w:ascii="宋体" w:hAnsi="宋体" w:cs="宋体" w:hint="eastAsia"/>
                <w:szCs w:val="21"/>
              </w:rPr>
              <w:t>总经理说：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办公室根据由公司销售人员从市场、客户、网络等搜集到的信息并结合公司自身业务运作情况进行分析，通过分析对这些内部和外部因素的相关信息进行监视和评审以确保其充分和适宜。</w:t>
            </w:r>
          </w:p>
        </w:tc>
        <w:tc>
          <w:tcPr>
            <w:tcW w:w="646" w:type="dxa"/>
          </w:tcPr>
          <w:p w:rsidR="00640573" w:rsidRDefault="00640573">
            <w:pPr>
              <w:spacing w:line="360" w:lineRule="auto"/>
              <w:rPr>
                <w:rFonts w:ascii="宋体" w:hAnsi="宋体" w:cs="宋体"/>
                <w:szCs w:val="21"/>
              </w:rPr>
            </w:pPr>
          </w:p>
        </w:tc>
      </w:tr>
      <w:tr w:rsidR="00640573">
        <w:trPr>
          <w:trHeight w:val="516"/>
        </w:trPr>
        <w:tc>
          <w:tcPr>
            <w:tcW w:w="1892" w:type="dxa"/>
            <w:vAlign w:val="center"/>
          </w:tcPr>
          <w:p w:rsidR="00640573" w:rsidRDefault="00B2078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理解相关方的需求和期望</w:t>
            </w:r>
          </w:p>
        </w:tc>
        <w:tc>
          <w:tcPr>
            <w:tcW w:w="1228" w:type="dxa"/>
            <w:vAlign w:val="center"/>
          </w:tcPr>
          <w:p w:rsidR="00640573" w:rsidRDefault="0098380D">
            <w:pPr>
              <w:spacing w:line="360" w:lineRule="auto"/>
              <w:rPr>
                <w:rFonts w:ascii="宋体" w:hAnsi="宋体" w:cs="宋体"/>
                <w:szCs w:val="21"/>
              </w:rPr>
            </w:pPr>
            <w:r>
              <w:rPr>
                <w:rFonts w:asciiTheme="minorEastAsia" w:eastAsiaTheme="minorEastAsia" w:hAnsiTheme="minorEastAsia" w:hint="eastAsia"/>
                <w:szCs w:val="24"/>
              </w:rPr>
              <w:t>Q：</w:t>
            </w:r>
            <w:r w:rsidR="00B20782">
              <w:rPr>
                <w:rFonts w:asciiTheme="minorEastAsia" w:eastAsiaTheme="minorEastAsia" w:hAnsiTheme="minorEastAsia" w:hint="eastAsia"/>
                <w:szCs w:val="24"/>
              </w:rPr>
              <w:t>4.2</w:t>
            </w:r>
          </w:p>
        </w:tc>
        <w:tc>
          <w:tcPr>
            <w:tcW w:w="10943" w:type="dxa"/>
            <w:vAlign w:val="center"/>
          </w:tcPr>
          <w:p w:rsidR="00640573" w:rsidRDefault="00B20782">
            <w:pPr>
              <w:spacing w:line="360" w:lineRule="auto"/>
              <w:rPr>
                <w:szCs w:val="22"/>
              </w:rPr>
            </w:pPr>
            <w:r>
              <w:rPr>
                <w:rFonts w:hint="eastAsia"/>
              </w:rPr>
              <w:t>提供了《组织的相关方需求和期望调查表》，相关方包括顾客、供方、员工、政府部门、审核机构、股东等。相关</w:t>
            </w:r>
            <w:proofErr w:type="gramStart"/>
            <w:r>
              <w:rPr>
                <w:rFonts w:hint="eastAsia"/>
              </w:rPr>
              <w:t>方需</w:t>
            </w:r>
            <w:r>
              <w:rPr>
                <w:rFonts w:hint="eastAsia"/>
                <w:szCs w:val="22"/>
              </w:rPr>
              <w:t>求</w:t>
            </w:r>
            <w:proofErr w:type="gramEnd"/>
            <w:r>
              <w:rPr>
                <w:rFonts w:hint="eastAsia"/>
                <w:szCs w:val="22"/>
              </w:rPr>
              <w:t>和期望：检测能力符合顾客要求、及时交货、价格合理；合作双赢、进料合格率、、及时付款；</w:t>
            </w:r>
            <w:r>
              <w:rPr>
                <w:rFonts w:hint="eastAsia"/>
                <w:szCs w:val="22"/>
              </w:rPr>
              <w:t xml:space="preserve"> </w:t>
            </w:r>
            <w:r>
              <w:rPr>
                <w:rFonts w:hint="eastAsia"/>
                <w:szCs w:val="22"/>
              </w:rPr>
              <w:t>薪资、福利增加、</w:t>
            </w:r>
            <w:r>
              <w:rPr>
                <w:rFonts w:hint="eastAsia"/>
                <w:szCs w:val="22"/>
              </w:rPr>
              <w:lastRenderedPageBreak/>
              <w:t>培训机会、有发展的空间；安全生产、环保；公司体系运作的有效性、充分性和符合性；公司战略、绩效等；检测指标或项目：顾客满意度、客户投诉率、交期变更率；供方评价表、采购产品合格率；工资、晋升制度；基本识别了与组织管理体系有关的相关方和要求</w:t>
            </w:r>
            <w:r>
              <w:rPr>
                <w:rFonts w:hint="eastAsia"/>
                <w:szCs w:val="22"/>
                <w:lang w:val="zh-CN"/>
              </w:rPr>
              <w:t>。</w:t>
            </w:r>
            <w:r>
              <w:rPr>
                <w:rFonts w:hint="eastAsia"/>
                <w:szCs w:val="22"/>
              </w:rPr>
              <w:t>公司对这些相关方及其要求的相关信息进行制定责任部门制定每年进行一次评审，以便于理解和持续满足相关方的需求和期望。</w:t>
            </w:r>
          </w:p>
          <w:p w:rsidR="00640573" w:rsidRDefault="00B20782">
            <w:pPr>
              <w:spacing w:line="360" w:lineRule="auto"/>
              <w:rPr>
                <w:szCs w:val="22"/>
              </w:rPr>
            </w:pPr>
            <w:r>
              <w:rPr>
                <w:rFonts w:hint="eastAsia"/>
                <w:szCs w:val="22"/>
              </w:rPr>
              <w:t>本公司考虑以下相关方：</w:t>
            </w:r>
            <w:r>
              <w:rPr>
                <w:rFonts w:hint="eastAsia"/>
                <w:szCs w:val="22"/>
              </w:rPr>
              <w:t>--</w:t>
            </w:r>
            <w:r>
              <w:rPr>
                <w:rFonts w:hint="eastAsia"/>
                <w:szCs w:val="22"/>
              </w:rPr>
              <w:t>顾客；</w:t>
            </w:r>
            <w:r>
              <w:rPr>
                <w:rFonts w:hint="eastAsia"/>
                <w:szCs w:val="22"/>
              </w:rPr>
              <w:t>--</w:t>
            </w:r>
            <w:r>
              <w:rPr>
                <w:rFonts w:hint="eastAsia"/>
                <w:szCs w:val="22"/>
              </w:rPr>
              <w:t>最终用户或受益人；股东；</w:t>
            </w:r>
            <w:r>
              <w:rPr>
                <w:rFonts w:hint="eastAsia"/>
                <w:szCs w:val="22"/>
              </w:rPr>
              <w:t>---</w:t>
            </w:r>
            <w:r>
              <w:rPr>
                <w:rFonts w:hint="eastAsia"/>
                <w:szCs w:val="22"/>
              </w:rPr>
              <w:t>外部供应商；</w:t>
            </w:r>
            <w:r>
              <w:rPr>
                <w:rFonts w:hint="eastAsia"/>
                <w:szCs w:val="22"/>
              </w:rPr>
              <w:t>--</w:t>
            </w:r>
            <w:r>
              <w:rPr>
                <w:rFonts w:hint="eastAsia"/>
                <w:szCs w:val="22"/>
              </w:rPr>
              <w:t>雇员及其他为组织工作者；</w:t>
            </w:r>
            <w:r>
              <w:rPr>
                <w:rFonts w:hint="eastAsia"/>
                <w:szCs w:val="22"/>
              </w:rPr>
              <w:t>--</w:t>
            </w:r>
            <w:r>
              <w:rPr>
                <w:rFonts w:hint="eastAsia"/>
                <w:szCs w:val="22"/>
              </w:rPr>
              <w:t>法律法规及监管机关；</w:t>
            </w:r>
            <w:r>
              <w:rPr>
                <w:rFonts w:hint="eastAsia"/>
                <w:szCs w:val="22"/>
              </w:rPr>
              <w:t>--</w:t>
            </w:r>
            <w:r>
              <w:rPr>
                <w:rFonts w:hint="eastAsia"/>
                <w:szCs w:val="22"/>
              </w:rPr>
              <w:t>地方社区团体；</w:t>
            </w:r>
            <w:r>
              <w:rPr>
                <w:rFonts w:hint="eastAsia"/>
                <w:szCs w:val="22"/>
              </w:rPr>
              <w:t>--</w:t>
            </w:r>
            <w:r>
              <w:rPr>
                <w:rFonts w:hint="eastAsia"/>
                <w:szCs w:val="22"/>
              </w:rPr>
              <w:t>非政府组织等。</w:t>
            </w:r>
          </w:p>
          <w:p w:rsidR="00640573" w:rsidRDefault="00B20782">
            <w:pPr>
              <w:spacing w:line="360" w:lineRule="auto"/>
            </w:pPr>
            <w:r>
              <w:rPr>
                <w:rFonts w:hint="eastAsia"/>
                <w:szCs w:val="22"/>
              </w:rPr>
              <w:t>目前顾客的主要需求期望是：提供顾客满意的生产产品和销售产品和服务。</w:t>
            </w:r>
          </w:p>
        </w:tc>
        <w:tc>
          <w:tcPr>
            <w:tcW w:w="646" w:type="dxa"/>
          </w:tcPr>
          <w:p w:rsidR="00640573" w:rsidRDefault="00640573">
            <w:pPr>
              <w:spacing w:line="360" w:lineRule="auto"/>
              <w:rPr>
                <w:rFonts w:ascii="宋体" w:hAnsi="宋体" w:cs="宋体"/>
                <w:szCs w:val="21"/>
              </w:rPr>
            </w:pPr>
          </w:p>
        </w:tc>
      </w:tr>
      <w:tr w:rsidR="00640573">
        <w:trPr>
          <w:trHeight w:val="516"/>
        </w:trPr>
        <w:tc>
          <w:tcPr>
            <w:tcW w:w="1892" w:type="dxa"/>
            <w:vAlign w:val="center"/>
          </w:tcPr>
          <w:p w:rsidR="00640573" w:rsidRDefault="00E1424F">
            <w:pPr>
              <w:spacing w:line="360" w:lineRule="auto"/>
              <w:rPr>
                <w:rFonts w:asciiTheme="minorEastAsia" w:eastAsiaTheme="minorEastAsia" w:hAnsiTheme="minorEastAsia"/>
                <w:szCs w:val="24"/>
              </w:rPr>
            </w:pPr>
            <w:r>
              <w:rPr>
                <w:rFonts w:asciiTheme="minorEastAsia" w:eastAsiaTheme="minorEastAsia" w:hAnsiTheme="minorEastAsia" w:hint="eastAsia"/>
                <w:szCs w:val="24"/>
              </w:rPr>
              <w:lastRenderedPageBreak/>
              <w:t>质量</w:t>
            </w:r>
            <w:r w:rsidR="00B20782">
              <w:rPr>
                <w:rFonts w:asciiTheme="minorEastAsia" w:eastAsiaTheme="minorEastAsia" w:hAnsiTheme="minorEastAsia" w:hint="eastAsia"/>
                <w:szCs w:val="24"/>
              </w:rPr>
              <w:t>管理体系的范围</w:t>
            </w:r>
          </w:p>
        </w:tc>
        <w:tc>
          <w:tcPr>
            <w:tcW w:w="1228" w:type="dxa"/>
            <w:vAlign w:val="center"/>
          </w:tcPr>
          <w:p w:rsidR="00640573" w:rsidRDefault="0098380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Q：</w:t>
            </w:r>
            <w:r w:rsidR="00B20782">
              <w:rPr>
                <w:rFonts w:asciiTheme="minorEastAsia" w:eastAsiaTheme="minorEastAsia" w:hAnsiTheme="minorEastAsia" w:hint="eastAsia"/>
                <w:szCs w:val="24"/>
              </w:rPr>
              <w:t>4.3</w:t>
            </w:r>
          </w:p>
        </w:tc>
        <w:tc>
          <w:tcPr>
            <w:tcW w:w="10943" w:type="dxa"/>
            <w:vAlign w:val="center"/>
          </w:tcPr>
          <w:p w:rsidR="00640573" w:rsidRDefault="00B20782">
            <w:pPr>
              <w:spacing w:line="360" w:lineRule="auto"/>
              <w:jc w:val="left"/>
            </w:pPr>
            <w:r>
              <w:rPr>
                <w:rFonts w:hint="eastAsia"/>
              </w:rPr>
              <w:t>经确认企业的管理体系范围是：</w:t>
            </w:r>
          </w:p>
          <w:p w:rsidR="00640573" w:rsidRPr="00CC6497" w:rsidRDefault="0098380D" w:rsidP="0098380D">
            <w:r w:rsidRPr="00CC6497">
              <w:rPr>
                <w:rFonts w:hint="eastAsia"/>
              </w:rPr>
              <w:t>Q</w:t>
            </w:r>
            <w:r w:rsidR="00B20782" w:rsidRPr="00CC6497">
              <w:t>：教学仪器、实验室设备、音体美器材、课桌椅、办公家具、办公用品、窗帘、环保设备、多媒体设备、厨房设备、科技馆设备、电子琴、秒表、舞台设备的销售</w:t>
            </w:r>
          </w:p>
          <w:p w:rsidR="00640573" w:rsidRPr="00DD3065" w:rsidRDefault="00B20782">
            <w:pPr>
              <w:spacing w:line="280" w:lineRule="exact"/>
              <w:ind w:firstLineChars="200" w:firstLine="420"/>
            </w:pPr>
            <w:r w:rsidRPr="00DD3065">
              <w:rPr>
                <w:rFonts w:hint="eastAsia"/>
              </w:rPr>
              <w:t>不适用情况：</w:t>
            </w:r>
            <w:r w:rsidR="00DD3065" w:rsidRPr="00DD3065">
              <w:rPr>
                <w:rFonts w:hint="eastAsia"/>
              </w:rPr>
              <w:t>Q8.3</w:t>
            </w:r>
            <w:r w:rsidR="00DD3065" w:rsidRPr="00DD3065">
              <w:rPr>
                <w:rFonts w:hint="eastAsia"/>
              </w:rPr>
              <w:t>条款</w:t>
            </w:r>
            <w:r w:rsidRPr="00DD3065">
              <w:rPr>
                <w:rFonts w:hint="eastAsia"/>
              </w:rPr>
              <w:t>不适用。</w:t>
            </w:r>
          </w:p>
          <w:p w:rsidR="00640573" w:rsidRDefault="00B20782">
            <w:pPr>
              <w:pStyle w:val="2"/>
              <w:ind w:firstLineChars="200" w:firstLine="420"/>
              <w:jc w:val="both"/>
              <w:rPr>
                <w:rFonts w:eastAsia="宋体"/>
              </w:rPr>
            </w:pPr>
            <w:r w:rsidRPr="00DD3065">
              <w:rPr>
                <w:rFonts w:ascii="Times New Roman" w:eastAsia="宋体" w:hint="eastAsia"/>
                <w:kern w:val="2"/>
                <w:sz w:val="21"/>
              </w:rPr>
              <w:t>外包情况：</w:t>
            </w:r>
            <w:r w:rsidR="00DD3065" w:rsidRPr="00DD3065">
              <w:rPr>
                <w:rFonts w:ascii="Times New Roman" w:eastAsia="宋体" w:hint="eastAsia"/>
                <w:kern w:val="2"/>
                <w:sz w:val="21"/>
              </w:rPr>
              <w:t>无</w:t>
            </w:r>
            <w:r w:rsidRPr="00DD3065">
              <w:rPr>
                <w:rFonts w:ascii="Times New Roman" w:eastAsia="宋体" w:hint="eastAsia"/>
                <w:kern w:val="2"/>
                <w:sz w:val="21"/>
              </w:rPr>
              <w:t>。</w:t>
            </w:r>
          </w:p>
        </w:tc>
        <w:tc>
          <w:tcPr>
            <w:tcW w:w="646" w:type="dxa"/>
          </w:tcPr>
          <w:p w:rsidR="00640573" w:rsidRDefault="00640573">
            <w:pPr>
              <w:spacing w:line="360" w:lineRule="auto"/>
              <w:rPr>
                <w:rFonts w:ascii="宋体" w:hAnsi="宋体" w:cs="宋体"/>
                <w:szCs w:val="21"/>
              </w:rPr>
            </w:pPr>
          </w:p>
        </w:tc>
      </w:tr>
      <w:tr w:rsidR="00640573">
        <w:trPr>
          <w:trHeight w:val="516"/>
        </w:trPr>
        <w:tc>
          <w:tcPr>
            <w:tcW w:w="1892" w:type="dxa"/>
            <w:vAlign w:val="center"/>
          </w:tcPr>
          <w:p w:rsidR="00640573" w:rsidRDefault="00E1424F">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质量</w:t>
            </w:r>
            <w:r w:rsidR="00B20782">
              <w:rPr>
                <w:rFonts w:asciiTheme="minorEastAsia" w:eastAsiaTheme="minorEastAsia" w:hAnsiTheme="minorEastAsia" w:hint="eastAsia"/>
                <w:szCs w:val="24"/>
              </w:rPr>
              <w:t>管理体系及其过程</w:t>
            </w:r>
          </w:p>
        </w:tc>
        <w:tc>
          <w:tcPr>
            <w:tcW w:w="1228" w:type="dxa"/>
            <w:vAlign w:val="center"/>
          </w:tcPr>
          <w:p w:rsidR="00640573" w:rsidRDefault="0098380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Q：</w:t>
            </w:r>
            <w:r w:rsidR="00B20782">
              <w:rPr>
                <w:rFonts w:asciiTheme="minorEastAsia" w:eastAsiaTheme="minorEastAsia" w:hAnsiTheme="minorEastAsia" w:hint="eastAsia"/>
                <w:szCs w:val="24"/>
              </w:rPr>
              <w:t>4.4</w:t>
            </w:r>
          </w:p>
        </w:tc>
        <w:tc>
          <w:tcPr>
            <w:tcW w:w="10943" w:type="dxa"/>
            <w:vAlign w:val="center"/>
          </w:tcPr>
          <w:p w:rsidR="00640573" w:rsidRDefault="00B20782">
            <w:pPr>
              <w:spacing w:line="360" w:lineRule="auto"/>
              <w:ind w:firstLineChars="200" w:firstLine="420"/>
            </w:pPr>
            <w:r>
              <w:rPr>
                <w:rFonts w:hint="eastAsia"/>
              </w:rPr>
              <w:t>公司按照标准建立了文件化的管理体系，编写了管理手册、程序文件、三级文件，文件中包括了</w:t>
            </w:r>
            <w:r>
              <w:rPr>
                <w:rFonts w:hint="eastAsia"/>
              </w:rPr>
              <w:t>QEO</w:t>
            </w:r>
            <w:r>
              <w:rPr>
                <w:rFonts w:hint="eastAsia"/>
              </w:rPr>
              <w:t>方针、目标</w:t>
            </w:r>
            <w:r>
              <w:rPr>
                <w:rFonts w:hint="eastAsia"/>
              </w:rPr>
              <w:t xml:space="preserve">, </w:t>
            </w:r>
            <w:r>
              <w:rPr>
                <w:rFonts w:hint="eastAsia"/>
              </w:rPr>
              <w:t>对各部门的职责权限</w:t>
            </w:r>
            <w:proofErr w:type="gramStart"/>
            <w:r>
              <w:rPr>
                <w:rFonts w:hint="eastAsia"/>
              </w:rPr>
              <w:t>作出</w:t>
            </w:r>
            <w:proofErr w:type="gramEnd"/>
            <w:r>
              <w:rPr>
                <w:rFonts w:hint="eastAsia"/>
              </w:rPr>
              <w:t>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rsidR="00640573" w:rsidRDefault="00B20782">
            <w:pPr>
              <w:spacing w:line="360" w:lineRule="auto"/>
              <w:ind w:firstLineChars="200" w:firstLine="420"/>
            </w:pPr>
            <w:r>
              <w:rPr>
                <w:rFonts w:hint="eastAsia"/>
              </w:rPr>
              <w:t>公司文件适宜，符合公司规模、人员能力、过程及其相互作用的复杂程度。基本符合标准要求。</w:t>
            </w:r>
          </w:p>
          <w:p w:rsidR="00640573" w:rsidRDefault="00B20782" w:rsidP="0098380D">
            <w:pPr>
              <w:spacing w:line="360" w:lineRule="auto"/>
              <w:ind w:firstLineChars="200" w:firstLine="420"/>
            </w:pPr>
            <w:r>
              <w:rPr>
                <w:rFonts w:hint="eastAsia"/>
              </w:rPr>
              <w:t>公司确保按照标准的要求，建立、实施、保持和持续改进</w:t>
            </w:r>
            <w:r w:rsidR="0098380D">
              <w:rPr>
                <w:rFonts w:hint="eastAsia"/>
              </w:rPr>
              <w:t>质量</w:t>
            </w:r>
            <w:r>
              <w:rPr>
                <w:rFonts w:hint="eastAsia"/>
              </w:rPr>
              <w:t>管理体系，包括所需过程及其相互作用。公司确定</w:t>
            </w:r>
            <w:r w:rsidR="0098380D">
              <w:rPr>
                <w:rFonts w:hint="eastAsia"/>
              </w:rPr>
              <w:t>质量</w:t>
            </w:r>
            <w:r>
              <w:rPr>
                <w:rFonts w:hint="eastAsia"/>
              </w:rPr>
              <w:t>管理体系所需的过程及其在整个组织中的应用。</w:t>
            </w:r>
          </w:p>
        </w:tc>
        <w:tc>
          <w:tcPr>
            <w:tcW w:w="646" w:type="dxa"/>
          </w:tcPr>
          <w:p w:rsidR="00640573" w:rsidRDefault="00640573">
            <w:pPr>
              <w:spacing w:line="360" w:lineRule="auto"/>
              <w:rPr>
                <w:rFonts w:ascii="宋体" w:hAnsi="宋体" w:cs="宋体"/>
                <w:szCs w:val="21"/>
              </w:rPr>
            </w:pPr>
          </w:p>
        </w:tc>
      </w:tr>
      <w:tr w:rsidR="00640573">
        <w:trPr>
          <w:trHeight w:val="516"/>
        </w:trPr>
        <w:tc>
          <w:tcPr>
            <w:tcW w:w="1892" w:type="dxa"/>
            <w:vAlign w:val="center"/>
          </w:tcPr>
          <w:p w:rsidR="00640573" w:rsidRDefault="00640573">
            <w:pPr>
              <w:spacing w:line="360" w:lineRule="auto"/>
              <w:rPr>
                <w:rFonts w:ascii="宋体" w:hAnsi="宋体" w:cs="宋体"/>
                <w:szCs w:val="21"/>
              </w:rPr>
            </w:pPr>
          </w:p>
          <w:p w:rsidR="00640573" w:rsidRDefault="00640573">
            <w:pPr>
              <w:spacing w:line="360" w:lineRule="auto"/>
              <w:rPr>
                <w:rFonts w:ascii="宋体" w:hAnsi="宋体" w:cs="宋体"/>
                <w:szCs w:val="21"/>
              </w:rPr>
            </w:pPr>
          </w:p>
          <w:p w:rsidR="00640573" w:rsidRDefault="00640573">
            <w:pPr>
              <w:spacing w:line="360" w:lineRule="auto"/>
              <w:rPr>
                <w:rFonts w:ascii="宋体" w:hAnsi="宋体" w:cs="宋体"/>
                <w:szCs w:val="21"/>
              </w:rPr>
            </w:pPr>
          </w:p>
          <w:p w:rsidR="00640573" w:rsidRDefault="00B20782">
            <w:pPr>
              <w:spacing w:line="360" w:lineRule="auto"/>
              <w:rPr>
                <w:rFonts w:ascii="宋体" w:hAnsi="宋体" w:cs="宋体"/>
                <w:szCs w:val="21"/>
              </w:rPr>
            </w:pPr>
            <w:r>
              <w:rPr>
                <w:rFonts w:ascii="宋体" w:hAnsi="宋体" w:cs="宋体" w:hint="eastAsia"/>
                <w:szCs w:val="21"/>
              </w:rPr>
              <w:t>领导作用与承诺</w:t>
            </w:r>
          </w:p>
          <w:p w:rsidR="00640573" w:rsidRDefault="00640573">
            <w:pPr>
              <w:spacing w:line="360" w:lineRule="auto"/>
              <w:rPr>
                <w:rFonts w:asciiTheme="minorEastAsia" w:eastAsiaTheme="minorEastAsia" w:hAnsiTheme="minorEastAsia"/>
                <w:szCs w:val="24"/>
              </w:rPr>
            </w:pPr>
          </w:p>
        </w:tc>
        <w:tc>
          <w:tcPr>
            <w:tcW w:w="1228" w:type="dxa"/>
            <w:vAlign w:val="center"/>
          </w:tcPr>
          <w:p w:rsidR="00640573" w:rsidRDefault="00640573">
            <w:pPr>
              <w:spacing w:line="360" w:lineRule="auto"/>
              <w:rPr>
                <w:rFonts w:asciiTheme="minorEastAsia" w:eastAsiaTheme="minorEastAsia" w:hAnsiTheme="minorEastAsia"/>
                <w:szCs w:val="24"/>
              </w:rPr>
            </w:pPr>
          </w:p>
          <w:p w:rsidR="00640573" w:rsidRDefault="00640573">
            <w:pPr>
              <w:spacing w:line="360" w:lineRule="auto"/>
              <w:rPr>
                <w:rFonts w:asciiTheme="minorEastAsia" w:eastAsiaTheme="minorEastAsia" w:hAnsiTheme="minorEastAsia"/>
                <w:szCs w:val="24"/>
              </w:rPr>
            </w:pPr>
          </w:p>
          <w:p w:rsidR="00640573" w:rsidRDefault="0098380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Q：</w:t>
            </w:r>
            <w:r w:rsidR="00B20782">
              <w:rPr>
                <w:rFonts w:asciiTheme="minorEastAsia" w:eastAsiaTheme="minorEastAsia" w:hAnsiTheme="minorEastAsia" w:hint="eastAsia"/>
                <w:szCs w:val="24"/>
              </w:rPr>
              <w:t>5.1</w:t>
            </w:r>
          </w:p>
        </w:tc>
        <w:tc>
          <w:tcPr>
            <w:tcW w:w="10943" w:type="dxa"/>
            <w:vAlign w:val="center"/>
          </w:tcPr>
          <w:p w:rsidR="00640573" w:rsidRDefault="00B20782">
            <w:pPr>
              <w:spacing w:line="360" w:lineRule="auto"/>
              <w:ind w:firstLineChars="200" w:firstLine="420"/>
              <w:rPr>
                <w:rFonts w:ascii="宋体" w:hAnsi="宋体" w:cs="宋体"/>
                <w:szCs w:val="21"/>
              </w:rPr>
            </w:pPr>
            <w:r>
              <w:rPr>
                <w:rFonts w:ascii="宋体" w:hAnsi="宋体" w:cs="宋体" w:hint="eastAsia"/>
                <w:szCs w:val="21"/>
              </w:rPr>
              <w:t>通过管理评审、内部审核及有效实施纠正、改进措施等方法来有效完善和持续发展公司的管理体系。公司总经理是郝妍，主要承诺有：</w:t>
            </w:r>
          </w:p>
          <w:p w:rsidR="00640573" w:rsidRDefault="00B20782">
            <w:pPr>
              <w:spacing w:line="360" w:lineRule="auto"/>
              <w:ind w:firstLineChars="200" w:firstLine="420"/>
              <w:rPr>
                <w:rFonts w:ascii="宋体" w:hAnsi="宋体" w:cs="宋体"/>
                <w:szCs w:val="21"/>
              </w:rPr>
            </w:pPr>
            <w:r>
              <w:rPr>
                <w:rFonts w:ascii="宋体" w:hAnsi="宋体" w:cs="宋体" w:hint="eastAsia"/>
                <w:szCs w:val="21"/>
              </w:rPr>
              <w:t>1)对公司的质量、环境和职业健康安全管理体系的有效性承担责任；</w:t>
            </w:r>
          </w:p>
          <w:p w:rsidR="00640573" w:rsidRDefault="00B20782">
            <w:pPr>
              <w:spacing w:line="360" w:lineRule="auto"/>
              <w:ind w:firstLineChars="200" w:firstLine="420"/>
              <w:rPr>
                <w:rFonts w:ascii="宋体" w:hAnsi="宋体" w:cs="宋体"/>
                <w:szCs w:val="21"/>
              </w:rPr>
            </w:pPr>
            <w:r>
              <w:rPr>
                <w:rFonts w:ascii="宋体" w:hAnsi="宋体" w:cs="宋体" w:hint="eastAsia"/>
                <w:szCs w:val="21"/>
              </w:rPr>
              <w:t>2)确保公司管理方针和目标的建立,并确保其与公司的战略方向及所处的环境相一致；</w:t>
            </w:r>
          </w:p>
          <w:p w:rsidR="00640573" w:rsidRDefault="00B20782">
            <w:pPr>
              <w:spacing w:line="360" w:lineRule="auto"/>
              <w:ind w:firstLineChars="200" w:firstLine="420"/>
              <w:rPr>
                <w:rFonts w:ascii="宋体" w:hAnsi="宋体" w:cs="宋体"/>
                <w:szCs w:val="21"/>
              </w:rPr>
            </w:pPr>
            <w:r>
              <w:rPr>
                <w:rFonts w:ascii="宋体" w:hAnsi="宋体" w:cs="宋体" w:hint="eastAsia"/>
                <w:szCs w:val="21"/>
              </w:rPr>
              <w:t>3)确保公司质量、环境和职业健康安全管理体系要求融入到公司的各种业务过程；</w:t>
            </w:r>
          </w:p>
          <w:p w:rsidR="00640573" w:rsidRDefault="00B20782">
            <w:pPr>
              <w:spacing w:line="360" w:lineRule="auto"/>
              <w:ind w:firstLineChars="200" w:firstLine="420"/>
              <w:rPr>
                <w:rFonts w:ascii="宋体" w:hAnsi="宋体" w:cs="宋体"/>
                <w:szCs w:val="21"/>
              </w:rPr>
            </w:pPr>
            <w:r>
              <w:rPr>
                <w:rFonts w:ascii="宋体" w:hAnsi="宋体" w:cs="宋体" w:hint="eastAsia"/>
                <w:szCs w:val="21"/>
              </w:rPr>
              <w:t>4)确保获得公司质量、环境和职业健康安全管理体系所需的资源；</w:t>
            </w:r>
          </w:p>
          <w:p w:rsidR="00640573" w:rsidRDefault="00B20782">
            <w:pPr>
              <w:spacing w:line="360" w:lineRule="auto"/>
              <w:ind w:firstLineChars="200" w:firstLine="420"/>
              <w:rPr>
                <w:rFonts w:ascii="宋体" w:hAnsi="宋体" w:cs="宋体"/>
                <w:szCs w:val="21"/>
              </w:rPr>
            </w:pPr>
            <w:r>
              <w:rPr>
                <w:rFonts w:ascii="宋体" w:hAnsi="宋体" w:cs="宋体" w:hint="eastAsia"/>
                <w:szCs w:val="21"/>
              </w:rPr>
              <w:t>5)就有效的质量、环境和职业健康安全管理重要性和符合其管理体系要求的重要性进行沟通；</w:t>
            </w:r>
          </w:p>
          <w:p w:rsidR="00640573" w:rsidRDefault="00B20782">
            <w:pPr>
              <w:spacing w:line="360" w:lineRule="auto"/>
              <w:ind w:firstLineChars="200" w:firstLine="420"/>
              <w:rPr>
                <w:rFonts w:ascii="宋体" w:hAnsi="宋体" w:cs="宋体"/>
                <w:szCs w:val="21"/>
              </w:rPr>
            </w:pPr>
            <w:r>
              <w:rPr>
                <w:rFonts w:ascii="宋体" w:hAnsi="宋体" w:cs="宋体" w:hint="eastAsia"/>
                <w:szCs w:val="21"/>
              </w:rPr>
              <w:t>6)</w:t>
            </w:r>
            <w:r w:rsidR="00DD3065">
              <w:rPr>
                <w:rFonts w:ascii="宋体" w:hAnsi="宋体" w:cs="宋体" w:hint="eastAsia"/>
                <w:szCs w:val="21"/>
              </w:rPr>
              <w:t>确保公司的质量、环境和职业健康安全管理</w:t>
            </w:r>
            <w:r>
              <w:rPr>
                <w:rFonts w:ascii="宋体" w:hAnsi="宋体" w:cs="宋体" w:hint="eastAsia"/>
                <w:szCs w:val="21"/>
              </w:rPr>
              <w:t>体系使用过程方法和基于风险的思维；</w:t>
            </w:r>
          </w:p>
          <w:p w:rsidR="00640573" w:rsidRDefault="00B20782">
            <w:pPr>
              <w:spacing w:line="360" w:lineRule="auto"/>
              <w:ind w:firstLineChars="200" w:firstLine="420"/>
              <w:rPr>
                <w:rFonts w:ascii="宋体" w:hAnsi="宋体" w:cs="宋体"/>
                <w:szCs w:val="21"/>
              </w:rPr>
            </w:pPr>
            <w:r>
              <w:rPr>
                <w:rFonts w:ascii="宋体" w:hAnsi="宋体" w:cs="宋体" w:hint="eastAsia"/>
                <w:szCs w:val="21"/>
              </w:rPr>
              <w:t>7)确保公司质量、环境和职业健康安全管理体系的预期结果；</w:t>
            </w:r>
          </w:p>
          <w:p w:rsidR="00640573" w:rsidRDefault="00B20782">
            <w:pPr>
              <w:spacing w:line="360" w:lineRule="auto"/>
              <w:ind w:firstLineChars="200" w:firstLine="420"/>
              <w:rPr>
                <w:rFonts w:ascii="宋体" w:hAnsi="宋体" w:cs="宋体"/>
                <w:szCs w:val="21"/>
              </w:rPr>
            </w:pPr>
            <w:r>
              <w:rPr>
                <w:rFonts w:ascii="宋体" w:hAnsi="宋体" w:cs="宋体" w:hint="eastAsia"/>
                <w:szCs w:val="21"/>
              </w:rPr>
              <w:t>8)促使、指导和支持员工努力提高管理体系的有效性，并对管理体系的有效性做出贡献；</w:t>
            </w:r>
          </w:p>
          <w:p w:rsidR="00640573" w:rsidRDefault="00B20782">
            <w:pPr>
              <w:spacing w:line="360" w:lineRule="auto"/>
              <w:ind w:firstLineChars="200" w:firstLine="420"/>
              <w:rPr>
                <w:rFonts w:ascii="宋体" w:hAnsi="宋体" w:cs="宋体"/>
                <w:szCs w:val="21"/>
              </w:rPr>
            </w:pPr>
            <w:r>
              <w:rPr>
                <w:rFonts w:ascii="宋体" w:hAnsi="宋体" w:cs="宋体" w:hint="eastAsia"/>
                <w:szCs w:val="21"/>
              </w:rPr>
              <w:t>9)推动质量、环境和职业健康安全管理体系的改进；</w:t>
            </w:r>
          </w:p>
          <w:p w:rsidR="00640573" w:rsidRDefault="00B20782">
            <w:pPr>
              <w:spacing w:line="360" w:lineRule="auto"/>
              <w:ind w:firstLineChars="200" w:firstLine="420"/>
              <w:rPr>
                <w:rFonts w:ascii="宋体" w:hAnsi="宋体" w:cs="宋体"/>
                <w:szCs w:val="21"/>
              </w:rPr>
            </w:pPr>
            <w:r>
              <w:rPr>
                <w:rFonts w:ascii="宋体" w:hAnsi="宋体" w:cs="宋体" w:hint="eastAsia"/>
                <w:szCs w:val="21"/>
              </w:rPr>
              <w:t>10)支持其他管理者履行其相关领域的职责。</w:t>
            </w:r>
          </w:p>
        </w:tc>
        <w:tc>
          <w:tcPr>
            <w:tcW w:w="646" w:type="dxa"/>
          </w:tcPr>
          <w:p w:rsidR="00640573" w:rsidRDefault="00640573">
            <w:pPr>
              <w:spacing w:line="360" w:lineRule="auto"/>
              <w:rPr>
                <w:rFonts w:ascii="宋体" w:hAnsi="宋体" w:cs="宋体"/>
                <w:szCs w:val="21"/>
              </w:rPr>
            </w:pPr>
          </w:p>
        </w:tc>
      </w:tr>
      <w:tr w:rsidR="00640573">
        <w:trPr>
          <w:trHeight w:val="427"/>
        </w:trPr>
        <w:tc>
          <w:tcPr>
            <w:tcW w:w="1892" w:type="dxa"/>
            <w:vAlign w:val="center"/>
          </w:tcPr>
          <w:p w:rsidR="00640573" w:rsidRDefault="00E1424F">
            <w:pPr>
              <w:spacing w:line="360" w:lineRule="auto"/>
              <w:jc w:val="center"/>
              <w:rPr>
                <w:rFonts w:asciiTheme="minorEastAsia" w:eastAsiaTheme="minorEastAsia" w:hAnsiTheme="minorEastAsia"/>
                <w:szCs w:val="24"/>
              </w:rPr>
            </w:pPr>
            <w:r>
              <w:rPr>
                <w:rFonts w:asciiTheme="minorEastAsia" w:eastAsiaTheme="minorEastAsia" w:hAnsiTheme="minorEastAsia" w:cstheme="minorEastAsia" w:hint="eastAsia"/>
                <w:szCs w:val="21"/>
              </w:rPr>
              <w:t>质量</w:t>
            </w:r>
            <w:bookmarkStart w:id="0" w:name="_GoBack"/>
            <w:bookmarkEnd w:id="0"/>
            <w:r w:rsidR="00B20782">
              <w:rPr>
                <w:rFonts w:asciiTheme="minorEastAsia" w:eastAsiaTheme="minorEastAsia" w:hAnsiTheme="minorEastAsia" w:cstheme="minorEastAsia" w:hint="eastAsia"/>
                <w:szCs w:val="21"/>
              </w:rPr>
              <w:t>方针</w:t>
            </w:r>
          </w:p>
        </w:tc>
        <w:tc>
          <w:tcPr>
            <w:tcW w:w="1228" w:type="dxa"/>
            <w:vAlign w:val="center"/>
          </w:tcPr>
          <w:p w:rsidR="00640573" w:rsidRDefault="0098380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Q：</w:t>
            </w:r>
            <w:r w:rsidR="00B20782">
              <w:rPr>
                <w:rFonts w:ascii="宋体" w:hAnsi="宋体" w:cs="新宋体" w:hint="eastAsia"/>
                <w:sz w:val="18"/>
                <w:szCs w:val="18"/>
              </w:rPr>
              <w:t>5.2</w:t>
            </w:r>
          </w:p>
        </w:tc>
        <w:tc>
          <w:tcPr>
            <w:tcW w:w="10943" w:type="dxa"/>
            <w:vAlign w:val="center"/>
          </w:tcPr>
          <w:p w:rsidR="00640573" w:rsidRDefault="00B20782">
            <w:pPr>
              <w:pStyle w:val="a5"/>
              <w:tabs>
                <w:tab w:val="left" w:pos="0"/>
                <w:tab w:val="left" w:pos="180"/>
              </w:tabs>
              <w:spacing w:line="360" w:lineRule="auto"/>
              <w:rPr>
                <w:rFonts w:ascii="宋体" w:hAnsi="宋体" w:cs="宋体"/>
                <w:sz w:val="21"/>
                <w:szCs w:val="21"/>
              </w:rPr>
            </w:pPr>
            <w:r>
              <w:rPr>
                <w:rFonts w:ascii="宋体" w:hAnsi="宋体" w:cs="宋体" w:hint="eastAsia"/>
                <w:sz w:val="21"/>
                <w:szCs w:val="21"/>
              </w:rPr>
              <w:t>公司的管理方针：</w:t>
            </w:r>
          </w:p>
          <w:p w:rsidR="00640573" w:rsidRPr="0054377C" w:rsidRDefault="00B20782" w:rsidP="00CC6497">
            <w:pPr>
              <w:pStyle w:val="a5"/>
              <w:tabs>
                <w:tab w:val="left" w:pos="0"/>
                <w:tab w:val="left" w:pos="180"/>
              </w:tabs>
              <w:spacing w:line="360" w:lineRule="auto"/>
              <w:rPr>
                <w:rFonts w:ascii="宋体" w:hAnsi="宋体" w:cs="宋体"/>
                <w:sz w:val="21"/>
                <w:szCs w:val="21"/>
              </w:rPr>
            </w:pPr>
            <w:r>
              <w:rPr>
                <w:rFonts w:ascii="宋体" w:hAnsi="宋体" w:cs="宋体" w:hint="eastAsia"/>
                <w:sz w:val="21"/>
                <w:szCs w:val="21"/>
              </w:rPr>
              <w:t xml:space="preserve">   </w:t>
            </w:r>
            <w:r w:rsidRPr="0054377C">
              <w:rPr>
                <w:rFonts w:ascii="宋体" w:hAnsi="宋体" w:cs="宋体" w:hint="eastAsia"/>
                <w:sz w:val="21"/>
                <w:szCs w:val="21"/>
              </w:rPr>
              <w:t xml:space="preserve">   守法诚信追求精品，预防污染保护环境；</w:t>
            </w:r>
          </w:p>
          <w:p w:rsidR="00640573" w:rsidRDefault="00B20782" w:rsidP="0098380D">
            <w:pPr>
              <w:spacing w:line="360" w:lineRule="auto"/>
              <w:ind w:firstLineChars="300" w:firstLine="630"/>
              <w:rPr>
                <w:rFonts w:ascii="宋体" w:hAnsi="宋体" w:cs="宋体"/>
                <w:szCs w:val="21"/>
              </w:rPr>
            </w:pPr>
            <w:proofErr w:type="gramStart"/>
            <w:r>
              <w:rPr>
                <w:rFonts w:ascii="宋体" w:hAnsi="宋体" w:cs="宋体" w:hint="eastAsia"/>
                <w:szCs w:val="21"/>
              </w:rPr>
              <w:t>关爱员工</w:t>
            </w:r>
            <w:proofErr w:type="gramEnd"/>
            <w:r>
              <w:rPr>
                <w:rFonts w:ascii="宋体" w:hAnsi="宋体" w:cs="宋体" w:hint="eastAsia"/>
                <w:szCs w:val="21"/>
              </w:rPr>
              <w:t>健康安全，持续改进追求卓越。</w:t>
            </w:r>
          </w:p>
          <w:p w:rsidR="00640573" w:rsidRDefault="00B20782">
            <w:pPr>
              <w:spacing w:line="360" w:lineRule="auto"/>
              <w:ind w:firstLineChars="200" w:firstLine="420"/>
              <w:rPr>
                <w:rFonts w:ascii="宋体" w:hAnsi="宋体" w:cs="宋体"/>
                <w:szCs w:val="21"/>
              </w:rPr>
            </w:pPr>
            <w:r>
              <w:rPr>
                <w:rFonts w:ascii="宋体" w:hAnsi="宋体" w:cs="宋体" w:hint="eastAsia"/>
                <w:szCs w:val="21"/>
              </w:rPr>
              <w:t>公司以质量、环境、职业健康安全标准为基础，结合公司实际特制定管理方针。与郝妍进行交谈，对方针内涵的理解较深刻。方针能为制定目标提供框架，方针基本符合标准的要求。</w:t>
            </w:r>
          </w:p>
          <w:p w:rsidR="00640573" w:rsidRDefault="00B20782">
            <w:pPr>
              <w:spacing w:line="360" w:lineRule="auto"/>
              <w:ind w:firstLineChars="200" w:firstLine="420"/>
              <w:rPr>
                <w:rFonts w:ascii="宋体" w:hAnsi="宋体" w:cs="宋体"/>
                <w:szCs w:val="21"/>
              </w:rPr>
            </w:pPr>
            <w:r>
              <w:rPr>
                <w:rFonts w:ascii="宋体" w:hAnsi="宋体" w:cs="宋体" w:hint="eastAsia"/>
                <w:szCs w:val="21"/>
              </w:rPr>
              <w:t>总经理郝妍用会议、文件等手段保证管理方针为全体员工理解并落实到工作中。总经理郝妍说管理评审时对方针</w:t>
            </w:r>
            <w:r>
              <w:rPr>
                <w:rFonts w:ascii="宋体" w:hAnsi="宋体" w:cs="宋体" w:hint="eastAsia"/>
                <w:szCs w:val="21"/>
              </w:rPr>
              <w:lastRenderedPageBreak/>
              <w:t>的持续适宜性进行了评审，有评审记录。</w:t>
            </w:r>
          </w:p>
          <w:p w:rsidR="00640573" w:rsidRDefault="00B20782">
            <w:pPr>
              <w:spacing w:line="360" w:lineRule="auto"/>
              <w:ind w:firstLineChars="200" w:firstLine="420"/>
            </w:pPr>
            <w:r>
              <w:rPr>
                <w:rFonts w:ascii="宋体" w:hAnsi="宋体" w:cs="宋体" w:hint="eastAsia"/>
                <w:szCs w:val="21"/>
              </w:rPr>
              <w:t>以上管理方针通过文件、培训等形式将公司管理方针传达给所有为公司工作或代表公司的人员，相关方也可通过办公室获取公司管理方针。</w:t>
            </w:r>
          </w:p>
        </w:tc>
        <w:tc>
          <w:tcPr>
            <w:tcW w:w="646" w:type="dxa"/>
          </w:tcPr>
          <w:p w:rsidR="00640573" w:rsidRDefault="00640573">
            <w:pPr>
              <w:spacing w:line="360" w:lineRule="auto"/>
              <w:rPr>
                <w:rFonts w:ascii="宋体" w:hAnsi="宋体" w:cs="宋体"/>
                <w:szCs w:val="21"/>
              </w:rPr>
            </w:pPr>
          </w:p>
        </w:tc>
      </w:tr>
      <w:tr w:rsidR="00640573">
        <w:trPr>
          <w:trHeight w:val="516"/>
        </w:trPr>
        <w:tc>
          <w:tcPr>
            <w:tcW w:w="1892" w:type="dxa"/>
            <w:vAlign w:val="center"/>
          </w:tcPr>
          <w:p w:rsidR="00640573" w:rsidRDefault="00B20782">
            <w:pPr>
              <w:spacing w:line="360" w:lineRule="auto"/>
              <w:rPr>
                <w:rFonts w:ascii="宋体" w:hAnsi="宋体" w:cs="宋体"/>
                <w:szCs w:val="21"/>
              </w:rPr>
            </w:pPr>
            <w:r>
              <w:rPr>
                <w:rFonts w:ascii="宋体" w:hAnsi="宋体" w:cs="宋体" w:hint="eastAsia"/>
                <w:szCs w:val="21"/>
              </w:rPr>
              <w:lastRenderedPageBreak/>
              <w:t>组织的岗位、职责和权限</w:t>
            </w:r>
          </w:p>
          <w:p w:rsidR="00640573" w:rsidRDefault="00640573">
            <w:pPr>
              <w:spacing w:line="360" w:lineRule="auto"/>
              <w:jc w:val="center"/>
              <w:rPr>
                <w:rFonts w:asciiTheme="minorEastAsia" w:eastAsiaTheme="minorEastAsia" w:hAnsiTheme="minorEastAsia" w:cstheme="minorEastAsia"/>
                <w:szCs w:val="21"/>
              </w:rPr>
            </w:pPr>
          </w:p>
        </w:tc>
        <w:tc>
          <w:tcPr>
            <w:tcW w:w="1228" w:type="dxa"/>
            <w:vAlign w:val="center"/>
          </w:tcPr>
          <w:p w:rsidR="00640573" w:rsidRDefault="0098380D">
            <w:pPr>
              <w:spacing w:line="360" w:lineRule="auto"/>
              <w:rPr>
                <w:rFonts w:ascii="宋体" w:hAnsi="宋体" w:cs="宋体"/>
                <w:szCs w:val="21"/>
              </w:rPr>
            </w:pPr>
            <w:r>
              <w:rPr>
                <w:rFonts w:ascii="宋体" w:hAnsi="宋体" w:cs="宋体" w:hint="eastAsia"/>
                <w:szCs w:val="21"/>
              </w:rPr>
              <w:t>Q：</w:t>
            </w:r>
            <w:r w:rsidR="00B20782">
              <w:rPr>
                <w:rFonts w:ascii="宋体" w:hAnsi="宋体" w:cs="宋体" w:hint="eastAsia"/>
                <w:szCs w:val="21"/>
              </w:rPr>
              <w:t>5.3</w:t>
            </w:r>
          </w:p>
          <w:p w:rsidR="00640573" w:rsidRDefault="00B20782">
            <w:pPr>
              <w:spacing w:line="360" w:lineRule="auto"/>
            </w:pPr>
            <w:r>
              <w:rPr>
                <w:rFonts w:ascii="宋体" w:hAnsi="宋体" w:cs="宋体" w:hint="eastAsia"/>
                <w:szCs w:val="21"/>
              </w:rPr>
              <w:t xml:space="preserve"> </w:t>
            </w:r>
          </w:p>
        </w:tc>
        <w:tc>
          <w:tcPr>
            <w:tcW w:w="10943" w:type="dxa"/>
            <w:vAlign w:val="center"/>
          </w:tcPr>
          <w:p w:rsidR="00640573" w:rsidRDefault="00B20782">
            <w:pPr>
              <w:spacing w:line="360" w:lineRule="auto"/>
              <w:ind w:firstLineChars="200" w:firstLine="420"/>
              <w:rPr>
                <w:rFonts w:ascii="宋体" w:hAnsi="宋体" w:cs="宋体"/>
                <w:szCs w:val="21"/>
              </w:rPr>
            </w:pPr>
            <w:r>
              <w:rPr>
                <w:rFonts w:ascii="宋体" w:hAnsi="宋体" w:cs="宋体" w:hint="eastAsia"/>
                <w:szCs w:val="21"/>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张成林为管理体系的管理者代表。其职责和权限规定如下：</w:t>
            </w:r>
          </w:p>
          <w:p w:rsidR="00640573" w:rsidRDefault="00B20782">
            <w:pPr>
              <w:spacing w:line="360" w:lineRule="auto"/>
              <w:ind w:firstLineChars="200" w:firstLine="420"/>
              <w:rPr>
                <w:rFonts w:ascii="宋体" w:hAnsi="宋体" w:cs="宋体"/>
                <w:szCs w:val="21"/>
              </w:rPr>
            </w:pPr>
            <w:r>
              <w:rPr>
                <w:rFonts w:ascii="宋体" w:hAnsi="宋体" w:cs="宋体" w:hint="eastAsia"/>
                <w:szCs w:val="21"/>
              </w:rPr>
              <w:t>确保本公司管理体系所需的过程得到建立、实施和保持，代表</w:t>
            </w:r>
            <w:r>
              <w:rPr>
                <w:rFonts w:asciiTheme="minorEastAsia" w:eastAsiaTheme="minorEastAsia" w:hAnsiTheme="minorEastAsia" w:cstheme="minorEastAsia" w:hint="eastAsia"/>
                <w:szCs w:val="21"/>
              </w:rPr>
              <w:t>郝妍</w:t>
            </w:r>
            <w:r>
              <w:rPr>
                <w:rFonts w:ascii="宋体" w:hAnsi="宋体" w:cs="宋体" w:hint="eastAsia"/>
                <w:szCs w:val="21"/>
              </w:rPr>
              <w:t>行使职权；</w:t>
            </w:r>
          </w:p>
          <w:p w:rsidR="00640573" w:rsidRDefault="00B20782">
            <w:pPr>
              <w:spacing w:line="360" w:lineRule="auto"/>
              <w:ind w:firstLineChars="200" w:firstLine="420"/>
              <w:rPr>
                <w:rFonts w:ascii="宋体" w:hAnsi="宋体" w:cs="宋体"/>
                <w:szCs w:val="21"/>
              </w:rPr>
            </w:pPr>
            <w:r>
              <w:rPr>
                <w:rFonts w:ascii="宋体" w:hAnsi="宋体" w:cs="宋体" w:hint="eastAsia"/>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640573" w:rsidRDefault="00B20782">
            <w:pPr>
              <w:spacing w:line="360" w:lineRule="auto"/>
              <w:ind w:firstLineChars="200" w:firstLine="420"/>
            </w:pPr>
            <w:r>
              <w:rPr>
                <w:rFonts w:ascii="宋体" w:hAnsi="宋体" w:cs="宋体" w:hint="eastAsia"/>
                <w:szCs w:val="21"/>
              </w:rPr>
              <w:t>询问管代周建立，职责回答正确。</w:t>
            </w:r>
          </w:p>
        </w:tc>
        <w:tc>
          <w:tcPr>
            <w:tcW w:w="646" w:type="dxa"/>
          </w:tcPr>
          <w:p w:rsidR="00640573" w:rsidRDefault="00640573">
            <w:pPr>
              <w:spacing w:line="360" w:lineRule="auto"/>
              <w:rPr>
                <w:rFonts w:ascii="宋体" w:hAnsi="宋体" w:cs="宋体"/>
                <w:szCs w:val="21"/>
              </w:rPr>
            </w:pPr>
          </w:p>
        </w:tc>
      </w:tr>
      <w:tr w:rsidR="00640573">
        <w:trPr>
          <w:trHeight w:val="516"/>
        </w:trPr>
        <w:tc>
          <w:tcPr>
            <w:tcW w:w="1892" w:type="dxa"/>
            <w:vAlign w:val="center"/>
          </w:tcPr>
          <w:p w:rsidR="00640573" w:rsidRDefault="00B20782">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hint="eastAsia"/>
                <w:szCs w:val="24"/>
              </w:rPr>
              <w:t>应对风险和机会的措施</w:t>
            </w:r>
          </w:p>
        </w:tc>
        <w:tc>
          <w:tcPr>
            <w:tcW w:w="1228" w:type="dxa"/>
            <w:vAlign w:val="center"/>
          </w:tcPr>
          <w:p w:rsidR="00640573" w:rsidRDefault="0098380D">
            <w:pPr>
              <w:spacing w:line="360" w:lineRule="auto"/>
              <w:jc w:val="left"/>
              <w:rPr>
                <w:rFonts w:asciiTheme="minorEastAsia" w:hAnsiTheme="minorEastAsia"/>
                <w:szCs w:val="24"/>
              </w:rPr>
            </w:pPr>
            <w:r>
              <w:rPr>
                <w:rFonts w:asciiTheme="minorEastAsia" w:eastAsiaTheme="minorEastAsia" w:hAnsiTheme="minorEastAsia" w:hint="eastAsia"/>
                <w:szCs w:val="24"/>
              </w:rPr>
              <w:t>Q：</w:t>
            </w:r>
            <w:r w:rsidR="00B20782">
              <w:rPr>
                <w:rFonts w:asciiTheme="minorEastAsia" w:eastAsiaTheme="minorEastAsia" w:hAnsiTheme="minorEastAsia" w:hint="eastAsia"/>
                <w:szCs w:val="24"/>
              </w:rPr>
              <w:t xml:space="preserve"> 6.1.1</w:t>
            </w:r>
          </w:p>
        </w:tc>
        <w:tc>
          <w:tcPr>
            <w:tcW w:w="10943" w:type="dxa"/>
            <w:vAlign w:val="center"/>
          </w:tcPr>
          <w:p w:rsidR="00640573" w:rsidRDefault="00B20782">
            <w:pPr>
              <w:pStyle w:val="a5"/>
              <w:rPr>
                <w:rFonts w:ascii="宋体" w:hAnsi="宋体" w:cs="宋体"/>
                <w:sz w:val="21"/>
                <w:szCs w:val="21"/>
              </w:rPr>
            </w:pPr>
            <w:r>
              <w:rPr>
                <w:rFonts w:ascii="宋体" w:hAnsi="宋体" w:cs="宋体" w:hint="eastAsia"/>
                <w:sz w:val="21"/>
                <w:szCs w:val="21"/>
              </w:rPr>
              <w:t>提供《风险和机遇的应对控制程序》，对组织内外的风险和机遇进行了策划。提供“风险排查和机遇评估分析表”，识别了风险的类型、类别、风险和机遇识别、风险和机遇的评估、风险和机遇应对措施、执行情况等：风险的类型：外部因素、外部因素；风险的类别法规要求、相关方要求、社会、竞争、文化、产品供应；</w:t>
            </w:r>
          </w:p>
          <w:p w:rsidR="00640573" w:rsidRDefault="00B20782">
            <w:pPr>
              <w:pStyle w:val="a5"/>
              <w:rPr>
                <w:rFonts w:ascii="宋体" w:hAnsi="宋体" w:cs="宋体"/>
                <w:sz w:val="21"/>
                <w:szCs w:val="21"/>
              </w:rPr>
            </w:pPr>
            <w:r>
              <w:rPr>
                <w:rFonts w:ascii="宋体" w:hAnsi="宋体" w:cs="宋体" w:hint="eastAsia"/>
                <w:sz w:val="21"/>
                <w:szCs w:val="21"/>
              </w:rPr>
              <w:t>风险、机遇：从客户开发、合同评审、产品交付、领导作用、信息交流、采购管理、仓库管理等方面进行分析评估。从严重程度、发生概率、可探测性、RPN等确定风险和机遇。</w:t>
            </w:r>
          </w:p>
          <w:p w:rsidR="00640573" w:rsidRDefault="00B20782">
            <w:pPr>
              <w:pStyle w:val="a5"/>
              <w:rPr>
                <w:rFonts w:ascii="宋体" w:hAnsi="宋体" w:cs="宋体"/>
                <w:sz w:val="21"/>
                <w:szCs w:val="21"/>
              </w:rPr>
            </w:pPr>
            <w:r>
              <w:rPr>
                <w:rFonts w:ascii="宋体" w:hAnsi="宋体" w:cs="宋体" w:hint="eastAsia"/>
                <w:sz w:val="21"/>
                <w:szCs w:val="21"/>
              </w:rPr>
              <w:t>应对措施：与风险、机遇相适应。</w:t>
            </w:r>
          </w:p>
        </w:tc>
        <w:tc>
          <w:tcPr>
            <w:tcW w:w="646" w:type="dxa"/>
          </w:tcPr>
          <w:p w:rsidR="00640573" w:rsidRDefault="00640573">
            <w:pPr>
              <w:spacing w:line="360" w:lineRule="auto"/>
              <w:rPr>
                <w:rFonts w:ascii="宋体" w:hAnsi="宋体" w:cs="宋体"/>
                <w:szCs w:val="21"/>
              </w:rPr>
            </w:pPr>
          </w:p>
        </w:tc>
      </w:tr>
      <w:tr w:rsidR="00640573">
        <w:trPr>
          <w:trHeight w:val="516"/>
        </w:trPr>
        <w:tc>
          <w:tcPr>
            <w:tcW w:w="1892" w:type="dxa"/>
            <w:vAlign w:val="center"/>
          </w:tcPr>
          <w:p w:rsidR="00640573" w:rsidRDefault="00B20782">
            <w:pPr>
              <w:spacing w:line="360" w:lineRule="auto"/>
              <w:jc w:val="left"/>
              <w:rPr>
                <w:rFonts w:asciiTheme="minorEastAsia" w:eastAsiaTheme="minorEastAsia" w:hAnsiTheme="minorEastAsia"/>
                <w:szCs w:val="24"/>
              </w:rPr>
            </w:pPr>
            <w:r>
              <w:rPr>
                <w:rFonts w:asciiTheme="minorEastAsia" w:eastAsiaTheme="minorEastAsia" w:hAnsiTheme="minorEastAsia" w:hint="eastAsia"/>
                <w:szCs w:val="24"/>
              </w:rPr>
              <w:t>目标和措施计划</w:t>
            </w:r>
          </w:p>
        </w:tc>
        <w:tc>
          <w:tcPr>
            <w:tcW w:w="1228" w:type="dxa"/>
            <w:vAlign w:val="center"/>
          </w:tcPr>
          <w:p w:rsidR="00640573" w:rsidRDefault="0098380D">
            <w:pPr>
              <w:spacing w:line="360" w:lineRule="auto"/>
              <w:jc w:val="left"/>
              <w:rPr>
                <w:rFonts w:asciiTheme="minorEastAsia" w:eastAsiaTheme="minorEastAsia" w:hAnsiTheme="minorEastAsia"/>
                <w:szCs w:val="24"/>
              </w:rPr>
            </w:pPr>
            <w:r>
              <w:rPr>
                <w:rFonts w:asciiTheme="minorEastAsia" w:eastAsiaTheme="minorEastAsia" w:hAnsiTheme="minorEastAsia" w:hint="eastAsia"/>
                <w:szCs w:val="24"/>
              </w:rPr>
              <w:t>Q：</w:t>
            </w:r>
            <w:r w:rsidR="00B20782">
              <w:rPr>
                <w:rFonts w:asciiTheme="minorEastAsia" w:eastAsiaTheme="minorEastAsia" w:hAnsiTheme="minorEastAsia" w:hint="eastAsia"/>
                <w:szCs w:val="24"/>
              </w:rPr>
              <w:t>6.2</w:t>
            </w:r>
          </w:p>
          <w:p w:rsidR="00640573" w:rsidRDefault="00640573">
            <w:pPr>
              <w:spacing w:line="360" w:lineRule="auto"/>
              <w:jc w:val="left"/>
              <w:rPr>
                <w:rFonts w:asciiTheme="minorEastAsia" w:eastAsiaTheme="minorEastAsia" w:hAnsiTheme="minorEastAsia"/>
                <w:szCs w:val="24"/>
              </w:rPr>
            </w:pPr>
          </w:p>
        </w:tc>
        <w:tc>
          <w:tcPr>
            <w:tcW w:w="10943" w:type="dxa"/>
            <w:vAlign w:val="center"/>
          </w:tcPr>
          <w:p w:rsidR="00640573" w:rsidRDefault="00B2078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查</w:t>
            </w:r>
            <w:r w:rsidR="000C17F0">
              <w:rPr>
                <w:rFonts w:hint="eastAsia"/>
                <w:color w:val="000000"/>
              </w:rPr>
              <w:t>TJYYQES/SC-01-2020</w:t>
            </w:r>
            <w:r>
              <w:rPr>
                <w:rFonts w:asciiTheme="minorEastAsia" w:eastAsiaTheme="minorEastAsia" w:hAnsiTheme="minorEastAsia" w:hint="eastAsia"/>
                <w:szCs w:val="24"/>
              </w:rPr>
              <w:t>《</w:t>
            </w:r>
            <w:r>
              <w:rPr>
                <w:rFonts w:hint="eastAsia"/>
              </w:rPr>
              <w:t>管理手册</w:t>
            </w:r>
            <w:r>
              <w:rPr>
                <w:rFonts w:asciiTheme="minorEastAsia" w:eastAsiaTheme="minorEastAsia" w:hAnsiTheme="minorEastAsia" w:hint="eastAsia"/>
                <w:szCs w:val="24"/>
              </w:rPr>
              <w:t>》，策划并制定了质量、环境、职业健康安全目标，并在相关职能、层次和过程上建立目标考虑了适用的要求，并与产品和服务的符合性以及增强顾客满意有关，均可测量，并与方针基本一致。目</w:t>
            </w:r>
            <w:r>
              <w:rPr>
                <w:rFonts w:asciiTheme="minorEastAsia" w:eastAsiaTheme="minorEastAsia" w:hAnsiTheme="minorEastAsia" w:hint="eastAsia"/>
                <w:szCs w:val="24"/>
              </w:rPr>
              <w:lastRenderedPageBreak/>
              <w:t>标以公告、会议形式传达、培训和内部沟通等形式进行了沟通。</w:t>
            </w:r>
          </w:p>
          <w:p w:rsidR="00640573" w:rsidRDefault="00B2078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查</w:t>
            </w:r>
            <w:r>
              <w:rPr>
                <w:rFonts w:hint="eastAsia"/>
              </w:rPr>
              <w:t>《管理手册》</w:t>
            </w:r>
            <w:r>
              <w:rPr>
                <w:rFonts w:asciiTheme="minorEastAsia" w:eastAsiaTheme="minorEastAsia" w:hAnsiTheme="minorEastAsia" w:hint="eastAsia"/>
                <w:szCs w:val="24"/>
              </w:rPr>
              <w:t>，制定了公司目标，并在管理体系所需的相关职能。</w:t>
            </w:r>
          </w:p>
          <w:p w:rsidR="00640573" w:rsidRDefault="00B20782">
            <w:pPr>
              <w:overflowPunct w:val="0"/>
              <w:autoSpaceDE w:val="0"/>
              <w:autoSpaceDN w:val="0"/>
              <w:adjustRightInd w:val="0"/>
              <w:spacing w:line="360" w:lineRule="auto"/>
              <w:rPr>
                <w:rFonts w:ascii="宋体" w:hAnsi="宋体" w:cs="宋体"/>
                <w:kern w:val="0"/>
                <w:szCs w:val="21"/>
              </w:rPr>
            </w:pPr>
            <w:r>
              <w:rPr>
                <w:rFonts w:ascii="宋体" w:hAnsi="宋体" w:cs="宋体" w:hint="eastAsia"/>
                <w:kern w:val="0"/>
                <w:szCs w:val="21"/>
              </w:rPr>
              <w:t>公司的质量、环境和职业健康安全管理方针：</w:t>
            </w:r>
          </w:p>
          <w:p w:rsidR="00640573" w:rsidRDefault="00B20782" w:rsidP="000C17F0">
            <w:pPr>
              <w:spacing w:line="360" w:lineRule="auto"/>
              <w:ind w:firstLineChars="200" w:firstLine="420"/>
              <w:rPr>
                <w:rFonts w:ascii="宋体" w:hAnsi="宋体" w:cs="宋体"/>
                <w:szCs w:val="21"/>
              </w:rPr>
            </w:pPr>
            <w:r>
              <w:rPr>
                <w:rFonts w:ascii="宋体" w:hAnsi="宋体" w:cs="宋体" w:hint="eastAsia"/>
                <w:szCs w:val="21"/>
              </w:rPr>
              <w:t xml:space="preserve">    </w:t>
            </w:r>
            <w:r w:rsidR="000C17F0">
              <w:rPr>
                <w:rFonts w:ascii="宋体" w:hAnsi="宋体" w:cs="宋体" w:hint="eastAsia"/>
                <w:szCs w:val="21"/>
              </w:rPr>
              <w:t>守法诚信追求精品，预防污染保护环境；</w:t>
            </w:r>
            <w:proofErr w:type="gramStart"/>
            <w:r w:rsidR="000C17F0">
              <w:rPr>
                <w:rFonts w:ascii="宋体" w:hAnsi="宋体" w:cs="宋体" w:hint="eastAsia"/>
                <w:szCs w:val="21"/>
              </w:rPr>
              <w:t>关爱员工</w:t>
            </w:r>
            <w:proofErr w:type="gramEnd"/>
            <w:r w:rsidR="000C17F0">
              <w:rPr>
                <w:rFonts w:ascii="宋体" w:hAnsi="宋体" w:cs="宋体" w:hint="eastAsia"/>
                <w:szCs w:val="21"/>
              </w:rPr>
              <w:t>健康安全，持续改进追求卓越</w:t>
            </w:r>
            <w:r>
              <w:rPr>
                <w:rFonts w:ascii="宋体" w:hAnsi="宋体" w:cs="宋体" w:hint="eastAsia"/>
                <w:szCs w:val="21"/>
              </w:rPr>
              <w:t>。</w:t>
            </w:r>
          </w:p>
          <w:p w:rsidR="00640573" w:rsidRDefault="00CE1A43">
            <w:pPr>
              <w:spacing w:line="360" w:lineRule="auto"/>
              <w:jc w:val="left"/>
              <w:rPr>
                <w:rFonts w:ascii="宋体" w:hAnsi="宋体" w:cs="宋体"/>
                <w:szCs w:val="21"/>
              </w:rPr>
            </w:pPr>
            <w:r>
              <w:rPr>
                <w:rFonts w:ascii="宋体" w:hAnsi="宋体" w:cs="宋体" w:hint="eastAsia"/>
                <w:szCs w:val="21"/>
              </w:rPr>
              <w:t>质量</w:t>
            </w:r>
            <w:r w:rsidR="00B20782">
              <w:rPr>
                <w:rFonts w:ascii="宋体" w:hAnsi="宋体" w:cs="宋体" w:hint="eastAsia"/>
                <w:szCs w:val="21"/>
              </w:rPr>
              <w:t>目标：</w:t>
            </w:r>
          </w:p>
          <w:p w:rsidR="00F14002" w:rsidRPr="00F14002" w:rsidRDefault="00F14002" w:rsidP="00F14002">
            <w:pPr>
              <w:pStyle w:val="a7"/>
              <w:tabs>
                <w:tab w:val="left" w:pos="828"/>
              </w:tabs>
              <w:snapToGrid w:val="0"/>
              <w:spacing w:line="360" w:lineRule="auto"/>
              <w:ind w:firstLineChars="100" w:firstLine="210"/>
              <w:rPr>
                <w:rFonts w:hAnsi="宋体" w:cs="宋体" w:hint="default"/>
                <w:szCs w:val="21"/>
              </w:rPr>
            </w:pPr>
            <w:r w:rsidRPr="00F14002">
              <w:rPr>
                <w:rFonts w:hAnsi="宋体" w:cs="宋体"/>
                <w:szCs w:val="21"/>
              </w:rPr>
              <w:t>1）客户投诉每年少于3起；</w:t>
            </w:r>
          </w:p>
          <w:p w:rsidR="00F14002" w:rsidRPr="00F14002" w:rsidRDefault="00F14002" w:rsidP="00F14002">
            <w:pPr>
              <w:pStyle w:val="a7"/>
              <w:tabs>
                <w:tab w:val="left" w:pos="828"/>
              </w:tabs>
              <w:snapToGrid w:val="0"/>
              <w:spacing w:line="360" w:lineRule="auto"/>
              <w:ind w:firstLineChars="100" w:firstLine="210"/>
              <w:rPr>
                <w:rFonts w:hAnsi="宋体" w:cs="宋体" w:hint="default"/>
                <w:szCs w:val="21"/>
              </w:rPr>
            </w:pPr>
            <w:r w:rsidRPr="00F14002">
              <w:rPr>
                <w:rFonts w:hAnsi="宋体" w:cs="宋体"/>
                <w:szCs w:val="21"/>
              </w:rPr>
              <w:t>2）客户满意率96%以上；</w:t>
            </w:r>
          </w:p>
          <w:p w:rsidR="00640573" w:rsidRDefault="00B2078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组织对公司质量、环境、职业健康安全目标、指标予以分解，并在相关职能层次部门建立分目标，</w:t>
            </w:r>
          </w:p>
          <w:p w:rsidR="00640573" w:rsidRDefault="00B20782">
            <w:pPr>
              <w:spacing w:line="360" w:lineRule="auto"/>
              <w:rPr>
                <w:rFonts w:ascii="宋体" w:eastAsiaTheme="minorEastAsia" w:hAnsi="宋体" w:cs="宋体"/>
                <w:noProof/>
                <w:szCs w:val="21"/>
              </w:rPr>
            </w:pPr>
            <w:r>
              <w:rPr>
                <w:rFonts w:asciiTheme="minorEastAsia" w:eastAsiaTheme="minorEastAsia" w:hAnsiTheme="minorEastAsia" w:hint="eastAsia"/>
                <w:szCs w:val="24"/>
              </w:rPr>
              <w:t>查见《</w:t>
            </w:r>
            <w:r w:rsidR="00F14002">
              <w:rPr>
                <w:rFonts w:asciiTheme="minorEastAsia" w:eastAsiaTheme="minorEastAsia" w:hAnsiTheme="minorEastAsia" w:hint="eastAsia"/>
                <w:szCs w:val="24"/>
              </w:rPr>
              <w:t>目标完成情况</w:t>
            </w:r>
            <w:r>
              <w:rPr>
                <w:rFonts w:asciiTheme="minorEastAsia" w:eastAsiaTheme="minorEastAsia" w:hAnsiTheme="minorEastAsia" w:hint="eastAsia"/>
                <w:szCs w:val="24"/>
              </w:rPr>
              <w:t>》，</w:t>
            </w:r>
            <w:r w:rsidR="00F14002">
              <w:rPr>
                <w:rFonts w:asciiTheme="minorEastAsia" w:eastAsiaTheme="minorEastAsia" w:hAnsiTheme="minorEastAsia" w:hint="eastAsia"/>
                <w:szCs w:val="24"/>
              </w:rPr>
              <w:t>2021.6.</w:t>
            </w:r>
            <w:r>
              <w:rPr>
                <w:rFonts w:asciiTheme="minorEastAsia" w:eastAsiaTheme="minorEastAsia" w:hAnsiTheme="minorEastAsia" w:hint="eastAsia"/>
                <w:szCs w:val="24"/>
              </w:rPr>
              <w:t>5</w:t>
            </w:r>
            <w:r w:rsidR="00F14002">
              <w:rPr>
                <w:rFonts w:asciiTheme="minorEastAsia" w:eastAsiaTheme="minorEastAsia" w:hAnsiTheme="minorEastAsia" w:hint="eastAsia"/>
                <w:szCs w:val="24"/>
              </w:rPr>
              <w:t>日</w:t>
            </w:r>
            <w:r>
              <w:rPr>
                <w:rFonts w:asciiTheme="minorEastAsia" w:eastAsiaTheme="minorEastAsia" w:hAnsiTheme="minorEastAsia" w:hint="eastAsia"/>
                <w:szCs w:val="24"/>
              </w:rPr>
              <w:t>统计均完成。</w:t>
            </w:r>
          </w:p>
          <w:p w:rsidR="009424BA" w:rsidRDefault="00F14002" w:rsidP="009424BA">
            <w:pPr>
              <w:pStyle w:val="a0"/>
            </w:pPr>
            <w:r>
              <w:rPr>
                <w:noProof/>
              </w:rPr>
              <w:drawing>
                <wp:anchor distT="0" distB="0" distL="114300" distR="114300" simplePos="0" relativeHeight="251659264" behindDoc="0" locked="0" layoutInCell="1" allowOverlap="1" wp14:anchorId="5BAB6756" wp14:editId="59A843CE">
                  <wp:simplePos x="0" y="0"/>
                  <wp:positionH relativeFrom="column">
                    <wp:posOffset>569595</wp:posOffset>
                  </wp:positionH>
                  <wp:positionV relativeFrom="paragraph">
                    <wp:posOffset>109220</wp:posOffset>
                  </wp:positionV>
                  <wp:extent cx="4329430" cy="27432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biLevel thresh="75000"/>
                          </a:blip>
                          <a:stretch>
                            <a:fillRect/>
                          </a:stretch>
                        </pic:blipFill>
                        <pic:spPr>
                          <a:xfrm>
                            <a:off x="0" y="0"/>
                            <a:ext cx="4329430" cy="2743200"/>
                          </a:xfrm>
                          <a:prstGeom prst="rect">
                            <a:avLst/>
                          </a:prstGeom>
                        </pic:spPr>
                      </pic:pic>
                    </a:graphicData>
                  </a:graphic>
                  <wp14:sizeRelH relativeFrom="margin">
                    <wp14:pctWidth>0</wp14:pctWidth>
                  </wp14:sizeRelH>
                  <wp14:sizeRelV relativeFrom="margin">
                    <wp14:pctHeight>0</wp14:pctHeight>
                  </wp14:sizeRelV>
                </wp:anchor>
              </w:drawing>
            </w:r>
          </w:p>
          <w:p w:rsidR="00F14002" w:rsidRDefault="00F14002" w:rsidP="009424BA">
            <w:pPr>
              <w:pStyle w:val="a0"/>
            </w:pPr>
          </w:p>
          <w:p w:rsidR="00F14002" w:rsidRDefault="00F14002" w:rsidP="009424BA">
            <w:pPr>
              <w:pStyle w:val="a0"/>
            </w:pPr>
          </w:p>
          <w:p w:rsidR="00F14002" w:rsidRDefault="00F14002" w:rsidP="009424BA">
            <w:pPr>
              <w:pStyle w:val="a0"/>
            </w:pPr>
          </w:p>
          <w:p w:rsidR="00F14002" w:rsidRPr="00F14002" w:rsidRDefault="00F14002" w:rsidP="009424BA">
            <w:pPr>
              <w:pStyle w:val="a0"/>
            </w:pPr>
          </w:p>
          <w:p w:rsidR="009424BA" w:rsidRDefault="009424BA" w:rsidP="009424BA">
            <w:pPr>
              <w:pStyle w:val="a0"/>
            </w:pPr>
          </w:p>
          <w:p w:rsidR="009424BA" w:rsidRDefault="009424BA" w:rsidP="009424BA">
            <w:pPr>
              <w:pStyle w:val="a0"/>
            </w:pPr>
          </w:p>
          <w:p w:rsidR="009424BA" w:rsidRDefault="009424BA" w:rsidP="009424BA">
            <w:pPr>
              <w:pStyle w:val="a0"/>
            </w:pPr>
          </w:p>
          <w:p w:rsidR="009424BA" w:rsidRDefault="009424BA" w:rsidP="009424BA">
            <w:pPr>
              <w:pStyle w:val="a0"/>
            </w:pPr>
          </w:p>
          <w:p w:rsidR="009424BA" w:rsidRDefault="009424BA" w:rsidP="009424BA">
            <w:pPr>
              <w:pStyle w:val="a0"/>
            </w:pPr>
          </w:p>
          <w:p w:rsidR="009424BA" w:rsidRDefault="009424BA" w:rsidP="009424BA">
            <w:pPr>
              <w:pStyle w:val="a0"/>
            </w:pPr>
          </w:p>
          <w:p w:rsidR="009424BA" w:rsidRDefault="009424BA" w:rsidP="009424BA">
            <w:pPr>
              <w:pStyle w:val="a0"/>
            </w:pPr>
          </w:p>
          <w:p w:rsidR="009424BA" w:rsidRDefault="009424BA" w:rsidP="009424BA">
            <w:pPr>
              <w:pStyle w:val="a0"/>
            </w:pPr>
          </w:p>
          <w:p w:rsidR="009424BA" w:rsidRDefault="009424BA" w:rsidP="009424BA">
            <w:pPr>
              <w:pStyle w:val="a0"/>
            </w:pPr>
          </w:p>
          <w:p w:rsidR="009424BA" w:rsidRPr="009424BA" w:rsidRDefault="009424BA" w:rsidP="009424BA">
            <w:pPr>
              <w:pStyle w:val="a0"/>
            </w:pPr>
          </w:p>
        </w:tc>
        <w:tc>
          <w:tcPr>
            <w:tcW w:w="646" w:type="dxa"/>
          </w:tcPr>
          <w:p w:rsidR="00640573" w:rsidRDefault="00640573">
            <w:pPr>
              <w:spacing w:line="360" w:lineRule="auto"/>
              <w:rPr>
                <w:rFonts w:ascii="宋体" w:hAnsi="宋体" w:cs="宋体"/>
                <w:szCs w:val="21"/>
              </w:rPr>
            </w:pPr>
          </w:p>
        </w:tc>
      </w:tr>
      <w:tr w:rsidR="00CC6497">
        <w:trPr>
          <w:trHeight w:val="516"/>
        </w:trPr>
        <w:tc>
          <w:tcPr>
            <w:tcW w:w="1892" w:type="dxa"/>
            <w:vAlign w:val="center"/>
          </w:tcPr>
          <w:p w:rsidR="00CC6497" w:rsidRPr="00CC6497" w:rsidRDefault="00CC6497" w:rsidP="00A048BB">
            <w:pPr>
              <w:spacing w:line="360" w:lineRule="auto"/>
              <w:rPr>
                <w:rFonts w:asciiTheme="minorEastAsia" w:eastAsiaTheme="minorEastAsia" w:hAnsiTheme="minorEastAsia"/>
                <w:szCs w:val="24"/>
              </w:rPr>
            </w:pPr>
            <w:r w:rsidRPr="00CC6497">
              <w:rPr>
                <w:rFonts w:asciiTheme="minorEastAsia" w:eastAsiaTheme="minorEastAsia" w:hAnsiTheme="minorEastAsia" w:hint="eastAsia"/>
                <w:szCs w:val="24"/>
              </w:rPr>
              <w:lastRenderedPageBreak/>
              <w:t>变更的策划</w:t>
            </w:r>
          </w:p>
        </w:tc>
        <w:tc>
          <w:tcPr>
            <w:tcW w:w="1228" w:type="dxa"/>
            <w:vAlign w:val="center"/>
          </w:tcPr>
          <w:p w:rsidR="00CC6497" w:rsidRPr="00CC6497" w:rsidRDefault="00CC6497" w:rsidP="00A048BB">
            <w:pPr>
              <w:spacing w:line="360" w:lineRule="auto"/>
              <w:rPr>
                <w:rFonts w:asciiTheme="minorEastAsia" w:eastAsiaTheme="minorEastAsia" w:hAnsiTheme="minorEastAsia"/>
                <w:szCs w:val="24"/>
              </w:rPr>
            </w:pPr>
            <w:r w:rsidRPr="00CC6497">
              <w:rPr>
                <w:rFonts w:asciiTheme="minorEastAsia" w:eastAsiaTheme="minorEastAsia" w:hAnsiTheme="minorEastAsia" w:hint="eastAsia"/>
                <w:szCs w:val="24"/>
              </w:rPr>
              <w:t>Q：6.3</w:t>
            </w:r>
          </w:p>
        </w:tc>
        <w:tc>
          <w:tcPr>
            <w:tcW w:w="10943" w:type="dxa"/>
            <w:vAlign w:val="center"/>
          </w:tcPr>
          <w:p w:rsidR="00CC6497" w:rsidRPr="00CC6497" w:rsidRDefault="00CC6497" w:rsidP="00CC6497">
            <w:pPr>
              <w:spacing w:line="360" w:lineRule="auto"/>
              <w:ind w:firstLineChars="200" w:firstLine="420"/>
              <w:rPr>
                <w:rFonts w:asciiTheme="minorEastAsia" w:eastAsiaTheme="minorEastAsia" w:hAnsiTheme="minorEastAsia"/>
                <w:szCs w:val="24"/>
              </w:rPr>
            </w:pPr>
            <w:r w:rsidRPr="00CC6497">
              <w:rPr>
                <w:rFonts w:asciiTheme="minorEastAsia" w:eastAsiaTheme="minorEastAsia" w:hAnsiTheme="minorEastAsia" w:hint="eastAsia"/>
                <w:szCs w:val="24"/>
              </w:rPr>
              <w:t>现场交流，为了保持和改进公司管理体系的绩效，公司识别和确定变更的需求和机会。有计划、系统地进行变更，识别风险和机遇，并评价变更的潜在后果。经交流，未发生体系的变更，亦未发生变更的策划。</w:t>
            </w:r>
          </w:p>
        </w:tc>
        <w:tc>
          <w:tcPr>
            <w:tcW w:w="646" w:type="dxa"/>
          </w:tcPr>
          <w:p w:rsidR="00CC6497" w:rsidRDefault="00CC6497">
            <w:pPr>
              <w:spacing w:line="360" w:lineRule="auto"/>
              <w:rPr>
                <w:rFonts w:ascii="宋体" w:hAnsi="宋体" w:cs="宋体"/>
                <w:szCs w:val="21"/>
              </w:rPr>
            </w:pPr>
          </w:p>
        </w:tc>
      </w:tr>
      <w:tr w:rsidR="00CC6497">
        <w:trPr>
          <w:trHeight w:val="516"/>
        </w:trPr>
        <w:tc>
          <w:tcPr>
            <w:tcW w:w="1892" w:type="dxa"/>
            <w:vAlign w:val="center"/>
          </w:tcPr>
          <w:p w:rsidR="00CC6497" w:rsidRDefault="00CC6497">
            <w:pPr>
              <w:rPr>
                <w:rFonts w:asciiTheme="minorEastAsia" w:eastAsiaTheme="minorEastAsia" w:hAnsiTheme="minorEastAsia"/>
                <w:szCs w:val="24"/>
              </w:rPr>
            </w:pPr>
            <w:r>
              <w:rPr>
                <w:rFonts w:asciiTheme="minorEastAsia" w:eastAsiaTheme="minorEastAsia" w:hAnsiTheme="minorEastAsia" w:hint="eastAsia"/>
                <w:szCs w:val="24"/>
              </w:rPr>
              <w:t>资源</w:t>
            </w:r>
          </w:p>
        </w:tc>
        <w:tc>
          <w:tcPr>
            <w:tcW w:w="1228" w:type="dxa"/>
            <w:vAlign w:val="center"/>
          </w:tcPr>
          <w:p w:rsidR="00CC6497" w:rsidRDefault="00CC6497">
            <w:pPr>
              <w:rPr>
                <w:rFonts w:asciiTheme="minorEastAsia" w:eastAsiaTheme="minorEastAsia" w:hAnsiTheme="minorEastAsia"/>
                <w:szCs w:val="24"/>
              </w:rPr>
            </w:pPr>
            <w:r>
              <w:rPr>
                <w:rFonts w:asciiTheme="minorEastAsia" w:eastAsiaTheme="minorEastAsia" w:hAnsiTheme="minorEastAsia" w:hint="eastAsia"/>
                <w:szCs w:val="24"/>
              </w:rPr>
              <w:t xml:space="preserve">  </w:t>
            </w:r>
          </w:p>
          <w:p w:rsidR="00CC6497" w:rsidRDefault="00CC6497">
            <w:pPr>
              <w:rPr>
                <w:rFonts w:asciiTheme="minorEastAsia" w:eastAsiaTheme="minorEastAsia" w:hAnsiTheme="minorEastAsia"/>
                <w:szCs w:val="24"/>
              </w:rPr>
            </w:pPr>
            <w:r>
              <w:rPr>
                <w:rFonts w:asciiTheme="minorEastAsia" w:eastAsiaTheme="minorEastAsia" w:hAnsiTheme="minorEastAsia" w:hint="eastAsia"/>
                <w:szCs w:val="24"/>
              </w:rPr>
              <w:t>Q：7.1</w:t>
            </w:r>
          </w:p>
        </w:tc>
        <w:tc>
          <w:tcPr>
            <w:tcW w:w="10943" w:type="dxa"/>
            <w:vAlign w:val="center"/>
          </w:tcPr>
          <w:p w:rsidR="00CC6497" w:rsidRDefault="00CC6497">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总经理郝妍主持了今年的管理评审，对方针、目标的适宜性进行了评审，协助管代进行了内审，确保所需资源得到满足。</w:t>
            </w:r>
          </w:p>
          <w:p w:rsidR="00CC6497" w:rsidRDefault="00CC6497">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为确保公司环保、安全资金得得以保障，公司每年制定专门预算，及时提供有关资金，确保本公司各项资金及时到位，保证环保、安全活动得到实施，达到预防污染、</w:t>
            </w:r>
            <w:proofErr w:type="gramStart"/>
            <w:r>
              <w:rPr>
                <w:rFonts w:asciiTheme="minorEastAsia" w:eastAsiaTheme="minorEastAsia" w:hAnsiTheme="minorEastAsia" w:hint="eastAsia"/>
                <w:szCs w:val="24"/>
              </w:rPr>
              <w:t>安全第一</w:t>
            </w:r>
            <w:proofErr w:type="gramEnd"/>
            <w:r>
              <w:rPr>
                <w:rFonts w:asciiTheme="minorEastAsia" w:eastAsiaTheme="minorEastAsia" w:hAnsiTheme="minorEastAsia" w:hint="eastAsia"/>
                <w:szCs w:val="24"/>
              </w:rPr>
              <w:t>的活动目的。经了解组织环保、安全主要投入到固废分类处置、劳保、体检、消防、（高温补助、取暖费、口罩）福利费用和疫情防护等投入方面。</w:t>
            </w:r>
          </w:p>
          <w:p w:rsidR="00CC6497" w:rsidRDefault="00CC6497">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通过现场观察及与领导沟通了解到，公司为确保管理体系的有效运行和持续改进，确保满足顾客要求，增强顾客满意，确定并提供了必要的资源，目前仓库和综合等资源配备基本能满足要求，机构设置合理。经过管理体系运行证明，现有资源可满足体系和产品的要求。</w:t>
            </w:r>
          </w:p>
          <w:p w:rsidR="00CC6497" w:rsidRDefault="00CC6497">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公司目前的基础设施，能够满足当前</w:t>
            </w:r>
            <w:r>
              <w:rPr>
                <w:rFonts w:hint="eastAsia"/>
              </w:rPr>
              <w:t>质量</w:t>
            </w:r>
            <w:r>
              <w:rPr>
                <w:rFonts w:hint="eastAsia"/>
              </w:rPr>
              <w:t>/</w:t>
            </w:r>
            <w:r>
              <w:rPr>
                <w:rFonts w:hint="eastAsia"/>
              </w:rPr>
              <w:t>环境</w:t>
            </w:r>
            <w:r>
              <w:rPr>
                <w:rFonts w:hint="eastAsia"/>
              </w:rPr>
              <w:t>/</w:t>
            </w:r>
            <w:r>
              <w:rPr>
                <w:rFonts w:hint="eastAsia"/>
              </w:rPr>
              <w:t>职业健康安全</w:t>
            </w:r>
            <w:r>
              <w:rPr>
                <w:rFonts w:hint="eastAsia"/>
              </w:rPr>
              <w:t>/</w:t>
            </w:r>
            <w:r>
              <w:rPr>
                <w:rFonts w:asciiTheme="minorEastAsia" w:eastAsiaTheme="minorEastAsia" w:hAnsiTheme="minorEastAsia" w:hint="eastAsia"/>
                <w:szCs w:val="24"/>
              </w:rPr>
              <w:t>体系的要求。公司将依据经营发展的需要，会不断补充与增加。</w:t>
            </w:r>
          </w:p>
        </w:tc>
        <w:tc>
          <w:tcPr>
            <w:tcW w:w="646" w:type="dxa"/>
          </w:tcPr>
          <w:p w:rsidR="00CC6497" w:rsidRDefault="00CC6497">
            <w:pPr>
              <w:spacing w:line="360" w:lineRule="auto"/>
              <w:rPr>
                <w:rFonts w:ascii="宋体" w:hAnsi="宋体" w:cs="宋体"/>
                <w:szCs w:val="21"/>
              </w:rPr>
            </w:pPr>
          </w:p>
        </w:tc>
      </w:tr>
      <w:tr w:rsidR="00CC6497" w:rsidRPr="00096693">
        <w:trPr>
          <w:trHeight w:val="634"/>
        </w:trPr>
        <w:tc>
          <w:tcPr>
            <w:tcW w:w="1892" w:type="dxa"/>
            <w:vAlign w:val="center"/>
          </w:tcPr>
          <w:p w:rsidR="00CC6497" w:rsidRDefault="00CC6497">
            <w:pPr>
              <w:rPr>
                <w:rFonts w:asciiTheme="minorEastAsia" w:eastAsiaTheme="minorEastAsia" w:hAnsiTheme="minorEastAsia"/>
                <w:szCs w:val="24"/>
              </w:rPr>
            </w:pPr>
          </w:p>
          <w:p w:rsidR="00CC6497" w:rsidRDefault="00CC6497">
            <w:pPr>
              <w:rPr>
                <w:rFonts w:asciiTheme="minorEastAsia" w:eastAsiaTheme="minorEastAsia" w:hAnsiTheme="minorEastAsia"/>
                <w:szCs w:val="24"/>
              </w:rPr>
            </w:pPr>
          </w:p>
          <w:p w:rsidR="00CC6497" w:rsidRDefault="00CC6497">
            <w:pPr>
              <w:rPr>
                <w:rFonts w:asciiTheme="minorEastAsia" w:eastAsiaTheme="minorEastAsia" w:hAnsiTheme="minorEastAsia"/>
                <w:szCs w:val="24"/>
              </w:rPr>
            </w:pPr>
          </w:p>
          <w:p w:rsidR="00CC6497" w:rsidRDefault="00CC6497">
            <w:pPr>
              <w:rPr>
                <w:rFonts w:asciiTheme="minorEastAsia" w:eastAsiaTheme="minorEastAsia" w:hAnsiTheme="minorEastAsia"/>
                <w:szCs w:val="24"/>
              </w:rPr>
            </w:pPr>
            <w:r>
              <w:rPr>
                <w:rFonts w:asciiTheme="minorEastAsia" w:eastAsiaTheme="minorEastAsia" w:hAnsiTheme="minorEastAsia" w:hint="eastAsia"/>
                <w:szCs w:val="24"/>
              </w:rPr>
              <w:t>信息交流、沟通</w:t>
            </w:r>
          </w:p>
        </w:tc>
        <w:tc>
          <w:tcPr>
            <w:tcW w:w="1228" w:type="dxa"/>
            <w:vAlign w:val="center"/>
          </w:tcPr>
          <w:p w:rsidR="00CC6497" w:rsidRDefault="00CC6497">
            <w:pPr>
              <w:rPr>
                <w:rFonts w:asciiTheme="minorEastAsia" w:eastAsiaTheme="minorEastAsia" w:hAnsiTheme="minorEastAsia"/>
                <w:szCs w:val="24"/>
              </w:rPr>
            </w:pPr>
          </w:p>
          <w:p w:rsidR="00CC6497" w:rsidRDefault="00CC6497">
            <w:pPr>
              <w:rPr>
                <w:rFonts w:asciiTheme="minorEastAsia" w:eastAsiaTheme="minorEastAsia" w:hAnsiTheme="minorEastAsia"/>
                <w:szCs w:val="24"/>
              </w:rPr>
            </w:pPr>
          </w:p>
          <w:p w:rsidR="00CC6497" w:rsidRDefault="00CC6497">
            <w:pPr>
              <w:rPr>
                <w:rFonts w:asciiTheme="minorEastAsia" w:eastAsiaTheme="minorEastAsia" w:hAnsiTheme="minorEastAsia"/>
                <w:szCs w:val="24"/>
              </w:rPr>
            </w:pPr>
            <w:r>
              <w:rPr>
                <w:rFonts w:asciiTheme="minorEastAsia" w:eastAsiaTheme="minorEastAsia" w:hAnsiTheme="minorEastAsia" w:hint="eastAsia"/>
                <w:szCs w:val="24"/>
              </w:rPr>
              <w:t xml:space="preserve">Q：7.4  </w:t>
            </w:r>
          </w:p>
          <w:p w:rsidR="00CC6497" w:rsidRDefault="00CC6497">
            <w:pPr>
              <w:rPr>
                <w:rFonts w:asciiTheme="minorEastAsia" w:eastAsiaTheme="minorEastAsia" w:hAnsiTheme="minorEastAsia"/>
                <w:szCs w:val="24"/>
              </w:rPr>
            </w:pPr>
          </w:p>
        </w:tc>
        <w:tc>
          <w:tcPr>
            <w:tcW w:w="10943" w:type="dxa"/>
            <w:vAlign w:val="center"/>
          </w:tcPr>
          <w:p w:rsidR="00CC6497" w:rsidRDefault="00CC6497" w:rsidP="00DD3065">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编制了《沟通控制程序》，规定：组织在各部门之间建立了与体系有关的信息通渠沟道，借助于会议、电话、口头交流等方式使全体员工达到沟通和理解。目前各部门协调一致，工作上的接口基本理顺。</w:t>
            </w:r>
          </w:p>
          <w:p w:rsidR="00CC6497" w:rsidRDefault="00CC6497">
            <w:pPr>
              <w:tabs>
                <w:tab w:val="left" w:pos="9720"/>
                <w:tab w:val="left" w:pos="9900"/>
              </w:tabs>
              <w:spacing w:beforeLines="20" w:before="62" w:afterLines="20" w:after="62"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 xml:space="preserve">总经理郝妍定期主持经营办公例会，分析公司的发展、市场情况和体系运行是否有效，管理目标完成情况，满足顾客要求和法规程度，改进建议等内部管理存在问题等。  </w:t>
            </w:r>
          </w:p>
          <w:p w:rsidR="00CC6497" w:rsidRDefault="00CC6497">
            <w:pPr>
              <w:tabs>
                <w:tab w:val="center" w:pos="3169"/>
              </w:tabs>
              <w:spacing w:line="40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lastRenderedPageBreak/>
              <w:t>查</w:t>
            </w:r>
            <w:proofErr w:type="gramStart"/>
            <w:r>
              <w:rPr>
                <w:rFonts w:asciiTheme="minorEastAsia" w:eastAsiaTheme="minorEastAsia" w:hAnsiTheme="minorEastAsia" w:hint="eastAsia"/>
                <w:szCs w:val="24"/>
              </w:rPr>
              <w:t>见内部</w:t>
            </w:r>
            <w:proofErr w:type="gramEnd"/>
            <w:r>
              <w:rPr>
                <w:rFonts w:asciiTheme="minorEastAsia" w:eastAsiaTheme="minorEastAsia" w:hAnsiTheme="minorEastAsia" w:hint="eastAsia"/>
                <w:szCs w:val="24"/>
              </w:rPr>
              <w:t>交流主要通过直接面谈、会议、文件、培训方式，外部交流主要通过电话、信函方式。也可以通过工会等员工权益机构提出诉求。</w:t>
            </w:r>
          </w:p>
          <w:p w:rsidR="00CC6497" w:rsidRDefault="00CC6497">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行政部是内外部信息交流的中心，通过会议、邮件、培训等形式进行内部交流，向外部接收各种文件传递各种报表，外部沟通联络的部门有环保部门、劳动部门、消防安全部门、质监部门、安监部门及合同方等。</w:t>
            </w:r>
          </w:p>
          <w:p w:rsidR="00CC6497" w:rsidRDefault="00CC6497">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经交流：目前与环保、劳动、消防、安监部门的信息交流主要是参加会议、接收来文、电话、邮件等，均按要求予以传达和落实，沟通情况较好。</w:t>
            </w:r>
          </w:p>
          <w:p w:rsidR="00CC6497" w:rsidRDefault="00CC6497">
            <w:pPr>
              <w:spacing w:line="360" w:lineRule="auto"/>
              <w:rPr>
                <w:rFonts w:ascii="宋体" w:hAnsi="宋体" w:cs="宋体"/>
                <w:szCs w:val="21"/>
              </w:rPr>
            </w:pPr>
            <w:r>
              <w:rPr>
                <w:rFonts w:asciiTheme="minorEastAsia" w:eastAsiaTheme="minorEastAsia" w:hAnsiTheme="minorEastAsia" w:hint="eastAsia"/>
                <w:szCs w:val="24"/>
              </w:rPr>
              <w:t>现有的沟通渠道和方法能满足要求。审核中未发现因沟通不利不及时而造成（影响）某项工作不能正常运行的情况。</w:t>
            </w:r>
          </w:p>
        </w:tc>
        <w:tc>
          <w:tcPr>
            <w:tcW w:w="646" w:type="dxa"/>
            <w:vAlign w:val="center"/>
          </w:tcPr>
          <w:p w:rsidR="00CC6497" w:rsidRDefault="00CC6497">
            <w:pPr>
              <w:rPr>
                <w:rFonts w:ascii="宋体" w:hAnsi="宋体" w:cs="宋体"/>
                <w:szCs w:val="21"/>
              </w:rPr>
            </w:pPr>
            <w:r>
              <w:rPr>
                <w:rFonts w:asciiTheme="minorEastAsia" w:eastAsiaTheme="minorEastAsia" w:hAnsiTheme="minorEastAsia" w:hint="eastAsia"/>
                <w:szCs w:val="24"/>
              </w:rPr>
              <w:lastRenderedPageBreak/>
              <w:t xml:space="preserve">  </w:t>
            </w:r>
          </w:p>
        </w:tc>
      </w:tr>
      <w:tr w:rsidR="00096693" w:rsidRPr="00096693" w:rsidTr="00392AC9">
        <w:trPr>
          <w:trHeight w:val="634"/>
        </w:trPr>
        <w:tc>
          <w:tcPr>
            <w:tcW w:w="1892" w:type="dxa"/>
          </w:tcPr>
          <w:p w:rsidR="00096693" w:rsidRDefault="00096693" w:rsidP="00A048BB">
            <w:pPr>
              <w:pStyle w:val="2"/>
              <w:ind w:firstLineChars="200" w:firstLine="420"/>
              <w:rPr>
                <w:rFonts w:ascii="宋体" w:hAnsi="宋体" w:cs="宋体"/>
                <w:b/>
                <w:bCs/>
                <w:sz w:val="21"/>
                <w:szCs w:val="21"/>
                <w:lang w:bidi="ar"/>
              </w:rPr>
            </w:pPr>
          </w:p>
          <w:p w:rsidR="00096693" w:rsidRDefault="00096693" w:rsidP="00A048BB">
            <w:pPr>
              <w:pStyle w:val="2"/>
              <w:rPr>
                <w:rFonts w:ascii="宋体" w:hAnsi="宋体" w:cs="宋体"/>
                <w:b/>
                <w:bCs/>
                <w:sz w:val="21"/>
                <w:szCs w:val="21"/>
                <w:lang w:bidi="ar"/>
              </w:rPr>
            </w:pPr>
          </w:p>
          <w:p w:rsidR="00096693" w:rsidRDefault="00096693" w:rsidP="00A048BB">
            <w:pPr>
              <w:pStyle w:val="a1"/>
              <w:rPr>
                <w:rFonts w:ascii="宋体" w:hAnsi="宋体" w:cs="宋体"/>
                <w:kern w:val="2"/>
                <w:szCs w:val="21"/>
                <w:lang w:bidi="ar"/>
              </w:rPr>
            </w:pPr>
          </w:p>
          <w:p w:rsidR="00096693" w:rsidRDefault="00096693" w:rsidP="00A048BB">
            <w:pPr>
              <w:pStyle w:val="a1"/>
              <w:rPr>
                <w:rFonts w:ascii="宋体" w:hAnsi="宋体" w:cs="宋体"/>
                <w:kern w:val="2"/>
                <w:szCs w:val="21"/>
                <w:lang w:bidi="ar"/>
              </w:rPr>
            </w:pPr>
          </w:p>
          <w:p w:rsidR="00096693" w:rsidRDefault="00096693" w:rsidP="00A048BB">
            <w:pPr>
              <w:pStyle w:val="a1"/>
              <w:rPr>
                <w:rFonts w:ascii="宋体" w:hAnsi="宋体" w:cs="宋体"/>
                <w:kern w:val="2"/>
                <w:szCs w:val="21"/>
                <w:lang w:bidi="ar"/>
              </w:rPr>
            </w:pPr>
          </w:p>
          <w:p w:rsidR="00096693" w:rsidRDefault="00096693" w:rsidP="00A048BB">
            <w:pPr>
              <w:pStyle w:val="a1"/>
              <w:rPr>
                <w:rFonts w:ascii="宋体" w:hAnsi="宋体" w:cs="宋体"/>
                <w:kern w:val="2"/>
                <w:szCs w:val="21"/>
                <w:lang w:bidi="ar"/>
              </w:rPr>
            </w:pPr>
          </w:p>
          <w:p w:rsidR="00096693" w:rsidRDefault="00096693" w:rsidP="00A048BB">
            <w:pPr>
              <w:pStyle w:val="a1"/>
              <w:rPr>
                <w:rFonts w:ascii="宋体" w:hAnsi="宋体" w:cs="宋体"/>
                <w:kern w:val="2"/>
                <w:szCs w:val="21"/>
                <w:lang w:bidi="ar"/>
              </w:rPr>
            </w:pPr>
          </w:p>
          <w:p w:rsidR="00096693" w:rsidRDefault="00096693" w:rsidP="00A048BB">
            <w:pPr>
              <w:pStyle w:val="2"/>
              <w:rPr>
                <w:rFonts w:ascii="宋体" w:hAnsi="宋体" w:cs="宋体"/>
                <w:b/>
                <w:bCs/>
                <w:sz w:val="21"/>
                <w:szCs w:val="21"/>
                <w:lang w:bidi="ar"/>
              </w:rPr>
            </w:pPr>
          </w:p>
          <w:p w:rsidR="00096693" w:rsidRDefault="00096693" w:rsidP="00A048BB">
            <w:pPr>
              <w:pStyle w:val="2"/>
              <w:rPr>
                <w:rFonts w:ascii="宋体" w:hAnsi="宋体" w:cs="宋体"/>
                <w:b/>
                <w:bCs/>
                <w:sz w:val="21"/>
                <w:szCs w:val="21"/>
                <w:lang w:bidi="ar"/>
              </w:rPr>
            </w:pPr>
            <w:r>
              <w:rPr>
                <w:rFonts w:ascii="宋体" w:hAnsi="宋体" w:cs="宋体" w:hint="eastAsia"/>
                <w:sz w:val="21"/>
                <w:szCs w:val="21"/>
                <w:lang w:bidi="ar"/>
              </w:rPr>
              <w:t>监视、测量、分析和评价</w:t>
            </w:r>
          </w:p>
        </w:tc>
        <w:tc>
          <w:tcPr>
            <w:tcW w:w="1228" w:type="dxa"/>
          </w:tcPr>
          <w:p w:rsidR="00096693" w:rsidRDefault="00096693" w:rsidP="00A048BB">
            <w:pPr>
              <w:pStyle w:val="a1"/>
              <w:ind w:left="0"/>
              <w:rPr>
                <w:rFonts w:ascii="宋体" w:hAnsi="宋体" w:cs="新宋体"/>
                <w:szCs w:val="21"/>
              </w:rPr>
            </w:pPr>
          </w:p>
          <w:p w:rsidR="00096693" w:rsidRDefault="00096693" w:rsidP="00A048BB">
            <w:pPr>
              <w:pStyle w:val="a1"/>
              <w:ind w:left="0"/>
              <w:rPr>
                <w:rFonts w:ascii="宋体" w:hAnsi="宋体" w:cs="新宋体"/>
                <w:szCs w:val="21"/>
              </w:rPr>
            </w:pPr>
          </w:p>
          <w:p w:rsidR="00096693" w:rsidRDefault="00096693" w:rsidP="00A048BB">
            <w:pPr>
              <w:pStyle w:val="a1"/>
              <w:ind w:left="0"/>
              <w:rPr>
                <w:rFonts w:ascii="宋体" w:hAnsi="宋体" w:cs="新宋体"/>
                <w:szCs w:val="21"/>
              </w:rPr>
            </w:pPr>
          </w:p>
          <w:p w:rsidR="00096693" w:rsidRDefault="00096693" w:rsidP="00A048BB">
            <w:pPr>
              <w:pStyle w:val="a1"/>
              <w:ind w:left="0"/>
              <w:rPr>
                <w:rFonts w:ascii="宋体" w:hAnsi="宋体" w:cs="新宋体"/>
                <w:szCs w:val="21"/>
              </w:rPr>
            </w:pPr>
          </w:p>
          <w:p w:rsidR="00096693" w:rsidRDefault="00096693" w:rsidP="00A048BB">
            <w:pPr>
              <w:pStyle w:val="a1"/>
              <w:ind w:left="0"/>
              <w:rPr>
                <w:rFonts w:ascii="宋体" w:hAnsi="宋体" w:cs="新宋体"/>
                <w:szCs w:val="21"/>
              </w:rPr>
            </w:pPr>
          </w:p>
          <w:p w:rsidR="00096693" w:rsidRDefault="00096693" w:rsidP="00A048BB">
            <w:pPr>
              <w:pStyle w:val="a1"/>
              <w:ind w:left="0"/>
              <w:rPr>
                <w:rFonts w:ascii="宋体" w:hAnsi="宋体" w:cs="新宋体"/>
                <w:szCs w:val="21"/>
              </w:rPr>
            </w:pPr>
          </w:p>
          <w:p w:rsidR="00096693" w:rsidRDefault="00096693" w:rsidP="00A048BB">
            <w:pPr>
              <w:pStyle w:val="a1"/>
              <w:ind w:left="0"/>
              <w:rPr>
                <w:rFonts w:ascii="宋体" w:hAnsi="宋体" w:cs="新宋体"/>
                <w:szCs w:val="21"/>
              </w:rPr>
            </w:pPr>
          </w:p>
          <w:p w:rsidR="00096693" w:rsidRDefault="00096693" w:rsidP="00096693">
            <w:pPr>
              <w:pStyle w:val="a1"/>
              <w:ind w:left="0"/>
            </w:pPr>
            <w:r>
              <w:rPr>
                <w:rFonts w:ascii="宋体" w:hAnsi="宋体" w:cs="Arial" w:hint="eastAsia"/>
                <w:spacing w:val="-6"/>
                <w:szCs w:val="21"/>
              </w:rPr>
              <w:t>Q：9.1.1</w:t>
            </w:r>
            <w:r>
              <w:rPr>
                <w:rFonts w:ascii="宋体" w:hAnsi="宋体" w:cs="Arial" w:hint="eastAsia"/>
                <w:szCs w:val="21"/>
              </w:rPr>
              <w:t>、Q：9.1.3</w:t>
            </w:r>
          </w:p>
        </w:tc>
        <w:tc>
          <w:tcPr>
            <w:tcW w:w="10943" w:type="dxa"/>
          </w:tcPr>
          <w:p w:rsidR="00096693" w:rsidRDefault="00096693" w:rsidP="00A048BB">
            <w:pPr>
              <w:autoSpaceDE w:val="0"/>
              <w:autoSpaceDN w:val="0"/>
              <w:spacing w:line="360" w:lineRule="auto"/>
              <w:ind w:firstLineChars="200" w:firstLine="420"/>
              <w:rPr>
                <w:rFonts w:ascii="宋体" w:hAnsi="宋体" w:cs="宋体"/>
                <w:szCs w:val="21"/>
              </w:rPr>
            </w:pPr>
            <w:r>
              <w:rPr>
                <w:rFonts w:ascii="宋体" w:hAnsi="宋体" w:cs="宋体" w:hint="eastAsia"/>
                <w:szCs w:val="21"/>
              </w:rPr>
              <w:t>编制了《产品监测及绩效监测控制程序》公司规定了管理体系相关信息的收集、汇总、分析、处理、传递的要求。</w:t>
            </w:r>
          </w:p>
          <w:p w:rsidR="00096693" w:rsidRDefault="00096693" w:rsidP="00A048BB">
            <w:pPr>
              <w:snapToGrid w:val="0"/>
              <w:spacing w:line="360" w:lineRule="auto"/>
              <w:ind w:firstLineChars="200" w:firstLine="420"/>
              <w:rPr>
                <w:rFonts w:ascii="宋体" w:hAnsi="宋体" w:cs="宋体"/>
                <w:szCs w:val="21"/>
              </w:rPr>
            </w:pPr>
            <w:r>
              <w:rPr>
                <w:rFonts w:ascii="宋体" w:hAnsi="宋体" w:cs="宋体" w:hint="eastAsia"/>
                <w:szCs w:val="21"/>
              </w:rPr>
              <w:t>公司组织各部门策划和实施必要的监视和测量活动，确保产品、体系和过程的符合性，以持续改进质量管理体系的有效性。公司的过程和体系的监视和测量主要是通过内审、管理评审、目标考核以及日常工作监督、产品检验、顾客满意度测量等的方式完成。</w:t>
            </w:r>
          </w:p>
          <w:p w:rsidR="00096693" w:rsidRDefault="00096693" w:rsidP="00A048BB">
            <w:pPr>
              <w:spacing w:line="360" w:lineRule="auto"/>
              <w:ind w:firstLine="420"/>
              <w:rPr>
                <w:rFonts w:ascii="宋体" w:hAnsi="宋体" w:cs="宋体"/>
                <w:szCs w:val="21"/>
              </w:rPr>
            </w:pPr>
            <w:r>
              <w:rPr>
                <w:rFonts w:ascii="宋体" w:hAnsi="宋体" w:cs="宋体" w:hint="eastAsia"/>
                <w:szCs w:val="21"/>
              </w:rPr>
              <w:t>提供《部门检查记录表》，对体系运行；目标指标方案实施；消防管理；重要风险作业；监测设备维护；危险源控制；应急准备；设备设施防护装置状态；规程、制度执行；不符合、事故、事件发生、处理；员工安全意识能力等作业活动进行监视、效果评价、责任人：周建立，2021.7.18，</w:t>
            </w:r>
          </w:p>
          <w:p w:rsidR="00096693" w:rsidRDefault="00096693" w:rsidP="00A048BB">
            <w:pPr>
              <w:pStyle w:val="2"/>
              <w:rPr>
                <w:rFonts w:ascii="宋体" w:hAnsi="宋体" w:cs="宋体"/>
                <w:szCs w:val="21"/>
              </w:rPr>
            </w:pPr>
            <w:r>
              <w:rPr>
                <w:rFonts w:ascii="宋体" w:hAnsi="宋体" w:cs="宋体" w:hint="eastAsia"/>
                <w:noProof/>
                <w:szCs w:val="21"/>
              </w:rPr>
              <w:drawing>
                <wp:inline distT="0" distB="0" distL="114300" distR="114300" wp14:anchorId="620EB07D" wp14:editId="689594E8">
                  <wp:extent cx="6849110" cy="3088640"/>
                  <wp:effectExtent l="0" t="0" r="8890" b="10160"/>
                  <wp:docPr id="9" name="图片 9" descr="微信图片_20210815103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10815103440"/>
                          <pic:cNvPicPr>
                            <a:picLocks noChangeAspect="1"/>
                          </pic:cNvPicPr>
                        </pic:nvPicPr>
                        <pic:blipFill>
                          <a:blip r:embed="rId9"/>
                          <a:stretch>
                            <a:fillRect/>
                          </a:stretch>
                        </pic:blipFill>
                        <pic:spPr>
                          <a:xfrm>
                            <a:off x="0" y="0"/>
                            <a:ext cx="6849110" cy="3088640"/>
                          </a:xfrm>
                          <a:prstGeom prst="rect">
                            <a:avLst/>
                          </a:prstGeom>
                        </pic:spPr>
                      </pic:pic>
                    </a:graphicData>
                  </a:graphic>
                </wp:inline>
              </w:drawing>
            </w:r>
          </w:p>
          <w:p w:rsidR="00096693" w:rsidRDefault="00096693" w:rsidP="00A048BB">
            <w:pPr>
              <w:spacing w:line="360" w:lineRule="auto"/>
              <w:rPr>
                <w:rFonts w:ascii="宋体" w:hAnsi="宋体" w:cs="宋体"/>
                <w:szCs w:val="21"/>
              </w:rPr>
            </w:pPr>
            <w:r>
              <w:rPr>
                <w:rFonts w:ascii="宋体" w:hAnsi="宋体" w:cs="宋体" w:hint="eastAsia"/>
                <w:szCs w:val="21"/>
              </w:rPr>
              <w:t>行政部负责对体系、过程的日常监测和质量目标完成情况进行统计分析。对目标完成情况进行收集和统计分析，并制</w:t>
            </w:r>
            <w:r>
              <w:rPr>
                <w:rFonts w:ascii="宋体" w:hAnsi="宋体" w:cs="宋体" w:hint="eastAsia"/>
                <w:szCs w:val="21"/>
              </w:rPr>
              <w:lastRenderedPageBreak/>
              <w:t>作目标完成情况统计表。</w:t>
            </w:r>
          </w:p>
          <w:p w:rsidR="00096693" w:rsidRDefault="00096693" w:rsidP="00A048BB">
            <w:pPr>
              <w:tabs>
                <w:tab w:val="center" w:pos="3169"/>
              </w:tabs>
              <w:spacing w:line="400" w:lineRule="exact"/>
              <w:jc w:val="left"/>
              <w:rPr>
                <w:rFonts w:ascii="宋体" w:hAnsi="宋体" w:cs="宋体"/>
                <w:szCs w:val="21"/>
                <w:lang w:bidi="ar"/>
              </w:rPr>
            </w:pPr>
            <w:r>
              <w:rPr>
                <w:rFonts w:ascii="宋体" w:hAnsi="宋体" w:cs="宋体" w:hint="eastAsia"/>
                <w:szCs w:val="21"/>
              </w:rPr>
              <w:t>公司已对管理体系的监视、测量、分析和评价进行了策划，基本能够按照要求实施。</w:t>
            </w:r>
          </w:p>
        </w:tc>
        <w:tc>
          <w:tcPr>
            <w:tcW w:w="646" w:type="dxa"/>
            <w:vAlign w:val="center"/>
          </w:tcPr>
          <w:p w:rsidR="00096693" w:rsidRDefault="00096693">
            <w:pPr>
              <w:rPr>
                <w:rFonts w:asciiTheme="minorEastAsia" w:eastAsiaTheme="minorEastAsia" w:hAnsiTheme="minorEastAsia"/>
                <w:szCs w:val="24"/>
              </w:rPr>
            </w:pPr>
          </w:p>
        </w:tc>
      </w:tr>
      <w:tr w:rsidR="00096693">
        <w:trPr>
          <w:trHeight w:val="600"/>
        </w:trPr>
        <w:tc>
          <w:tcPr>
            <w:tcW w:w="1892" w:type="dxa"/>
          </w:tcPr>
          <w:p w:rsidR="00096693" w:rsidRDefault="00096693">
            <w:pPr>
              <w:spacing w:line="360" w:lineRule="auto"/>
              <w:rPr>
                <w:rFonts w:ascii="宋体" w:hAnsi="宋体" w:cs="宋体"/>
                <w:color w:val="000000" w:themeColor="text1"/>
                <w:szCs w:val="21"/>
              </w:rPr>
            </w:pPr>
          </w:p>
          <w:p w:rsidR="00096693" w:rsidRDefault="00096693">
            <w:pPr>
              <w:spacing w:line="360" w:lineRule="auto"/>
              <w:rPr>
                <w:rFonts w:ascii="宋体" w:hAnsi="宋体" w:cs="宋体"/>
                <w:color w:val="000000" w:themeColor="text1"/>
                <w:szCs w:val="21"/>
              </w:rPr>
            </w:pPr>
          </w:p>
          <w:p w:rsidR="00096693" w:rsidRDefault="00096693">
            <w:pPr>
              <w:spacing w:line="360" w:lineRule="auto"/>
              <w:rPr>
                <w:rFonts w:ascii="宋体" w:hAnsi="宋体" w:cs="宋体"/>
                <w:color w:val="000000" w:themeColor="text1"/>
                <w:szCs w:val="21"/>
              </w:rPr>
            </w:pPr>
          </w:p>
          <w:p w:rsidR="00096693" w:rsidRDefault="00096693">
            <w:pPr>
              <w:spacing w:line="360" w:lineRule="auto"/>
              <w:rPr>
                <w:rFonts w:ascii="宋体" w:hAnsi="宋体" w:cs="宋体"/>
                <w:color w:val="000000" w:themeColor="text1"/>
                <w:szCs w:val="21"/>
              </w:rPr>
            </w:pPr>
          </w:p>
          <w:p w:rsidR="00096693" w:rsidRDefault="00096693">
            <w:pPr>
              <w:spacing w:line="360" w:lineRule="auto"/>
              <w:rPr>
                <w:rFonts w:ascii="宋体" w:hAnsi="宋体" w:cs="宋体"/>
                <w:color w:val="000000" w:themeColor="text1"/>
                <w:szCs w:val="21"/>
              </w:rPr>
            </w:pPr>
          </w:p>
          <w:p w:rsidR="00096693" w:rsidRDefault="00096693">
            <w:pPr>
              <w:spacing w:line="360" w:lineRule="auto"/>
              <w:rPr>
                <w:rFonts w:ascii="宋体" w:hAnsi="宋体" w:cs="宋体"/>
                <w:color w:val="000000" w:themeColor="text1"/>
                <w:szCs w:val="21"/>
              </w:rPr>
            </w:pPr>
          </w:p>
          <w:p w:rsidR="00096693" w:rsidRDefault="00096693">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szCs w:val="21"/>
              </w:rPr>
              <w:t>管理评审</w:t>
            </w:r>
          </w:p>
          <w:p w:rsidR="00096693" w:rsidRDefault="00096693">
            <w:pPr>
              <w:spacing w:line="360" w:lineRule="auto"/>
              <w:rPr>
                <w:color w:val="000000" w:themeColor="text1"/>
                <w:szCs w:val="21"/>
              </w:rPr>
            </w:pPr>
          </w:p>
        </w:tc>
        <w:tc>
          <w:tcPr>
            <w:tcW w:w="1228" w:type="dxa"/>
          </w:tcPr>
          <w:p w:rsidR="00096693" w:rsidRDefault="00096693">
            <w:pPr>
              <w:spacing w:line="360" w:lineRule="auto"/>
              <w:rPr>
                <w:rFonts w:asciiTheme="minorEastAsia" w:eastAsiaTheme="minorEastAsia" w:hAnsiTheme="minorEastAsia"/>
                <w:szCs w:val="24"/>
              </w:rPr>
            </w:pPr>
          </w:p>
          <w:p w:rsidR="00096693" w:rsidRDefault="00096693">
            <w:pPr>
              <w:spacing w:line="360" w:lineRule="auto"/>
              <w:rPr>
                <w:rFonts w:asciiTheme="minorEastAsia" w:eastAsiaTheme="minorEastAsia" w:hAnsiTheme="minorEastAsia"/>
                <w:szCs w:val="24"/>
              </w:rPr>
            </w:pPr>
          </w:p>
          <w:p w:rsidR="00096693" w:rsidRDefault="00096693">
            <w:pPr>
              <w:spacing w:line="360" w:lineRule="auto"/>
              <w:rPr>
                <w:rFonts w:asciiTheme="minorEastAsia" w:eastAsiaTheme="minorEastAsia" w:hAnsiTheme="minorEastAsia"/>
                <w:szCs w:val="24"/>
              </w:rPr>
            </w:pPr>
          </w:p>
          <w:p w:rsidR="00096693" w:rsidRDefault="00096693">
            <w:pPr>
              <w:spacing w:line="360" w:lineRule="auto"/>
              <w:rPr>
                <w:rFonts w:asciiTheme="minorEastAsia" w:eastAsiaTheme="minorEastAsia" w:hAnsiTheme="minorEastAsia"/>
                <w:szCs w:val="24"/>
              </w:rPr>
            </w:pPr>
          </w:p>
          <w:p w:rsidR="00096693" w:rsidRDefault="00096693">
            <w:pPr>
              <w:spacing w:line="360" w:lineRule="auto"/>
              <w:rPr>
                <w:rFonts w:asciiTheme="minorEastAsia" w:eastAsiaTheme="minorEastAsia" w:hAnsiTheme="minorEastAsia"/>
                <w:szCs w:val="24"/>
              </w:rPr>
            </w:pPr>
          </w:p>
          <w:p w:rsidR="00096693" w:rsidRDefault="00096693">
            <w:pPr>
              <w:spacing w:line="360" w:lineRule="auto"/>
              <w:rPr>
                <w:rFonts w:asciiTheme="minorEastAsia" w:eastAsiaTheme="minorEastAsia" w:hAnsiTheme="minorEastAsia"/>
                <w:szCs w:val="24"/>
              </w:rPr>
            </w:pPr>
          </w:p>
          <w:p w:rsidR="00096693" w:rsidRDefault="00096693">
            <w:pPr>
              <w:spacing w:line="360" w:lineRule="auto"/>
              <w:rPr>
                <w:color w:val="000000" w:themeColor="text1"/>
                <w:szCs w:val="21"/>
              </w:rPr>
            </w:pPr>
            <w:r>
              <w:rPr>
                <w:rFonts w:asciiTheme="minorEastAsia" w:eastAsiaTheme="minorEastAsia" w:hAnsiTheme="minorEastAsia" w:hint="eastAsia"/>
                <w:szCs w:val="24"/>
              </w:rPr>
              <w:t>Q：</w:t>
            </w:r>
            <w:r>
              <w:rPr>
                <w:rFonts w:hint="eastAsia"/>
                <w:color w:val="000000" w:themeColor="text1"/>
                <w:szCs w:val="21"/>
              </w:rPr>
              <w:t>9.3</w:t>
            </w:r>
          </w:p>
          <w:p w:rsidR="00096693" w:rsidRDefault="00096693">
            <w:pPr>
              <w:spacing w:line="360" w:lineRule="auto"/>
              <w:rPr>
                <w:color w:val="000000" w:themeColor="text1"/>
                <w:szCs w:val="21"/>
              </w:rPr>
            </w:pPr>
          </w:p>
          <w:p w:rsidR="00096693" w:rsidRDefault="00096693">
            <w:pPr>
              <w:spacing w:line="360" w:lineRule="auto"/>
              <w:rPr>
                <w:rFonts w:asciiTheme="minorEastAsia" w:eastAsiaTheme="minorEastAsia" w:hAnsiTheme="minorEastAsia"/>
                <w:szCs w:val="24"/>
              </w:rPr>
            </w:pPr>
          </w:p>
        </w:tc>
        <w:tc>
          <w:tcPr>
            <w:tcW w:w="10943" w:type="dxa"/>
            <w:vAlign w:val="center"/>
          </w:tcPr>
          <w:p w:rsidR="00096693" w:rsidRDefault="00096693">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公司编制并实施《管理评审控制程序》，规定管理评审每年至少进行一次，根据具体情况可以增加，增加审核由综合提出审核计划，</w:t>
            </w:r>
            <w:proofErr w:type="gramStart"/>
            <w:r>
              <w:rPr>
                <w:rFonts w:asciiTheme="minorEastAsia" w:eastAsiaTheme="minorEastAsia" w:hAnsiTheme="minorEastAsia" w:hint="eastAsia"/>
                <w:szCs w:val="24"/>
              </w:rPr>
              <w:t>报管理</w:t>
            </w:r>
            <w:proofErr w:type="gramEnd"/>
            <w:r>
              <w:rPr>
                <w:rFonts w:asciiTheme="minorEastAsia" w:eastAsiaTheme="minorEastAsia" w:hAnsiTheme="minorEastAsia" w:hint="eastAsia"/>
                <w:szCs w:val="24"/>
              </w:rPr>
              <w:t>者代表批准后实施。</w:t>
            </w:r>
          </w:p>
          <w:p w:rsidR="00096693" w:rsidRDefault="00096693">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查策划：在《管理评审程序》中明确了管理评审的实施要求。策划每年进行一次管理评审，间隔不超过12个月。</w:t>
            </w:r>
          </w:p>
          <w:p w:rsidR="00096693" w:rsidRDefault="00096693">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查阅公司管理评审资料，提供：</w:t>
            </w:r>
          </w:p>
          <w:p w:rsidR="00096693" w:rsidRDefault="00096693">
            <w:pPr>
              <w:spacing w:line="360" w:lineRule="auto"/>
              <w:rPr>
                <w:rFonts w:ascii="宋体" w:hAnsi="宋体" w:cs="宋体"/>
                <w:szCs w:val="21"/>
              </w:rPr>
            </w:pPr>
            <w:r>
              <w:rPr>
                <w:rFonts w:ascii="宋体" w:hAnsi="宋体" w:cs="宋体" w:hint="eastAsia"/>
                <w:szCs w:val="21"/>
              </w:rPr>
              <w:t>查《管理评审计划》</w:t>
            </w:r>
          </w:p>
          <w:p w:rsidR="00096693" w:rsidRDefault="00096693">
            <w:pPr>
              <w:spacing w:line="360" w:lineRule="auto"/>
              <w:ind w:firstLineChars="200" w:firstLine="420"/>
              <w:rPr>
                <w:rFonts w:ascii="宋体" w:hAnsi="宋体" w:cs="宋体"/>
                <w:szCs w:val="21"/>
              </w:rPr>
            </w:pPr>
            <w:r>
              <w:rPr>
                <w:rFonts w:ascii="宋体" w:hAnsi="宋体" w:cs="宋体" w:hint="eastAsia"/>
                <w:szCs w:val="21"/>
              </w:rPr>
              <w:t>评审时间：计划 2021年5月25日进行，评审方式：会议评审，，</w:t>
            </w:r>
          </w:p>
          <w:p w:rsidR="00096693" w:rsidRDefault="00096693">
            <w:pPr>
              <w:pStyle w:val="a1"/>
              <w:spacing w:line="360" w:lineRule="auto"/>
              <w:ind w:left="0" w:firstLineChars="200" w:firstLine="420"/>
              <w:rPr>
                <w:rFonts w:ascii="宋体" w:hAnsi="宋体" w:cs="宋体"/>
                <w:szCs w:val="21"/>
              </w:rPr>
            </w:pPr>
            <w:r>
              <w:rPr>
                <w:rFonts w:ascii="宋体" w:hAnsi="宋体" w:cs="宋体" w:hint="eastAsia"/>
                <w:szCs w:val="21"/>
              </w:rPr>
              <w:t>评审地点：会议室 ；</w:t>
            </w:r>
          </w:p>
          <w:p w:rsidR="00096693" w:rsidRDefault="00096693">
            <w:pPr>
              <w:pStyle w:val="a1"/>
              <w:spacing w:line="360" w:lineRule="auto"/>
              <w:ind w:left="0" w:firstLineChars="200" w:firstLine="420"/>
              <w:rPr>
                <w:rFonts w:ascii="宋体" w:hAnsi="宋体" w:cs="宋体"/>
                <w:szCs w:val="21"/>
              </w:rPr>
            </w:pPr>
            <w:r>
              <w:rPr>
                <w:rFonts w:ascii="宋体" w:hAnsi="宋体" w:cs="宋体" w:hint="eastAsia"/>
                <w:szCs w:val="21"/>
              </w:rPr>
              <w:t>参加人员：总经理、管代及各部门负责人；</w:t>
            </w:r>
          </w:p>
          <w:p w:rsidR="00096693" w:rsidRDefault="00096693">
            <w:pPr>
              <w:autoSpaceDE w:val="0"/>
              <w:autoSpaceDN w:val="0"/>
              <w:adjustRightInd w:val="0"/>
              <w:ind w:leftChars="100" w:left="210" w:firstLineChars="100" w:firstLine="210"/>
              <w:rPr>
                <w:rFonts w:ascii="宋体" w:hAnsi="宋体"/>
                <w:kern w:val="0"/>
                <w:szCs w:val="21"/>
              </w:rPr>
            </w:pPr>
            <w:r>
              <w:rPr>
                <w:rFonts w:ascii="宋体" w:hAnsi="宋体" w:cs="宋体" w:hint="eastAsia"/>
                <w:szCs w:val="21"/>
              </w:rPr>
              <w:t>评审内容要点：</w:t>
            </w:r>
            <w:r>
              <w:rPr>
                <w:rFonts w:ascii="宋体" w:hAnsi="宋体" w:hint="eastAsia"/>
                <w:kern w:val="0"/>
                <w:szCs w:val="21"/>
              </w:rPr>
              <w:t>1、内部审核情况；</w:t>
            </w:r>
          </w:p>
          <w:p w:rsidR="00096693" w:rsidRDefault="00096693">
            <w:pPr>
              <w:autoSpaceDE w:val="0"/>
              <w:autoSpaceDN w:val="0"/>
              <w:adjustRightInd w:val="0"/>
              <w:ind w:leftChars="100" w:left="210" w:firstLineChars="100" w:firstLine="210"/>
              <w:rPr>
                <w:rFonts w:ascii="宋体" w:hAnsi="宋体"/>
                <w:kern w:val="0"/>
                <w:szCs w:val="21"/>
              </w:rPr>
            </w:pPr>
            <w:r>
              <w:rPr>
                <w:rFonts w:ascii="宋体" w:hAnsi="宋体" w:hint="eastAsia"/>
                <w:kern w:val="0"/>
                <w:szCs w:val="21"/>
              </w:rPr>
              <w:t>2、方针适宜性及质量目标达成情况；</w:t>
            </w:r>
          </w:p>
          <w:p w:rsidR="00096693" w:rsidRDefault="00096693">
            <w:pPr>
              <w:autoSpaceDE w:val="0"/>
              <w:autoSpaceDN w:val="0"/>
              <w:adjustRightInd w:val="0"/>
              <w:ind w:leftChars="100" w:left="210" w:firstLineChars="100" w:firstLine="210"/>
              <w:rPr>
                <w:rFonts w:ascii="宋体" w:hAnsi="宋体"/>
                <w:kern w:val="0"/>
                <w:szCs w:val="21"/>
              </w:rPr>
            </w:pPr>
            <w:r>
              <w:rPr>
                <w:rFonts w:ascii="宋体" w:hAnsi="宋体" w:hint="eastAsia"/>
                <w:kern w:val="0"/>
                <w:szCs w:val="21"/>
              </w:rPr>
              <w:t>3、顾客投诉及处理、客户满意度调查情况；</w:t>
            </w:r>
          </w:p>
          <w:p w:rsidR="00096693" w:rsidRDefault="00096693">
            <w:pPr>
              <w:autoSpaceDE w:val="0"/>
              <w:autoSpaceDN w:val="0"/>
              <w:adjustRightInd w:val="0"/>
              <w:ind w:leftChars="100" w:left="210" w:firstLineChars="100" w:firstLine="210"/>
              <w:rPr>
                <w:rFonts w:ascii="宋体" w:hAnsi="宋体"/>
                <w:kern w:val="0"/>
                <w:szCs w:val="21"/>
              </w:rPr>
            </w:pPr>
            <w:r>
              <w:rPr>
                <w:rFonts w:ascii="宋体" w:hAnsi="宋体" w:hint="eastAsia"/>
                <w:kern w:val="0"/>
                <w:szCs w:val="21"/>
              </w:rPr>
              <w:t>4、服务质量状况及过程业绩；</w:t>
            </w:r>
          </w:p>
          <w:p w:rsidR="00096693" w:rsidRDefault="00096693">
            <w:pPr>
              <w:autoSpaceDE w:val="0"/>
              <w:autoSpaceDN w:val="0"/>
              <w:adjustRightInd w:val="0"/>
              <w:ind w:leftChars="100" w:left="210" w:firstLineChars="100" w:firstLine="210"/>
              <w:rPr>
                <w:rFonts w:ascii="宋体" w:hAnsi="宋体"/>
                <w:kern w:val="0"/>
                <w:szCs w:val="21"/>
              </w:rPr>
            </w:pPr>
            <w:r>
              <w:rPr>
                <w:rFonts w:ascii="宋体" w:hAnsi="宋体" w:hint="eastAsia"/>
                <w:kern w:val="0"/>
                <w:szCs w:val="21"/>
              </w:rPr>
              <w:t>5、预防及纠正措施实施情况及效果性；</w:t>
            </w:r>
          </w:p>
          <w:p w:rsidR="00096693" w:rsidRDefault="00096693">
            <w:pPr>
              <w:autoSpaceDE w:val="0"/>
              <w:autoSpaceDN w:val="0"/>
              <w:adjustRightInd w:val="0"/>
              <w:ind w:leftChars="100" w:left="210" w:firstLineChars="100" w:firstLine="210"/>
              <w:rPr>
                <w:rFonts w:ascii="宋体" w:hAnsi="宋体"/>
                <w:kern w:val="0"/>
                <w:szCs w:val="21"/>
              </w:rPr>
            </w:pPr>
            <w:r>
              <w:rPr>
                <w:rFonts w:ascii="宋体" w:hAnsi="宋体" w:hint="eastAsia"/>
                <w:kern w:val="0"/>
                <w:szCs w:val="21"/>
              </w:rPr>
              <w:t>6、以往管理评审的跟踪措施；</w:t>
            </w:r>
          </w:p>
          <w:p w:rsidR="00096693" w:rsidRDefault="00096693">
            <w:pPr>
              <w:autoSpaceDE w:val="0"/>
              <w:autoSpaceDN w:val="0"/>
              <w:adjustRightInd w:val="0"/>
              <w:ind w:leftChars="100" w:left="210" w:firstLineChars="100" w:firstLine="210"/>
              <w:rPr>
                <w:rFonts w:ascii="宋体" w:hAnsi="宋体"/>
                <w:kern w:val="0"/>
                <w:szCs w:val="21"/>
              </w:rPr>
            </w:pPr>
            <w:r>
              <w:rPr>
                <w:rFonts w:ascii="宋体" w:hAnsi="宋体" w:hint="eastAsia"/>
                <w:kern w:val="0"/>
                <w:szCs w:val="21"/>
              </w:rPr>
              <w:t>7、体系的变更及改进的建议等。</w:t>
            </w:r>
          </w:p>
          <w:p w:rsidR="00096693" w:rsidRDefault="00096693">
            <w:pPr>
              <w:autoSpaceDE w:val="0"/>
              <w:autoSpaceDN w:val="0"/>
              <w:adjustRightInd w:val="0"/>
              <w:ind w:leftChars="100" w:left="210" w:firstLineChars="100" w:firstLine="210"/>
              <w:rPr>
                <w:rFonts w:ascii="宋体" w:hAnsi="宋体"/>
                <w:kern w:val="0"/>
                <w:szCs w:val="21"/>
              </w:rPr>
            </w:pPr>
            <w:r>
              <w:rPr>
                <w:rFonts w:ascii="宋体" w:hAnsi="宋体" w:hint="eastAsia"/>
                <w:kern w:val="0"/>
                <w:szCs w:val="21"/>
              </w:rPr>
              <w:t>8、资源的充分性。</w:t>
            </w:r>
          </w:p>
          <w:p w:rsidR="00096693" w:rsidRDefault="00096693">
            <w:pPr>
              <w:autoSpaceDE w:val="0"/>
              <w:autoSpaceDN w:val="0"/>
              <w:adjustRightInd w:val="0"/>
              <w:ind w:leftChars="100" w:left="210" w:firstLineChars="100" w:firstLine="210"/>
              <w:rPr>
                <w:rFonts w:ascii="宋体" w:hAnsi="宋体"/>
                <w:kern w:val="0"/>
                <w:szCs w:val="21"/>
              </w:rPr>
            </w:pPr>
            <w:r>
              <w:rPr>
                <w:rFonts w:ascii="宋体" w:hAnsi="宋体" w:hint="eastAsia"/>
                <w:kern w:val="0"/>
                <w:szCs w:val="21"/>
              </w:rPr>
              <w:t>9、风险和机遇措施的有效性。</w:t>
            </w:r>
          </w:p>
          <w:p w:rsidR="00096693" w:rsidRDefault="00096693">
            <w:pPr>
              <w:autoSpaceDE w:val="0"/>
              <w:autoSpaceDN w:val="0"/>
              <w:adjustRightInd w:val="0"/>
              <w:ind w:leftChars="100" w:left="210" w:firstLineChars="100" w:firstLine="210"/>
              <w:rPr>
                <w:rFonts w:ascii="宋体" w:hAnsi="宋体"/>
                <w:kern w:val="0"/>
                <w:szCs w:val="21"/>
              </w:rPr>
            </w:pPr>
            <w:r>
              <w:rPr>
                <w:rFonts w:ascii="宋体" w:hAnsi="宋体" w:hint="eastAsia"/>
                <w:kern w:val="0"/>
                <w:szCs w:val="21"/>
              </w:rPr>
              <w:t>10、企业内外部环境变化影响。</w:t>
            </w:r>
          </w:p>
          <w:p w:rsidR="00096693" w:rsidRDefault="00096693">
            <w:pPr>
              <w:autoSpaceDE w:val="0"/>
              <w:autoSpaceDN w:val="0"/>
              <w:adjustRightInd w:val="0"/>
              <w:ind w:leftChars="100" w:left="210" w:firstLineChars="100" w:firstLine="210"/>
              <w:rPr>
                <w:rFonts w:ascii="宋体" w:hAnsi="宋体"/>
                <w:kern w:val="0"/>
                <w:szCs w:val="21"/>
              </w:rPr>
            </w:pPr>
            <w:r>
              <w:rPr>
                <w:rFonts w:ascii="宋体" w:hAnsi="宋体" w:hint="eastAsia"/>
                <w:kern w:val="0"/>
                <w:szCs w:val="21"/>
              </w:rPr>
              <w:t>11、《环境运行情况报告》（包括相关</w:t>
            </w:r>
            <w:r>
              <w:rPr>
                <w:rFonts w:ascii="宋体" w:hAnsi="宋体"/>
                <w:kern w:val="0"/>
                <w:szCs w:val="21"/>
              </w:rPr>
              <w:t>沟通信息、客户抱怨</w:t>
            </w:r>
            <w:r>
              <w:rPr>
                <w:rFonts w:ascii="宋体" w:hAnsi="宋体" w:hint="eastAsia"/>
                <w:kern w:val="0"/>
                <w:szCs w:val="21"/>
              </w:rPr>
              <w:t>情况</w:t>
            </w:r>
            <w:r>
              <w:rPr>
                <w:rFonts w:ascii="宋体" w:hAnsi="宋体"/>
                <w:kern w:val="0"/>
                <w:szCs w:val="21"/>
              </w:rPr>
              <w:t>）</w:t>
            </w:r>
          </w:p>
          <w:p w:rsidR="00096693" w:rsidRDefault="00096693">
            <w:pPr>
              <w:autoSpaceDE w:val="0"/>
              <w:autoSpaceDN w:val="0"/>
              <w:adjustRightInd w:val="0"/>
              <w:ind w:leftChars="100" w:left="210" w:firstLineChars="100" w:firstLine="210"/>
              <w:rPr>
                <w:rFonts w:ascii="宋体" w:hAnsi="宋体"/>
                <w:kern w:val="0"/>
                <w:szCs w:val="21"/>
              </w:rPr>
            </w:pPr>
            <w:r>
              <w:rPr>
                <w:rFonts w:ascii="宋体" w:hAnsi="宋体" w:hint="eastAsia"/>
                <w:kern w:val="0"/>
                <w:szCs w:val="21"/>
              </w:rPr>
              <w:t>12、《职业健康安全运行情况报告》（</w:t>
            </w:r>
            <w:r>
              <w:rPr>
                <w:rFonts w:ascii="宋体" w:hAnsi="宋体"/>
                <w:kern w:val="0"/>
                <w:szCs w:val="21"/>
              </w:rPr>
              <w:t>包括</w:t>
            </w:r>
            <w:r>
              <w:rPr>
                <w:rFonts w:ascii="宋体" w:hAnsi="宋体" w:hint="eastAsia"/>
                <w:kern w:val="0"/>
                <w:szCs w:val="21"/>
              </w:rPr>
              <w:t>相关</w:t>
            </w:r>
            <w:r>
              <w:rPr>
                <w:rFonts w:ascii="宋体" w:hAnsi="宋体"/>
                <w:kern w:val="0"/>
                <w:szCs w:val="21"/>
              </w:rPr>
              <w:t>沟通信息、投诉及协商结果）</w:t>
            </w:r>
          </w:p>
          <w:p w:rsidR="00096693" w:rsidRDefault="00096693">
            <w:pPr>
              <w:pStyle w:val="a1"/>
              <w:spacing w:line="360" w:lineRule="auto"/>
              <w:ind w:left="0" w:firstLineChars="200" w:firstLine="420"/>
              <w:rPr>
                <w:rFonts w:ascii="宋体" w:hAnsi="宋体" w:cs="宋体"/>
                <w:szCs w:val="21"/>
              </w:rPr>
            </w:pPr>
            <w:r>
              <w:rPr>
                <w:rFonts w:ascii="宋体" w:hAnsi="宋体" w:hint="eastAsia"/>
                <w:szCs w:val="21"/>
              </w:rPr>
              <w:lastRenderedPageBreak/>
              <w:t>13、总经理根据以上</w:t>
            </w:r>
            <w:proofErr w:type="gramStart"/>
            <w:r>
              <w:rPr>
                <w:rFonts w:ascii="宋体" w:hAnsi="宋体" w:hint="eastAsia"/>
                <w:szCs w:val="21"/>
              </w:rPr>
              <w:t>汇报做</w:t>
            </w:r>
            <w:proofErr w:type="gramEnd"/>
            <w:r>
              <w:rPr>
                <w:rFonts w:ascii="宋体" w:hAnsi="宋体" w:hint="eastAsia"/>
                <w:szCs w:val="21"/>
              </w:rPr>
              <w:t>总结性发言，提出自体系运行以来取得的成绩和存在的不足，并且提出改进措施。</w:t>
            </w:r>
          </w:p>
          <w:p w:rsidR="00096693" w:rsidRDefault="00096693">
            <w:pPr>
              <w:pStyle w:val="a1"/>
              <w:spacing w:line="360" w:lineRule="auto"/>
              <w:ind w:left="0"/>
              <w:rPr>
                <w:rFonts w:ascii="宋体" w:hAnsi="宋体" w:cs="宋体"/>
                <w:szCs w:val="21"/>
              </w:rPr>
            </w:pPr>
            <w:r>
              <w:rPr>
                <w:rFonts w:ascii="宋体" w:hAnsi="宋体" w:cs="宋体" w:hint="eastAsia"/>
                <w:szCs w:val="21"/>
              </w:rPr>
              <w:t>编制：周建立 ，批准：郝妍。</w:t>
            </w:r>
          </w:p>
          <w:p w:rsidR="00096693" w:rsidRDefault="00096693">
            <w:pPr>
              <w:spacing w:line="360" w:lineRule="auto"/>
            </w:pPr>
            <w:r>
              <w:rPr>
                <w:rFonts w:ascii="宋体" w:hAnsi="宋体" w:cs="宋体" w:hint="eastAsia"/>
                <w:szCs w:val="21"/>
              </w:rPr>
              <w:t>《管理评审会议记录》</w:t>
            </w:r>
          </w:p>
          <w:p w:rsidR="00096693" w:rsidRDefault="00096693">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 xml:space="preserve">2021年5月25日在公司会议室，由郝妍主持人， 参加人员：管代  各部门主管。  </w:t>
            </w:r>
          </w:p>
          <w:p w:rsidR="00096693" w:rsidRDefault="00096693">
            <w:pPr>
              <w:spacing w:beforeLines="50" w:before="156"/>
              <w:rPr>
                <w:rFonts w:ascii="宋体" w:hAnsi="宋体"/>
                <w:szCs w:val="21"/>
              </w:rPr>
            </w:pPr>
            <w:r>
              <w:rPr>
                <w:rFonts w:asciiTheme="minorEastAsia" w:eastAsiaTheme="minorEastAsia" w:hAnsiTheme="minorEastAsia" w:hint="eastAsia"/>
                <w:szCs w:val="24"/>
              </w:rPr>
              <w:t>管理评审内容包括</w:t>
            </w:r>
            <w:r>
              <w:rPr>
                <w:rFonts w:asciiTheme="minorEastAsia" w:eastAsiaTheme="minorEastAsia" w:hAnsiTheme="minorEastAsia" w:hint="eastAsia"/>
                <w:szCs w:val="21"/>
              </w:rPr>
              <w:t>：</w:t>
            </w:r>
            <w:r>
              <w:rPr>
                <w:rFonts w:ascii="宋体" w:hAnsi="宋体" w:hint="eastAsia"/>
                <w:szCs w:val="21"/>
              </w:rPr>
              <w:t>1、内部、外部审核情况；</w:t>
            </w:r>
          </w:p>
          <w:p w:rsidR="00096693" w:rsidRDefault="00096693">
            <w:pPr>
              <w:spacing w:beforeLines="50" w:before="156"/>
              <w:rPr>
                <w:rFonts w:ascii="宋体" w:hAnsi="宋体"/>
                <w:szCs w:val="21"/>
              </w:rPr>
            </w:pPr>
            <w:r>
              <w:rPr>
                <w:rFonts w:ascii="宋体" w:hAnsi="宋体" w:hint="eastAsia"/>
                <w:szCs w:val="21"/>
              </w:rPr>
              <w:t>2、上次管理评审的追踪；</w:t>
            </w:r>
          </w:p>
          <w:p w:rsidR="00096693" w:rsidRDefault="00096693">
            <w:pPr>
              <w:spacing w:beforeLines="50" w:before="156"/>
              <w:rPr>
                <w:rFonts w:ascii="宋体" w:hAnsi="宋体"/>
                <w:szCs w:val="21"/>
              </w:rPr>
            </w:pPr>
            <w:r>
              <w:rPr>
                <w:rFonts w:ascii="宋体" w:hAnsi="宋体" w:hint="eastAsia"/>
                <w:szCs w:val="21"/>
              </w:rPr>
              <w:t>3、方针适宜性及目标达成情况讨论；</w:t>
            </w:r>
          </w:p>
          <w:p w:rsidR="00096693" w:rsidRDefault="00096693">
            <w:pPr>
              <w:spacing w:beforeLines="50" w:before="156"/>
              <w:rPr>
                <w:rFonts w:ascii="宋体" w:hAnsi="宋体"/>
                <w:szCs w:val="21"/>
              </w:rPr>
            </w:pPr>
            <w:r>
              <w:rPr>
                <w:rFonts w:ascii="宋体" w:hAnsi="宋体" w:hint="eastAsia"/>
                <w:szCs w:val="21"/>
              </w:rPr>
              <w:t>4、顾客投诉的处理、客户满意度调查情况分析；</w:t>
            </w:r>
          </w:p>
          <w:p w:rsidR="00096693" w:rsidRDefault="00096693">
            <w:pPr>
              <w:spacing w:beforeLines="50" w:before="156"/>
              <w:rPr>
                <w:rFonts w:ascii="宋体" w:hAnsi="宋体"/>
                <w:szCs w:val="21"/>
              </w:rPr>
            </w:pPr>
            <w:r>
              <w:rPr>
                <w:rFonts w:ascii="宋体" w:hAnsi="宋体" w:hint="eastAsia"/>
                <w:szCs w:val="21"/>
              </w:rPr>
              <w:t>5、服务质量状况及过程业绩的讨论；</w:t>
            </w:r>
          </w:p>
          <w:p w:rsidR="00096693" w:rsidRDefault="00096693">
            <w:pPr>
              <w:spacing w:beforeLines="50" w:before="156"/>
              <w:rPr>
                <w:rFonts w:ascii="宋体" w:hAnsi="宋体"/>
                <w:szCs w:val="21"/>
              </w:rPr>
            </w:pPr>
            <w:r>
              <w:rPr>
                <w:rFonts w:ascii="宋体" w:hAnsi="宋体" w:hint="eastAsia"/>
                <w:szCs w:val="21"/>
              </w:rPr>
              <w:t>6、预防及纠正措施实施情况及其效果性；</w:t>
            </w:r>
          </w:p>
          <w:p w:rsidR="00096693" w:rsidRDefault="00096693">
            <w:pPr>
              <w:spacing w:beforeLines="50" w:before="156"/>
              <w:rPr>
                <w:rFonts w:ascii="宋体" w:hAnsi="宋体"/>
                <w:szCs w:val="21"/>
              </w:rPr>
            </w:pPr>
            <w:r>
              <w:rPr>
                <w:rFonts w:ascii="宋体" w:hAnsi="宋体" w:hint="eastAsia"/>
                <w:szCs w:val="21"/>
              </w:rPr>
              <w:t>7、资源的充分性。</w:t>
            </w:r>
          </w:p>
          <w:p w:rsidR="00096693" w:rsidRDefault="00096693">
            <w:pPr>
              <w:spacing w:beforeLines="50" w:before="156"/>
              <w:rPr>
                <w:rFonts w:ascii="宋体" w:hAnsi="宋体"/>
                <w:szCs w:val="21"/>
              </w:rPr>
            </w:pPr>
            <w:r>
              <w:rPr>
                <w:rFonts w:ascii="宋体" w:hAnsi="宋体" w:hint="eastAsia"/>
                <w:szCs w:val="21"/>
              </w:rPr>
              <w:t>8、风险和机遇措施的有效性。</w:t>
            </w:r>
          </w:p>
          <w:p w:rsidR="00096693" w:rsidRDefault="00096693">
            <w:pPr>
              <w:spacing w:beforeLines="50" w:before="156"/>
              <w:rPr>
                <w:rFonts w:ascii="宋体" w:hAnsi="宋体"/>
                <w:szCs w:val="21"/>
              </w:rPr>
            </w:pPr>
            <w:r>
              <w:rPr>
                <w:rFonts w:ascii="宋体" w:hAnsi="宋体" w:hint="eastAsia"/>
                <w:szCs w:val="21"/>
              </w:rPr>
              <w:t>9、企业内外部环境变化影响。</w:t>
            </w:r>
          </w:p>
          <w:p w:rsidR="00096693" w:rsidRDefault="00096693">
            <w:pPr>
              <w:spacing w:beforeLines="50" w:before="156"/>
              <w:rPr>
                <w:rFonts w:ascii="宋体" w:hAnsi="宋体"/>
                <w:szCs w:val="21"/>
              </w:rPr>
            </w:pPr>
            <w:r>
              <w:rPr>
                <w:rFonts w:ascii="宋体" w:hAnsi="宋体" w:hint="eastAsia"/>
                <w:szCs w:val="21"/>
              </w:rPr>
              <w:t>10、环境运行情况报告（包括相关</w:t>
            </w:r>
            <w:r>
              <w:rPr>
                <w:rFonts w:ascii="宋体" w:hAnsi="宋体"/>
                <w:szCs w:val="21"/>
              </w:rPr>
              <w:t>沟通信息、客户抱怨</w:t>
            </w:r>
            <w:r>
              <w:rPr>
                <w:rFonts w:ascii="宋体" w:hAnsi="宋体" w:hint="eastAsia"/>
                <w:szCs w:val="21"/>
              </w:rPr>
              <w:t>情况</w:t>
            </w:r>
            <w:r>
              <w:rPr>
                <w:rFonts w:ascii="宋体" w:hAnsi="宋体"/>
                <w:szCs w:val="21"/>
              </w:rPr>
              <w:t>）</w:t>
            </w:r>
          </w:p>
          <w:p w:rsidR="00096693" w:rsidRDefault="00096693">
            <w:pPr>
              <w:spacing w:beforeLines="50" w:before="156"/>
              <w:rPr>
                <w:rFonts w:ascii="宋体" w:hAnsi="宋体"/>
                <w:szCs w:val="21"/>
              </w:rPr>
            </w:pPr>
            <w:r>
              <w:rPr>
                <w:rFonts w:ascii="宋体" w:hAnsi="宋体" w:hint="eastAsia"/>
                <w:szCs w:val="21"/>
              </w:rPr>
              <w:t>11、职业健康安全运行情况报告（</w:t>
            </w:r>
            <w:r>
              <w:rPr>
                <w:rFonts w:ascii="宋体" w:hAnsi="宋体"/>
                <w:szCs w:val="21"/>
              </w:rPr>
              <w:t>包括</w:t>
            </w:r>
            <w:r>
              <w:rPr>
                <w:rFonts w:ascii="宋体" w:hAnsi="宋体" w:hint="eastAsia"/>
                <w:szCs w:val="21"/>
              </w:rPr>
              <w:t>相关</w:t>
            </w:r>
            <w:r>
              <w:rPr>
                <w:rFonts w:ascii="宋体" w:hAnsi="宋体"/>
                <w:szCs w:val="21"/>
              </w:rPr>
              <w:t>沟通信息、投诉及协商结果）</w:t>
            </w:r>
          </w:p>
          <w:p w:rsidR="00096693" w:rsidRDefault="00096693">
            <w:pPr>
              <w:spacing w:beforeLines="50" w:before="156"/>
              <w:rPr>
                <w:rFonts w:asciiTheme="minorEastAsia" w:eastAsiaTheme="minorEastAsia" w:hAnsiTheme="minorEastAsia"/>
                <w:szCs w:val="24"/>
              </w:rPr>
            </w:pPr>
            <w:r>
              <w:rPr>
                <w:rFonts w:ascii="宋体" w:hAnsi="宋体" w:hint="eastAsia"/>
                <w:szCs w:val="21"/>
              </w:rPr>
              <w:t>12、体系的变更及任何改进的建议等。</w:t>
            </w:r>
          </w:p>
          <w:p w:rsidR="00096693" w:rsidRDefault="00096693">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管理评审结论：公司的管理体系适宜充分有效。</w:t>
            </w:r>
          </w:p>
          <w:p w:rsidR="00096693" w:rsidRDefault="00096693">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改进建议:</w:t>
            </w:r>
          </w:p>
          <w:p w:rsidR="00096693" w:rsidRDefault="00096693">
            <w:pPr>
              <w:spacing w:beforeLines="50" w:before="156" w:line="360" w:lineRule="auto"/>
              <w:ind w:firstLineChars="200" w:firstLine="420"/>
              <w:rPr>
                <w:rFonts w:ascii="宋体" w:hAnsi="宋体"/>
                <w:szCs w:val="21"/>
              </w:rPr>
            </w:pPr>
            <w:r>
              <w:rPr>
                <w:rFonts w:ascii="宋体" w:hAnsi="宋体" w:hint="eastAsia"/>
                <w:szCs w:val="21"/>
              </w:rPr>
              <w:lastRenderedPageBreak/>
              <w:t>加强对管理体系标准、管理手册、程序文件的培训，确保持续有效运行体系。</w:t>
            </w:r>
          </w:p>
          <w:p w:rsidR="00096693" w:rsidRDefault="00096693" w:rsidP="001A06C1">
            <w:pPr>
              <w:pStyle w:val="a0"/>
            </w:pPr>
            <w:r>
              <w:rPr>
                <w:noProof/>
              </w:rPr>
              <w:drawing>
                <wp:anchor distT="0" distB="0" distL="114300" distR="114300" simplePos="0" relativeHeight="251665408" behindDoc="0" locked="0" layoutInCell="1" allowOverlap="1" wp14:anchorId="1AC25373" wp14:editId="2C081F79">
                  <wp:simplePos x="0" y="0"/>
                  <wp:positionH relativeFrom="column">
                    <wp:posOffset>404495</wp:posOffset>
                  </wp:positionH>
                  <wp:positionV relativeFrom="paragraph">
                    <wp:posOffset>167005</wp:posOffset>
                  </wp:positionV>
                  <wp:extent cx="4420870" cy="3822700"/>
                  <wp:effectExtent l="0" t="0" r="0" b="0"/>
                  <wp:wrapNone/>
                  <wp:docPr id="4" name="图片 4" descr="C:\Users\DELL\AppData\Local\Microsoft\Windows\INetCache\Content.Word\扫描全能王 2021-08-13 15.3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8-13 15.34_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36" b="35263"/>
                          <a:stretch/>
                        </pic:blipFill>
                        <pic:spPr bwMode="auto">
                          <a:xfrm>
                            <a:off x="0" y="0"/>
                            <a:ext cx="4420870" cy="3822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96693" w:rsidRDefault="00096693" w:rsidP="001A06C1">
            <w:pPr>
              <w:pStyle w:val="a0"/>
            </w:pPr>
          </w:p>
          <w:p w:rsidR="00096693" w:rsidRDefault="00096693" w:rsidP="001A06C1">
            <w:pPr>
              <w:pStyle w:val="a0"/>
            </w:pPr>
          </w:p>
          <w:p w:rsidR="00096693" w:rsidRDefault="00096693" w:rsidP="001A06C1">
            <w:pPr>
              <w:pStyle w:val="a0"/>
            </w:pPr>
          </w:p>
          <w:p w:rsidR="00096693" w:rsidRDefault="00096693" w:rsidP="001A06C1">
            <w:pPr>
              <w:pStyle w:val="a0"/>
            </w:pPr>
          </w:p>
          <w:p w:rsidR="00096693" w:rsidRDefault="00096693" w:rsidP="001A06C1">
            <w:pPr>
              <w:pStyle w:val="a0"/>
            </w:pPr>
          </w:p>
          <w:p w:rsidR="00096693" w:rsidRDefault="00096693" w:rsidP="001A06C1">
            <w:pPr>
              <w:pStyle w:val="a0"/>
            </w:pPr>
          </w:p>
          <w:p w:rsidR="00096693" w:rsidRDefault="00096693" w:rsidP="001A06C1">
            <w:pPr>
              <w:pStyle w:val="a0"/>
            </w:pPr>
          </w:p>
          <w:p w:rsidR="00096693" w:rsidRDefault="00096693" w:rsidP="001A06C1">
            <w:pPr>
              <w:pStyle w:val="a0"/>
            </w:pPr>
          </w:p>
          <w:p w:rsidR="00096693" w:rsidRDefault="00096693" w:rsidP="001A06C1">
            <w:pPr>
              <w:pStyle w:val="a0"/>
            </w:pPr>
          </w:p>
          <w:p w:rsidR="00096693" w:rsidRDefault="00096693" w:rsidP="001A06C1">
            <w:pPr>
              <w:pStyle w:val="a0"/>
            </w:pPr>
          </w:p>
          <w:p w:rsidR="00096693" w:rsidRDefault="00096693" w:rsidP="001A06C1">
            <w:pPr>
              <w:pStyle w:val="a0"/>
            </w:pPr>
          </w:p>
          <w:p w:rsidR="00096693" w:rsidRDefault="00096693" w:rsidP="001A06C1">
            <w:pPr>
              <w:pStyle w:val="a0"/>
            </w:pPr>
          </w:p>
          <w:p w:rsidR="00096693" w:rsidRDefault="00096693" w:rsidP="001A06C1">
            <w:pPr>
              <w:pStyle w:val="a0"/>
            </w:pPr>
          </w:p>
          <w:p w:rsidR="00096693" w:rsidRDefault="00096693" w:rsidP="001A06C1">
            <w:pPr>
              <w:pStyle w:val="a0"/>
            </w:pPr>
          </w:p>
          <w:p w:rsidR="00096693" w:rsidRDefault="00096693" w:rsidP="001A06C1">
            <w:pPr>
              <w:pStyle w:val="a0"/>
            </w:pPr>
          </w:p>
          <w:p w:rsidR="00096693" w:rsidRDefault="00096693" w:rsidP="001A06C1">
            <w:pPr>
              <w:pStyle w:val="a0"/>
            </w:pPr>
          </w:p>
          <w:p w:rsidR="00096693" w:rsidRDefault="00096693" w:rsidP="001A06C1">
            <w:pPr>
              <w:pStyle w:val="a0"/>
            </w:pPr>
          </w:p>
          <w:p w:rsidR="00096693" w:rsidRDefault="00096693" w:rsidP="001A06C1">
            <w:pPr>
              <w:pStyle w:val="a0"/>
            </w:pPr>
          </w:p>
          <w:p w:rsidR="00096693" w:rsidRPr="001A06C1" w:rsidRDefault="00096693" w:rsidP="001A06C1">
            <w:pPr>
              <w:pStyle w:val="a0"/>
            </w:pPr>
          </w:p>
        </w:tc>
        <w:tc>
          <w:tcPr>
            <w:tcW w:w="646" w:type="dxa"/>
            <w:vAlign w:val="center"/>
          </w:tcPr>
          <w:p w:rsidR="00096693" w:rsidRDefault="00096693">
            <w:pPr>
              <w:rPr>
                <w:rFonts w:asciiTheme="minorEastAsia" w:eastAsiaTheme="minorEastAsia" w:hAnsiTheme="minorEastAsia"/>
                <w:szCs w:val="24"/>
              </w:rPr>
            </w:pPr>
          </w:p>
        </w:tc>
      </w:tr>
      <w:tr w:rsidR="00096693">
        <w:trPr>
          <w:trHeight w:val="90"/>
        </w:trPr>
        <w:tc>
          <w:tcPr>
            <w:tcW w:w="1892" w:type="dxa"/>
            <w:vAlign w:val="center"/>
          </w:tcPr>
          <w:p w:rsidR="00096693" w:rsidRDefault="00096693">
            <w:pPr>
              <w:rPr>
                <w:rFonts w:ascii="宋体" w:hAnsi="宋体"/>
                <w:color w:val="000000" w:themeColor="text1"/>
                <w:szCs w:val="21"/>
              </w:rPr>
            </w:pPr>
            <w:r>
              <w:rPr>
                <w:rFonts w:ascii="宋体" w:hAnsi="宋体" w:hint="eastAsia"/>
                <w:color w:val="000000" w:themeColor="text1"/>
                <w:szCs w:val="21"/>
              </w:rPr>
              <w:lastRenderedPageBreak/>
              <w:t>改进</w:t>
            </w:r>
          </w:p>
          <w:p w:rsidR="00096693" w:rsidRDefault="00096693">
            <w:pPr>
              <w:rPr>
                <w:rFonts w:ascii="宋体" w:hAnsi="宋体"/>
                <w:color w:val="000000" w:themeColor="text1"/>
                <w:szCs w:val="21"/>
              </w:rPr>
            </w:pPr>
          </w:p>
        </w:tc>
        <w:tc>
          <w:tcPr>
            <w:tcW w:w="1228" w:type="dxa"/>
            <w:vAlign w:val="center"/>
          </w:tcPr>
          <w:p w:rsidR="00096693" w:rsidRDefault="00096693">
            <w:pPr>
              <w:rPr>
                <w:rFonts w:ascii="宋体" w:hAnsi="宋体"/>
                <w:color w:val="000000" w:themeColor="text1"/>
                <w:szCs w:val="21"/>
              </w:rPr>
            </w:pPr>
            <w:r>
              <w:rPr>
                <w:rFonts w:ascii="宋体" w:hAnsi="宋体" w:hint="eastAsia"/>
                <w:color w:val="000000" w:themeColor="text1"/>
                <w:szCs w:val="21"/>
              </w:rPr>
              <w:t>Q：</w:t>
            </w:r>
          </w:p>
          <w:p w:rsidR="00096693" w:rsidRDefault="00096693">
            <w:pPr>
              <w:rPr>
                <w:rFonts w:ascii="宋体" w:hAnsi="宋体"/>
                <w:color w:val="000000" w:themeColor="text1"/>
                <w:szCs w:val="21"/>
              </w:rPr>
            </w:pPr>
            <w:r>
              <w:rPr>
                <w:rFonts w:ascii="宋体" w:hAnsi="宋体" w:hint="eastAsia"/>
                <w:color w:val="000000" w:themeColor="text1"/>
                <w:szCs w:val="21"/>
              </w:rPr>
              <w:t>10.1、10.3</w:t>
            </w:r>
          </w:p>
          <w:p w:rsidR="00096693" w:rsidRDefault="00096693">
            <w:pPr>
              <w:rPr>
                <w:rFonts w:ascii="宋体" w:hAnsi="宋体"/>
                <w:color w:val="000000" w:themeColor="text1"/>
                <w:szCs w:val="21"/>
              </w:rPr>
            </w:pPr>
          </w:p>
        </w:tc>
        <w:tc>
          <w:tcPr>
            <w:tcW w:w="10943" w:type="dxa"/>
            <w:vAlign w:val="center"/>
          </w:tcPr>
          <w:p w:rsidR="00096693" w:rsidRDefault="00096693">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w:t>
            </w:r>
            <w:r>
              <w:rPr>
                <w:rFonts w:asciiTheme="minorEastAsia" w:eastAsiaTheme="minorEastAsia" w:hAnsiTheme="minorEastAsia" w:hint="eastAsia"/>
                <w:szCs w:val="24"/>
              </w:rPr>
              <w:lastRenderedPageBreak/>
              <w:t>纠正预防措施的实施，促进管理体系的持续改进。并通过对各项工作的考核，不断提出改进要求，全员的质量、环保、职业健康意识、安全意识有较大的提高，持续改进了管理体系的有效性。</w:t>
            </w:r>
          </w:p>
          <w:p w:rsidR="00096693" w:rsidRDefault="00096693">
            <w:pPr>
              <w:spacing w:line="360" w:lineRule="auto"/>
              <w:ind w:firstLineChars="200" w:firstLine="420"/>
            </w:pPr>
            <w:r>
              <w:rPr>
                <w:rFonts w:asciiTheme="minorEastAsia" w:eastAsiaTheme="minorEastAsia" w:hAnsiTheme="minorEastAsia" w:hint="eastAsia"/>
                <w:szCs w:val="24"/>
              </w:rPr>
              <w:t>自体系运行以来，全员的质量意识、服务意识、环保意识有较大的提高，市场经营规模有了较大发展，持续改进了管理体系的有效性。</w:t>
            </w:r>
          </w:p>
        </w:tc>
        <w:tc>
          <w:tcPr>
            <w:tcW w:w="646" w:type="dxa"/>
            <w:vAlign w:val="center"/>
          </w:tcPr>
          <w:p w:rsidR="00096693" w:rsidRDefault="00096693">
            <w:pPr>
              <w:rPr>
                <w:rFonts w:asciiTheme="minorEastAsia" w:eastAsiaTheme="minorEastAsia" w:hAnsiTheme="minorEastAsia"/>
                <w:szCs w:val="24"/>
              </w:rPr>
            </w:pPr>
          </w:p>
        </w:tc>
      </w:tr>
      <w:tr w:rsidR="00096693" w:rsidTr="001804C3">
        <w:trPr>
          <w:trHeight w:val="90"/>
        </w:trPr>
        <w:tc>
          <w:tcPr>
            <w:tcW w:w="1892" w:type="dxa"/>
          </w:tcPr>
          <w:p w:rsidR="00096693" w:rsidRPr="00CC6497" w:rsidRDefault="00096693" w:rsidP="00A048BB">
            <w:pPr>
              <w:spacing w:line="360" w:lineRule="auto"/>
              <w:rPr>
                <w:rFonts w:asciiTheme="minorEastAsia" w:eastAsiaTheme="minorEastAsia" w:hAnsiTheme="minorEastAsia"/>
                <w:szCs w:val="24"/>
              </w:rPr>
            </w:pPr>
            <w:r w:rsidRPr="00CC6497">
              <w:rPr>
                <w:rFonts w:asciiTheme="minorEastAsia" w:eastAsiaTheme="minorEastAsia" w:hAnsiTheme="minorEastAsia" w:hint="eastAsia"/>
                <w:szCs w:val="24"/>
              </w:rPr>
              <w:lastRenderedPageBreak/>
              <w:t>国家/地方抽查、顾客满意、相关</w:t>
            </w:r>
            <w:proofErr w:type="gramStart"/>
            <w:r w:rsidRPr="00CC6497">
              <w:rPr>
                <w:rFonts w:asciiTheme="minorEastAsia" w:eastAsiaTheme="minorEastAsia" w:hAnsiTheme="minorEastAsia" w:hint="eastAsia"/>
                <w:szCs w:val="24"/>
              </w:rPr>
              <w:t>方投诉</w:t>
            </w:r>
            <w:proofErr w:type="gramEnd"/>
            <w:r w:rsidRPr="00CC6497">
              <w:rPr>
                <w:rFonts w:asciiTheme="minorEastAsia" w:eastAsiaTheme="minorEastAsia" w:hAnsiTheme="minorEastAsia" w:hint="eastAsia"/>
                <w:szCs w:val="24"/>
              </w:rPr>
              <w:t>处理</w:t>
            </w:r>
          </w:p>
        </w:tc>
        <w:tc>
          <w:tcPr>
            <w:tcW w:w="1228" w:type="dxa"/>
          </w:tcPr>
          <w:p w:rsidR="00096693" w:rsidRPr="00CC6497" w:rsidRDefault="00096693" w:rsidP="00A048BB">
            <w:pPr>
              <w:spacing w:line="360" w:lineRule="auto"/>
              <w:rPr>
                <w:rFonts w:asciiTheme="minorEastAsia" w:eastAsiaTheme="minorEastAsia" w:hAnsiTheme="minorEastAsia"/>
                <w:szCs w:val="24"/>
              </w:rPr>
            </w:pPr>
          </w:p>
        </w:tc>
        <w:tc>
          <w:tcPr>
            <w:tcW w:w="10943" w:type="dxa"/>
          </w:tcPr>
          <w:p w:rsidR="00096693" w:rsidRPr="00CC6497" w:rsidRDefault="00096693" w:rsidP="00CC6497">
            <w:pPr>
              <w:spacing w:line="360" w:lineRule="auto"/>
              <w:ind w:firstLineChars="200" w:firstLine="420"/>
              <w:rPr>
                <w:rFonts w:asciiTheme="minorEastAsia" w:eastAsiaTheme="minorEastAsia" w:hAnsiTheme="minorEastAsia"/>
                <w:szCs w:val="24"/>
              </w:rPr>
            </w:pPr>
            <w:r w:rsidRPr="00CC6497">
              <w:rPr>
                <w:rFonts w:asciiTheme="minorEastAsia" w:eastAsiaTheme="minorEastAsia" w:hAnsiTheme="minorEastAsia" w:hint="eastAsia"/>
                <w:szCs w:val="24"/>
              </w:rPr>
              <w:t>自公司成立以来，未受到上级主管部门有关质量、环境问题、职业健康安全的行政处罚。未发生相关方的投诉。</w:t>
            </w:r>
          </w:p>
          <w:p w:rsidR="00096693" w:rsidRPr="00CC6497" w:rsidRDefault="00096693" w:rsidP="00CC6497">
            <w:pPr>
              <w:spacing w:line="360" w:lineRule="auto"/>
              <w:ind w:firstLineChars="200" w:firstLine="420"/>
              <w:rPr>
                <w:rFonts w:asciiTheme="minorEastAsia" w:eastAsiaTheme="minorEastAsia" w:hAnsiTheme="minorEastAsia"/>
                <w:szCs w:val="24"/>
              </w:rPr>
            </w:pPr>
            <w:r w:rsidRPr="00CC6497">
              <w:rPr>
                <w:rFonts w:asciiTheme="minorEastAsia" w:eastAsiaTheme="minorEastAsia" w:hAnsiTheme="minorEastAsia" w:hint="eastAsia"/>
                <w:szCs w:val="24"/>
              </w:rPr>
              <w:t>暂时没有国家/地方抽查情况。</w:t>
            </w:r>
          </w:p>
          <w:p w:rsidR="00096693" w:rsidRPr="00CC6497" w:rsidRDefault="00096693" w:rsidP="00CC6497">
            <w:pPr>
              <w:snapToGrid w:val="0"/>
              <w:spacing w:line="360" w:lineRule="auto"/>
              <w:ind w:firstLineChars="200" w:firstLine="420"/>
              <w:rPr>
                <w:rFonts w:asciiTheme="minorEastAsia" w:eastAsiaTheme="minorEastAsia" w:hAnsiTheme="minorEastAsia"/>
                <w:szCs w:val="24"/>
              </w:rPr>
            </w:pPr>
            <w:r w:rsidRPr="00CC6497">
              <w:rPr>
                <w:rFonts w:asciiTheme="minorEastAsia" w:eastAsiaTheme="minorEastAsia" w:hAnsiTheme="minorEastAsia" w:hint="eastAsia"/>
                <w:szCs w:val="24"/>
              </w:rPr>
              <w:t>目前没有相关行政主管部门的检查处罚，在现场审核也未发现检查处罚、相关</w:t>
            </w:r>
            <w:proofErr w:type="gramStart"/>
            <w:r w:rsidRPr="00CC6497">
              <w:rPr>
                <w:rFonts w:asciiTheme="minorEastAsia" w:eastAsiaTheme="minorEastAsia" w:hAnsiTheme="minorEastAsia" w:hint="eastAsia"/>
                <w:szCs w:val="24"/>
              </w:rPr>
              <w:t>方投诉</w:t>
            </w:r>
            <w:proofErr w:type="gramEnd"/>
            <w:r w:rsidRPr="00CC6497">
              <w:rPr>
                <w:rFonts w:asciiTheme="minorEastAsia" w:eastAsiaTheme="minorEastAsia" w:hAnsiTheme="minorEastAsia" w:hint="eastAsia"/>
                <w:szCs w:val="24"/>
              </w:rPr>
              <w:t>等情况。</w:t>
            </w:r>
          </w:p>
        </w:tc>
        <w:tc>
          <w:tcPr>
            <w:tcW w:w="646" w:type="dxa"/>
            <w:vAlign w:val="center"/>
          </w:tcPr>
          <w:p w:rsidR="00096693" w:rsidRDefault="00096693">
            <w:pPr>
              <w:rPr>
                <w:rFonts w:asciiTheme="minorEastAsia" w:eastAsiaTheme="minorEastAsia" w:hAnsiTheme="minorEastAsia"/>
                <w:szCs w:val="24"/>
              </w:rPr>
            </w:pPr>
          </w:p>
        </w:tc>
      </w:tr>
      <w:tr w:rsidR="00096693" w:rsidTr="001804C3">
        <w:trPr>
          <w:trHeight w:val="90"/>
        </w:trPr>
        <w:tc>
          <w:tcPr>
            <w:tcW w:w="1892" w:type="dxa"/>
          </w:tcPr>
          <w:p w:rsidR="00096693" w:rsidRPr="00CC6497" w:rsidRDefault="00096693" w:rsidP="00A048BB">
            <w:pPr>
              <w:spacing w:line="360" w:lineRule="auto"/>
              <w:rPr>
                <w:rFonts w:asciiTheme="minorEastAsia" w:eastAsiaTheme="minorEastAsia" w:hAnsiTheme="minorEastAsia"/>
                <w:szCs w:val="24"/>
              </w:rPr>
            </w:pPr>
            <w:r w:rsidRPr="00CC6497">
              <w:rPr>
                <w:rFonts w:asciiTheme="minorEastAsia" w:eastAsiaTheme="minorEastAsia" w:hAnsiTheme="minorEastAsia" w:hint="eastAsia"/>
                <w:szCs w:val="24"/>
              </w:rPr>
              <w:t>验证资质</w:t>
            </w:r>
          </w:p>
        </w:tc>
        <w:tc>
          <w:tcPr>
            <w:tcW w:w="1228" w:type="dxa"/>
          </w:tcPr>
          <w:p w:rsidR="00096693" w:rsidRPr="00CC6497" w:rsidRDefault="00096693" w:rsidP="00A048BB">
            <w:pPr>
              <w:spacing w:line="360" w:lineRule="auto"/>
              <w:rPr>
                <w:rFonts w:asciiTheme="minorEastAsia" w:eastAsiaTheme="minorEastAsia" w:hAnsiTheme="minorEastAsia"/>
                <w:szCs w:val="24"/>
              </w:rPr>
            </w:pPr>
          </w:p>
        </w:tc>
        <w:tc>
          <w:tcPr>
            <w:tcW w:w="10943" w:type="dxa"/>
          </w:tcPr>
          <w:p w:rsidR="00096693" w:rsidRPr="00CC6497" w:rsidRDefault="00096693" w:rsidP="00CC6497">
            <w:pPr>
              <w:spacing w:line="360" w:lineRule="auto"/>
              <w:ind w:firstLineChars="200" w:firstLine="420"/>
              <w:rPr>
                <w:rFonts w:asciiTheme="minorEastAsia" w:eastAsiaTheme="minorEastAsia" w:hAnsiTheme="minorEastAsia"/>
                <w:szCs w:val="24"/>
              </w:rPr>
            </w:pPr>
            <w:r w:rsidRPr="00CC6497">
              <w:rPr>
                <w:rFonts w:asciiTheme="minorEastAsia" w:eastAsiaTheme="minorEastAsia" w:hAnsiTheme="minorEastAsia" w:hint="eastAsia"/>
                <w:szCs w:val="24"/>
              </w:rPr>
              <w:t>提供了组织营业执照均为有效。</w:t>
            </w:r>
          </w:p>
        </w:tc>
        <w:tc>
          <w:tcPr>
            <w:tcW w:w="646" w:type="dxa"/>
            <w:vAlign w:val="center"/>
          </w:tcPr>
          <w:p w:rsidR="00096693" w:rsidRDefault="00096693">
            <w:pPr>
              <w:rPr>
                <w:rFonts w:asciiTheme="minorEastAsia" w:eastAsiaTheme="minorEastAsia" w:hAnsiTheme="minorEastAsia"/>
                <w:szCs w:val="24"/>
              </w:rPr>
            </w:pPr>
          </w:p>
        </w:tc>
      </w:tr>
      <w:tr w:rsidR="00096693" w:rsidTr="001804C3">
        <w:trPr>
          <w:trHeight w:val="90"/>
        </w:trPr>
        <w:tc>
          <w:tcPr>
            <w:tcW w:w="1892" w:type="dxa"/>
          </w:tcPr>
          <w:p w:rsidR="00096693" w:rsidRPr="00CC6497" w:rsidRDefault="00096693" w:rsidP="00A048BB">
            <w:pPr>
              <w:spacing w:line="360" w:lineRule="auto"/>
              <w:rPr>
                <w:rFonts w:asciiTheme="minorEastAsia" w:eastAsiaTheme="minorEastAsia" w:hAnsiTheme="minorEastAsia"/>
                <w:szCs w:val="24"/>
              </w:rPr>
            </w:pPr>
            <w:r w:rsidRPr="00CC6497">
              <w:rPr>
                <w:rFonts w:asciiTheme="minorEastAsia" w:eastAsiaTheme="minorEastAsia" w:hAnsiTheme="minorEastAsia" w:hint="eastAsia"/>
                <w:szCs w:val="24"/>
              </w:rPr>
              <w:t>一阶段问题验证</w:t>
            </w:r>
          </w:p>
        </w:tc>
        <w:tc>
          <w:tcPr>
            <w:tcW w:w="1228" w:type="dxa"/>
          </w:tcPr>
          <w:p w:rsidR="00096693" w:rsidRPr="00CC6497" w:rsidRDefault="00096693" w:rsidP="00A048BB">
            <w:pPr>
              <w:spacing w:line="360" w:lineRule="auto"/>
              <w:rPr>
                <w:rFonts w:asciiTheme="minorEastAsia" w:eastAsiaTheme="minorEastAsia" w:hAnsiTheme="minorEastAsia"/>
                <w:szCs w:val="24"/>
              </w:rPr>
            </w:pPr>
          </w:p>
        </w:tc>
        <w:tc>
          <w:tcPr>
            <w:tcW w:w="10943" w:type="dxa"/>
          </w:tcPr>
          <w:p w:rsidR="00096693" w:rsidRPr="00CC6497" w:rsidRDefault="00096693" w:rsidP="00CC6497">
            <w:pPr>
              <w:spacing w:line="360" w:lineRule="auto"/>
              <w:ind w:firstLineChars="200" w:firstLine="420"/>
              <w:rPr>
                <w:rFonts w:asciiTheme="minorEastAsia" w:eastAsiaTheme="minorEastAsia" w:hAnsiTheme="minorEastAsia"/>
                <w:szCs w:val="24"/>
              </w:rPr>
            </w:pPr>
            <w:r w:rsidRPr="00CC6497">
              <w:rPr>
                <w:rFonts w:asciiTheme="minorEastAsia" w:eastAsiaTheme="minorEastAsia" w:hAnsiTheme="minorEastAsia" w:hint="eastAsia"/>
                <w:szCs w:val="24"/>
              </w:rPr>
              <w:t>一阶段审核时发现的问题，经现场验证已关闭，整改措施有效。</w:t>
            </w:r>
          </w:p>
        </w:tc>
        <w:tc>
          <w:tcPr>
            <w:tcW w:w="646" w:type="dxa"/>
            <w:vAlign w:val="center"/>
          </w:tcPr>
          <w:p w:rsidR="00096693" w:rsidRDefault="00096693">
            <w:pPr>
              <w:rPr>
                <w:rFonts w:asciiTheme="minorEastAsia" w:eastAsiaTheme="minorEastAsia" w:hAnsiTheme="minorEastAsia"/>
                <w:szCs w:val="24"/>
              </w:rPr>
            </w:pPr>
          </w:p>
        </w:tc>
      </w:tr>
      <w:tr w:rsidR="00096693">
        <w:trPr>
          <w:trHeight w:val="90"/>
        </w:trPr>
        <w:tc>
          <w:tcPr>
            <w:tcW w:w="1892" w:type="dxa"/>
            <w:vAlign w:val="center"/>
          </w:tcPr>
          <w:p w:rsidR="00096693" w:rsidRDefault="00096693">
            <w:pPr>
              <w:rPr>
                <w:rFonts w:ascii="宋体" w:hAnsi="宋体"/>
                <w:color w:val="000000" w:themeColor="text1"/>
                <w:szCs w:val="21"/>
              </w:rPr>
            </w:pPr>
          </w:p>
        </w:tc>
        <w:tc>
          <w:tcPr>
            <w:tcW w:w="1228" w:type="dxa"/>
            <w:vAlign w:val="center"/>
          </w:tcPr>
          <w:p w:rsidR="00096693" w:rsidRDefault="00096693">
            <w:pPr>
              <w:rPr>
                <w:rFonts w:ascii="宋体" w:hAnsi="宋体"/>
                <w:color w:val="000000" w:themeColor="text1"/>
                <w:szCs w:val="21"/>
              </w:rPr>
            </w:pPr>
          </w:p>
        </w:tc>
        <w:tc>
          <w:tcPr>
            <w:tcW w:w="10943" w:type="dxa"/>
            <w:vAlign w:val="center"/>
          </w:tcPr>
          <w:p w:rsidR="00096693" w:rsidRDefault="00096693">
            <w:pPr>
              <w:spacing w:line="360" w:lineRule="auto"/>
              <w:ind w:firstLineChars="200" w:firstLine="420"/>
              <w:rPr>
                <w:rFonts w:asciiTheme="minorEastAsia" w:eastAsiaTheme="minorEastAsia" w:hAnsiTheme="minorEastAsia"/>
                <w:szCs w:val="24"/>
              </w:rPr>
            </w:pPr>
          </w:p>
        </w:tc>
        <w:tc>
          <w:tcPr>
            <w:tcW w:w="646" w:type="dxa"/>
            <w:vAlign w:val="center"/>
          </w:tcPr>
          <w:p w:rsidR="00096693" w:rsidRDefault="00096693">
            <w:pPr>
              <w:rPr>
                <w:rFonts w:asciiTheme="minorEastAsia" w:eastAsiaTheme="minorEastAsia" w:hAnsiTheme="minorEastAsia"/>
                <w:szCs w:val="24"/>
              </w:rPr>
            </w:pPr>
          </w:p>
        </w:tc>
      </w:tr>
    </w:tbl>
    <w:p w:rsidR="00640573" w:rsidRDefault="00B20782">
      <w:pPr>
        <w:pStyle w:val="a9"/>
      </w:pPr>
      <w:r>
        <w:rPr>
          <w:rFonts w:hint="eastAsia"/>
        </w:rPr>
        <w:t>说明：不符合标注</w:t>
      </w:r>
      <w:r>
        <w:rPr>
          <w:rFonts w:hint="eastAsia"/>
        </w:rPr>
        <w:t>N</w:t>
      </w:r>
    </w:p>
    <w:sectPr w:rsidR="00640573">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9CE" w:rsidRDefault="00B629CE">
      <w:r>
        <w:separator/>
      </w:r>
    </w:p>
  </w:endnote>
  <w:endnote w:type="continuationSeparator" w:id="0">
    <w:p w:rsidR="00B629CE" w:rsidRDefault="00B6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40573" w:rsidRDefault="00B20782">
            <w:pPr>
              <w:pStyle w:val="a9"/>
              <w:jc w:val="center"/>
            </w:pPr>
            <w:r>
              <w:rPr>
                <w:lang w:val="zh-CN"/>
              </w:rPr>
              <w:t xml:space="preserve"> </w:t>
            </w:r>
            <w:r>
              <w:rPr>
                <w:b/>
                <w:sz w:val="24"/>
                <w:szCs w:val="24"/>
              </w:rPr>
              <w:fldChar w:fldCharType="begin"/>
            </w:r>
            <w:r>
              <w:rPr>
                <w:b/>
              </w:rPr>
              <w:instrText>PAGE</w:instrText>
            </w:r>
            <w:r>
              <w:rPr>
                <w:b/>
                <w:sz w:val="24"/>
                <w:szCs w:val="24"/>
              </w:rPr>
              <w:fldChar w:fldCharType="separate"/>
            </w:r>
            <w:r w:rsidR="00E1424F">
              <w:rPr>
                <w:b/>
                <w:noProof/>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1424F">
              <w:rPr>
                <w:b/>
                <w:noProof/>
              </w:rPr>
              <w:t>12</w:t>
            </w:r>
            <w:r>
              <w:rPr>
                <w:b/>
                <w:sz w:val="24"/>
                <w:szCs w:val="24"/>
              </w:rPr>
              <w:fldChar w:fldCharType="end"/>
            </w:r>
          </w:p>
        </w:sdtContent>
      </w:sdt>
    </w:sdtContent>
  </w:sdt>
  <w:p w:rsidR="00640573" w:rsidRDefault="0064057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9CE" w:rsidRDefault="00B629CE">
      <w:r>
        <w:separator/>
      </w:r>
    </w:p>
  </w:footnote>
  <w:footnote w:type="continuationSeparator" w:id="0">
    <w:p w:rsidR="00B629CE" w:rsidRDefault="00B62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573" w:rsidRDefault="00B20782">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40573" w:rsidRDefault="00B629CE">
    <w:pPr>
      <w:pStyle w:val="aa"/>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412B07" w:rsidRDefault="00412B07" w:rsidP="00412B07">
                <w:pPr>
                  <w:rPr>
                    <w:sz w:val="18"/>
                    <w:szCs w:val="18"/>
                  </w:rPr>
                </w:pPr>
                <w:r>
                  <w:rPr>
                    <w:rFonts w:hint="eastAsia"/>
                    <w:sz w:val="18"/>
                    <w:szCs w:val="18"/>
                  </w:rPr>
                  <w:t>ISC-B-II-12(05</w:t>
                </w:r>
                <w:r>
                  <w:rPr>
                    <w:rFonts w:hint="eastAsia"/>
                    <w:sz w:val="18"/>
                    <w:szCs w:val="18"/>
                  </w:rPr>
                  <w:t>版）</w:t>
                </w:r>
              </w:p>
              <w:p w:rsidR="00640573" w:rsidRDefault="00640573"/>
            </w:txbxContent>
          </v:textbox>
        </v:shape>
      </w:pict>
    </w:r>
    <w:r w:rsidR="00B20782">
      <w:rPr>
        <w:rStyle w:val="CharChar1"/>
        <w:rFonts w:hint="default"/>
      </w:rPr>
      <w:t xml:space="preserve">        </w:t>
    </w:r>
    <w:r w:rsidR="00B20782">
      <w:rPr>
        <w:rStyle w:val="CharChar1"/>
        <w:rFonts w:hint="default"/>
        <w:w w:val="90"/>
      </w:rPr>
      <w:t xml:space="preserve">Beijing International Standard united Certification </w:t>
    </w:r>
    <w:proofErr w:type="spellStart"/>
    <w:r w:rsidR="00B20782">
      <w:rPr>
        <w:rStyle w:val="CharChar1"/>
        <w:rFonts w:hint="default"/>
        <w:w w:val="90"/>
      </w:rPr>
      <w:t>Co.</w:t>
    </w:r>
    <w:proofErr w:type="gramStart"/>
    <w:r w:rsidR="00B20782">
      <w:rPr>
        <w:rStyle w:val="CharChar1"/>
        <w:rFonts w:hint="default"/>
        <w:w w:val="90"/>
      </w:rPr>
      <w:t>,Ltd</w:t>
    </w:r>
    <w:proofErr w:type="spellEnd"/>
    <w:proofErr w:type="gramEnd"/>
    <w:r w:rsidR="00B20782">
      <w:rPr>
        <w:rStyle w:val="CharChar1"/>
        <w:rFonts w:hint="default"/>
        <w:w w:val="90"/>
      </w:rPr>
      <w:t>.</w:t>
    </w:r>
    <w:r w:rsidR="00B20782">
      <w:rPr>
        <w:rStyle w:val="CharChar1"/>
        <w:rFonts w:hint="default"/>
        <w:w w:val="90"/>
        <w:szCs w:val="21"/>
      </w:rPr>
      <w:t xml:space="preserve">  </w:t>
    </w:r>
    <w:r w:rsidR="00B20782">
      <w:rPr>
        <w:rStyle w:val="CharChar1"/>
        <w:rFonts w:hint="default"/>
        <w:w w:val="90"/>
        <w:sz w:val="20"/>
      </w:rPr>
      <w:t xml:space="preserve"> </w:t>
    </w:r>
    <w:r w:rsidR="00B20782">
      <w:rPr>
        <w:rStyle w:val="CharChar1"/>
        <w:rFonts w:hint="default"/>
        <w:w w:val="90"/>
      </w:rPr>
      <w:t xml:space="preserve">                   </w:t>
    </w:r>
  </w:p>
  <w:p w:rsidR="00640573" w:rsidRDefault="00640573">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96693"/>
    <w:rsid w:val="000B32BD"/>
    <w:rsid w:val="000C0CE1"/>
    <w:rsid w:val="000C17F0"/>
    <w:rsid w:val="000C6DD5"/>
    <w:rsid w:val="00164BEB"/>
    <w:rsid w:val="001668DA"/>
    <w:rsid w:val="00191322"/>
    <w:rsid w:val="001A06C1"/>
    <w:rsid w:val="001A2D7F"/>
    <w:rsid w:val="001C5D0F"/>
    <w:rsid w:val="00220639"/>
    <w:rsid w:val="00282D21"/>
    <w:rsid w:val="00333973"/>
    <w:rsid w:val="00337922"/>
    <w:rsid w:val="00340867"/>
    <w:rsid w:val="00380837"/>
    <w:rsid w:val="003A198A"/>
    <w:rsid w:val="00410914"/>
    <w:rsid w:val="00412B07"/>
    <w:rsid w:val="00536930"/>
    <w:rsid w:val="0054128B"/>
    <w:rsid w:val="0054377C"/>
    <w:rsid w:val="00545695"/>
    <w:rsid w:val="0054614D"/>
    <w:rsid w:val="005524D9"/>
    <w:rsid w:val="00564E53"/>
    <w:rsid w:val="0056570D"/>
    <w:rsid w:val="005A3F4A"/>
    <w:rsid w:val="00640573"/>
    <w:rsid w:val="00644FE2"/>
    <w:rsid w:val="0067640C"/>
    <w:rsid w:val="006E678B"/>
    <w:rsid w:val="00753017"/>
    <w:rsid w:val="007757F3"/>
    <w:rsid w:val="007D532D"/>
    <w:rsid w:val="007E6AEB"/>
    <w:rsid w:val="008973EE"/>
    <w:rsid w:val="009424BA"/>
    <w:rsid w:val="00971600"/>
    <w:rsid w:val="0098380D"/>
    <w:rsid w:val="009973B4"/>
    <w:rsid w:val="009A2DE9"/>
    <w:rsid w:val="009C28C1"/>
    <w:rsid w:val="009F7EED"/>
    <w:rsid w:val="00A36CE8"/>
    <w:rsid w:val="00AF0AAB"/>
    <w:rsid w:val="00B20782"/>
    <w:rsid w:val="00B50ADE"/>
    <w:rsid w:val="00B629CE"/>
    <w:rsid w:val="00B87D6C"/>
    <w:rsid w:val="00BF597E"/>
    <w:rsid w:val="00C51A36"/>
    <w:rsid w:val="00C55228"/>
    <w:rsid w:val="00CC6497"/>
    <w:rsid w:val="00CD00E8"/>
    <w:rsid w:val="00CE1A43"/>
    <w:rsid w:val="00CE315A"/>
    <w:rsid w:val="00D06F59"/>
    <w:rsid w:val="00D8388C"/>
    <w:rsid w:val="00DD3065"/>
    <w:rsid w:val="00DF484F"/>
    <w:rsid w:val="00E1424F"/>
    <w:rsid w:val="00EB0164"/>
    <w:rsid w:val="00ED0F62"/>
    <w:rsid w:val="00F14002"/>
    <w:rsid w:val="00FC354E"/>
    <w:rsid w:val="01486283"/>
    <w:rsid w:val="021416D8"/>
    <w:rsid w:val="02A53B3A"/>
    <w:rsid w:val="03A461A3"/>
    <w:rsid w:val="03DA1733"/>
    <w:rsid w:val="03DC0FCC"/>
    <w:rsid w:val="04343D46"/>
    <w:rsid w:val="044D4B75"/>
    <w:rsid w:val="045B56B3"/>
    <w:rsid w:val="04BA6B7A"/>
    <w:rsid w:val="055D615F"/>
    <w:rsid w:val="05CD7495"/>
    <w:rsid w:val="06433CF5"/>
    <w:rsid w:val="071800C4"/>
    <w:rsid w:val="083C5F43"/>
    <w:rsid w:val="08537734"/>
    <w:rsid w:val="08815A9C"/>
    <w:rsid w:val="08A81132"/>
    <w:rsid w:val="09525E59"/>
    <w:rsid w:val="0A2A7030"/>
    <w:rsid w:val="0AF255BC"/>
    <w:rsid w:val="0BEC1E27"/>
    <w:rsid w:val="0D3A6D3B"/>
    <w:rsid w:val="0D8E0D24"/>
    <w:rsid w:val="0D9D1D5C"/>
    <w:rsid w:val="0E494AA4"/>
    <w:rsid w:val="0E897CBB"/>
    <w:rsid w:val="0EC76BFE"/>
    <w:rsid w:val="0ED96BB8"/>
    <w:rsid w:val="0F162D0F"/>
    <w:rsid w:val="0F1C3C79"/>
    <w:rsid w:val="108219C2"/>
    <w:rsid w:val="10BD58B0"/>
    <w:rsid w:val="10CC02BD"/>
    <w:rsid w:val="12C9153E"/>
    <w:rsid w:val="13D357D4"/>
    <w:rsid w:val="13EF2575"/>
    <w:rsid w:val="1493723D"/>
    <w:rsid w:val="156E2556"/>
    <w:rsid w:val="157849C1"/>
    <w:rsid w:val="15AD0276"/>
    <w:rsid w:val="17A24658"/>
    <w:rsid w:val="17E90890"/>
    <w:rsid w:val="17F4587D"/>
    <w:rsid w:val="186E7010"/>
    <w:rsid w:val="18833F23"/>
    <w:rsid w:val="19006116"/>
    <w:rsid w:val="192A3AB8"/>
    <w:rsid w:val="19921EE7"/>
    <w:rsid w:val="19E43C24"/>
    <w:rsid w:val="19E50639"/>
    <w:rsid w:val="1A2C47DF"/>
    <w:rsid w:val="1A5805CF"/>
    <w:rsid w:val="1B846EE2"/>
    <w:rsid w:val="1BE15937"/>
    <w:rsid w:val="1BF467A1"/>
    <w:rsid w:val="1C1145E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1E17F0E"/>
    <w:rsid w:val="235E3FCA"/>
    <w:rsid w:val="23B47D41"/>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2F6527"/>
    <w:rsid w:val="2F5C7822"/>
    <w:rsid w:val="2FE52113"/>
    <w:rsid w:val="30331FD3"/>
    <w:rsid w:val="308A61A3"/>
    <w:rsid w:val="314049F8"/>
    <w:rsid w:val="31631119"/>
    <w:rsid w:val="330904BA"/>
    <w:rsid w:val="345F4D69"/>
    <w:rsid w:val="34B30427"/>
    <w:rsid w:val="35EB5546"/>
    <w:rsid w:val="379B573F"/>
    <w:rsid w:val="37A51D10"/>
    <w:rsid w:val="3886580A"/>
    <w:rsid w:val="38E16034"/>
    <w:rsid w:val="38EE6389"/>
    <w:rsid w:val="399F0E61"/>
    <w:rsid w:val="39B0398A"/>
    <w:rsid w:val="3A135DBE"/>
    <w:rsid w:val="3B115DC4"/>
    <w:rsid w:val="3B227900"/>
    <w:rsid w:val="3D7C7B1A"/>
    <w:rsid w:val="3DB575F2"/>
    <w:rsid w:val="3E1D6A66"/>
    <w:rsid w:val="3E6C03B5"/>
    <w:rsid w:val="3FE4412B"/>
    <w:rsid w:val="40134513"/>
    <w:rsid w:val="40C4529F"/>
    <w:rsid w:val="41BF7F6C"/>
    <w:rsid w:val="424B7984"/>
    <w:rsid w:val="426A0E84"/>
    <w:rsid w:val="42C77699"/>
    <w:rsid w:val="43613655"/>
    <w:rsid w:val="45256947"/>
    <w:rsid w:val="454511DF"/>
    <w:rsid w:val="458C0DD7"/>
    <w:rsid w:val="46C6402F"/>
    <w:rsid w:val="46FC186C"/>
    <w:rsid w:val="48E731AA"/>
    <w:rsid w:val="49046B1C"/>
    <w:rsid w:val="4AF12E50"/>
    <w:rsid w:val="4B8F4629"/>
    <w:rsid w:val="4D034732"/>
    <w:rsid w:val="4D226AAC"/>
    <w:rsid w:val="4DA45115"/>
    <w:rsid w:val="4E0C37E7"/>
    <w:rsid w:val="4EA743E6"/>
    <w:rsid w:val="505E674E"/>
    <w:rsid w:val="50D81641"/>
    <w:rsid w:val="50DE4DBD"/>
    <w:rsid w:val="50F7108D"/>
    <w:rsid w:val="51C3292E"/>
    <w:rsid w:val="51F65C49"/>
    <w:rsid w:val="52A87672"/>
    <w:rsid w:val="52D72799"/>
    <w:rsid w:val="52EA70C8"/>
    <w:rsid w:val="52F26A7F"/>
    <w:rsid w:val="54CA19B0"/>
    <w:rsid w:val="55483205"/>
    <w:rsid w:val="554E28FE"/>
    <w:rsid w:val="566C2870"/>
    <w:rsid w:val="57B57DBB"/>
    <w:rsid w:val="58DF190E"/>
    <w:rsid w:val="58F13324"/>
    <w:rsid w:val="59441620"/>
    <w:rsid w:val="5B8E2D5D"/>
    <w:rsid w:val="5BD64AAD"/>
    <w:rsid w:val="5C0430D5"/>
    <w:rsid w:val="5CD91574"/>
    <w:rsid w:val="5D0E28AF"/>
    <w:rsid w:val="5E122349"/>
    <w:rsid w:val="5E3F7AC6"/>
    <w:rsid w:val="5EA12B9A"/>
    <w:rsid w:val="5FD0322B"/>
    <w:rsid w:val="61495338"/>
    <w:rsid w:val="61A11EA0"/>
    <w:rsid w:val="61DA4CE9"/>
    <w:rsid w:val="628421FD"/>
    <w:rsid w:val="62CB5E8E"/>
    <w:rsid w:val="62F25759"/>
    <w:rsid w:val="63511FA7"/>
    <w:rsid w:val="63663611"/>
    <w:rsid w:val="63F80A9F"/>
    <w:rsid w:val="6447741D"/>
    <w:rsid w:val="645158D0"/>
    <w:rsid w:val="6496711E"/>
    <w:rsid w:val="64B47601"/>
    <w:rsid w:val="64B52C73"/>
    <w:rsid w:val="64C75CF6"/>
    <w:rsid w:val="64E67A77"/>
    <w:rsid w:val="65631D09"/>
    <w:rsid w:val="65F3314E"/>
    <w:rsid w:val="6728581E"/>
    <w:rsid w:val="674B7AEA"/>
    <w:rsid w:val="67A07670"/>
    <w:rsid w:val="67B42CBD"/>
    <w:rsid w:val="68056E47"/>
    <w:rsid w:val="68194C3B"/>
    <w:rsid w:val="682D0876"/>
    <w:rsid w:val="69372D96"/>
    <w:rsid w:val="69C55CFF"/>
    <w:rsid w:val="6A12542A"/>
    <w:rsid w:val="6B0274C2"/>
    <w:rsid w:val="6C4C3A45"/>
    <w:rsid w:val="6E311877"/>
    <w:rsid w:val="6E336B29"/>
    <w:rsid w:val="6EA2154F"/>
    <w:rsid w:val="6EC03E05"/>
    <w:rsid w:val="6ED45DD7"/>
    <w:rsid w:val="6ED464FA"/>
    <w:rsid w:val="6F4021E5"/>
    <w:rsid w:val="6F4F21C6"/>
    <w:rsid w:val="6F9817E7"/>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9761F97"/>
    <w:rsid w:val="7A8D6040"/>
    <w:rsid w:val="7AB91195"/>
    <w:rsid w:val="7BDD4178"/>
    <w:rsid w:val="7C5A28BF"/>
    <w:rsid w:val="7D0A5562"/>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1"/>
    <w:link w:val="2Char"/>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qFormat/>
    <w:pPr>
      <w:spacing w:before="25" w:after="25"/>
    </w:pPr>
    <w:rPr>
      <w:bCs/>
      <w:spacing w:val="10"/>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w:basedOn w:val="a"/>
    <w:uiPriority w:val="99"/>
    <w:unhideWhenUsed/>
    <w:qFormat/>
    <w:pPr>
      <w:spacing w:line="420" w:lineRule="exact"/>
    </w:pPr>
    <w:rPr>
      <w:sz w:val="24"/>
    </w:rPr>
  </w:style>
  <w:style w:type="paragraph" w:styleId="a6">
    <w:name w:val="Body Text Indent"/>
    <w:basedOn w:val="a"/>
    <w:qFormat/>
    <w:pPr>
      <w:ind w:firstLineChars="200" w:firstLine="480"/>
    </w:pPr>
    <w:rPr>
      <w:sz w:val="24"/>
    </w:rPr>
  </w:style>
  <w:style w:type="paragraph" w:styleId="a7">
    <w:name w:val="Plain Text"/>
    <w:basedOn w:val="a"/>
    <w:link w:val="Char"/>
    <w:qFormat/>
    <w:rPr>
      <w:rFonts w:ascii="宋体" w:hAnsi="Courier New" w:hint="eastAsia"/>
    </w:rPr>
  </w:style>
  <w:style w:type="paragraph" w:styleId="a8">
    <w:name w:val="Balloon Text"/>
    <w:basedOn w:val="a"/>
    <w:link w:val="Char0"/>
    <w:uiPriority w:val="99"/>
    <w:semiHidden/>
    <w:unhideWhenUsed/>
    <w:qFormat/>
    <w:rPr>
      <w:sz w:val="18"/>
      <w:szCs w:val="18"/>
    </w:rPr>
  </w:style>
  <w:style w:type="paragraph" w:styleId="a9">
    <w:name w:val="footer"/>
    <w:basedOn w:val="a"/>
    <w:link w:val="Char1"/>
    <w:uiPriority w:val="99"/>
    <w:unhideWhenUsed/>
    <w:qFormat/>
    <w:pPr>
      <w:tabs>
        <w:tab w:val="center" w:pos="4153"/>
        <w:tab w:val="right" w:pos="8306"/>
      </w:tabs>
      <w:snapToGrid w:val="0"/>
      <w:jc w:val="left"/>
    </w:pPr>
    <w:rPr>
      <w:sz w:val="18"/>
      <w:szCs w:val="18"/>
    </w:rPr>
  </w:style>
  <w:style w:type="paragraph" w:styleId="aa">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2"/>
    <w:link w:val="aa"/>
    <w:uiPriority w:val="99"/>
    <w:qFormat/>
    <w:rPr>
      <w:rFonts w:ascii="Times New Roman" w:eastAsia="宋体" w:hAnsi="Times New Roman" w:cs="Times New Roman"/>
      <w:sz w:val="18"/>
      <w:szCs w:val="18"/>
    </w:rPr>
  </w:style>
  <w:style w:type="character" w:customStyle="1" w:styleId="Char1">
    <w:name w:val="页脚 Char"/>
    <w:basedOn w:val="a2"/>
    <w:link w:val="a9"/>
    <w:uiPriority w:val="99"/>
    <w:qFormat/>
    <w:rPr>
      <w:rFonts w:ascii="Times New Roman" w:eastAsia="宋体" w:hAnsi="Times New Roman" w:cs="Times New Roman"/>
      <w:sz w:val="18"/>
      <w:szCs w:val="18"/>
    </w:rPr>
  </w:style>
  <w:style w:type="character" w:customStyle="1" w:styleId="Char0">
    <w:name w:val="批注框文本 Char"/>
    <w:basedOn w:val="a2"/>
    <w:link w:val="a8"/>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qFormat/>
    <w:pPr>
      <w:ind w:firstLineChars="200" w:firstLine="420"/>
    </w:pPr>
  </w:style>
  <w:style w:type="character" w:customStyle="1" w:styleId="Char">
    <w:name w:val="纯文本 Char"/>
    <w:basedOn w:val="a2"/>
    <w:link w:val="a7"/>
    <w:rsid w:val="00F14002"/>
    <w:rPr>
      <w:rFonts w:ascii="宋体" w:hAnsi="Courier New"/>
      <w:kern w:val="2"/>
      <w:sz w:val="21"/>
    </w:rPr>
  </w:style>
  <w:style w:type="character" w:customStyle="1" w:styleId="2Char">
    <w:name w:val="标题 2 Char"/>
    <w:basedOn w:val="a2"/>
    <w:link w:val="2"/>
    <w:rsid w:val="00096693"/>
    <w:rPr>
      <w:rFonts w:ascii="MingLiU" w:eastAsia="MingLiU"/>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921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907</Words>
  <Characters>5172</Characters>
  <Application>Microsoft Office Word</Application>
  <DocSecurity>0</DocSecurity>
  <Lines>43</Lines>
  <Paragraphs>12</Paragraphs>
  <ScaleCrop>false</ScaleCrop>
  <Company/>
  <LinksUpToDate>false</LinksUpToDate>
  <CharactersWithSpaces>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41</cp:revision>
  <dcterms:created xsi:type="dcterms:W3CDTF">2015-06-17T12:51:00Z</dcterms:created>
  <dcterms:modified xsi:type="dcterms:W3CDTF">2022-04-29T08:02:00Z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