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受审核部门：管理层      主管领导：王兵       陪同人员：龚学飞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   许立伟   韩俊杰     审核时间：2021.8.10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4.1/4.2/4.3/4.4/5.1/5.2/5.3/6.1/6.2/6.3/7.1.1/9.1.1/9.2/9.3/10.1/10.3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企业基本情况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总经理兼管理者代表：王兵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按照认证范围公司提供的法律证明文件有：营业执照，统一社会信用代码：91130104MA0F9W8X7X。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河北西环融合汽车服务有限公司成立于2019年12月6日,</w:t>
            </w:r>
            <w:bookmarkStart w:id="0" w:name="注册地址"/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注册资本500万元，位于河北省石家庄市桥西区西二环南路128号南院院内102室</w:t>
            </w:r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</w:rPr>
              <w:t>，办公面积约40平米，库房约50平米，维修车间600平米，6个工位，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主要经营范围为</w:t>
            </w:r>
            <w:bookmarkStart w:id="1" w:name="审核范围"/>
            <w:r>
              <w:rPr>
                <w:rFonts w:hint="eastAsia" w:ascii="楷体" w:hAnsi="楷体" w:eastAsia="楷体" w:cs="楷体"/>
                <w:sz w:val="21"/>
                <w:szCs w:val="21"/>
              </w:rPr>
              <w:t>汽车维修、保养及汽车配件的销售</w:t>
            </w:r>
            <w:bookmarkEnd w:id="1"/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。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公司设有管理层、办公室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含业务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、维修部等部门。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6、被投诉情况：无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政府主管部门监管情况：无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初审问题验证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2020.7.27的初审，企业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未能提供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需确认过程（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维修、漆层处理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的确认记录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经本次审核验证，措施有效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9、王总介绍：企业获取证书的目的是为了提高企业的管理水平，没有违规使用证书的的情况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公司依据 ISO9001：2015 标准，于2020年1月13日建立了质量管理体系。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2021年3月1日根据企业管理的需要在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RHQC/SC-2020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A/0版基础上，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依据（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GB/T19001-2016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、GB/T24001-2016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001-20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质量、环境、职业健康安全管理体系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编制了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质量、环境、职业健康安全管理体系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手册，版本号：XHRH-QEOM-2021 A/0版，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遵循 PDCA 方法，识别了标准中所需要的四大过程，确定了过程的相互顺序和作用：管理职责的确定－资源的提供－产品实现－测量和改进。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企业通过监视和评审内外部信息：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1、最高管理层定期对各职能部门收集的信息进行讨论研究确定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3、目前主要识别出的外部环境有：行业市场的竞争、价格的竞争。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公司确定了与质量管理体系有关的相关方包括顾客、政府机构、社区、股东、供应商、内部员工等。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公司通过以下行为满足相关方需求和期望：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——遵守国家和地方各项法律法规，履行合规义务；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——持续改进管理体系过程，提升质量绩效。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根据客户需求（外部信息）、企业内部状况（经营能力、维修技术水平、资金状况水平、售后服务等）及相关方要求，确定体系覆盖的范围：汽车维修、保养及汽车配件的销售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不适用条款：GB/T19001-2016标准的8.3条款。</w:t>
            </w: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</w:rPr>
              <w:t>公司依据顾客提供的要求,按顾客的技术要求保养、维修、销售服务,因此标准8.3条款“产品和服务的设计和开发”要求不适用。公司确保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不适用的质量管理体系的</w:t>
            </w: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</w:rPr>
              <w:t>产品和服务的设计和开发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要求，不影响组织确保产品和服务合格以及增强顾客满意的能力或责任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通过现场查验：质量管理体系覆盖范围已形成文件，并经总经理批准。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1、通过文件发放的方式在公司内部进行传递；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1、公司依据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2021年3月1日根据企业管理的需要在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RHQC/SC-2020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A/0版质量手册基础上，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依据（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GB/T19001-2016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、GB/T24001-2016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001-20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质量、环境、职业健康安全管理体系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编制了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质量、环境、职业健康安全管理体系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手册，版本号：XHRH-QEOM-2021 A/0版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2、公司明确规定销售产品的执行标准（国家、行业标准）和客户要求，并通过各销售工序控制，监视、测量、考核使其达到有效运行。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3、公司编制了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管理手册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、程序文件及作业管理性文件、记录表格等。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管理手册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、程序文件明确各部门职责、权限；资源管理，测量分析和改进、运行控制等过程。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6、经识别外包过程：无。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向公司全体员工宣传满足顾客要求和法律法规要求的重要性；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制定管理方针；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确保公司目标的制定和完成；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定期进行管理评审；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spacing w:line="300" w:lineRule="exact"/>
              <w:ind w:left="162" w:leftChars="77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制定了管理方针：</w:t>
            </w:r>
          </w:p>
          <w:p>
            <w:pPr>
              <w:spacing w:line="300" w:lineRule="exact"/>
              <w:ind w:left="162" w:leftChars="7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质量第一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、诚信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、保护环境、清洁经营、节能降耗、以人为本、关注健康、保障安全、依法行事、与时俱进！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公司质量管理体系覆盖的部门包括：管理层、办公室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含业务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、维修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在《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管理手册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1、采购供应不足的风险，通过业务部要提前制定好采购计划，拓展采购的渠道，保证优质产品的供应；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2、维修质量问题，通过提高维修技术水平，增强客户满意。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3、汽车制造市场增长迅速，维修市场需求量加大的机遇，通过提高维修技术水平，提高服务质量，积极开发新市场，扩大市场占有率。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4、组织考虑了市场增长迅速，市场需求量加大的机遇，通过提高产量质量，扩大市场占有率。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组织在确定这些风险和机遇时，考虑了员工岗位技能、供应商生产能力、市场需求等内外部因素及合同方（顾客）的相关要求。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评审情况均为符合发展要求，评审人：王兵，评审时间：202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.1.16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措施正在实施中。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制定了2021年度管理目标，其中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质量目标：</w:t>
            </w:r>
          </w:p>
          <w:p>
            <w:pPr>
              <w:snapToGrid w:val="0"/>
              <w:spacing w:line="360" w:lineRule="auto"/>
              <w:ind w:firstLine="315" w:firstLineChars="150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客户满意率≥95%</w:t>
            </w:r>
          </w:p>
          <w:p>
            <w:pPr>
              <w:snapToGrid w:val="0"/>
              <w:spacing w:line="360" w:lineRule="auto"/>
              <w:ind w:firstLine="315" w:firstLineChars="15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产品一次交验合格率100%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质量目标满足产品要求（国家标准及客户要求）；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质量目标进行层层分解，落实到责任部门。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变更的策划：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对变更前、变更中、变更后的全过程实施监控。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自体系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运行1年多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以来，体系未发生变更，保持完整。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1、人力资源：企业目前在职员工10人，职工队伍相对稳定，均在相关企业工作近5年，实践经验丰富；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 基础设施：办公室、洽谈室、维修车间、库房等，主要设施：电脑、电话、一体机、轿车；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主要维修设施：钣金工位、烤漆房、四柱举升级、变速箱自动换油机、刹车油自动更换机、维修工具等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3、工作环境：办公面积约40平米，库房约50平米，维修车间600平米（包括6个工位），布局合理，场所卫生干净整洁，工作环境良好。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4、主要监测设备：万用表、气缸压力表、燃油压力表、机油压力表、真空表、空调检漏仪轮胎气压表、外径千分尺 内径千分尺、游标卡尺、量缸表等，满足检测需求。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5、资金支持：注册资金500万元。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企业于202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详见办公室审核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查管理评审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1、计划：管理评审的时间：202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编制：龚学飞      批准：王兵  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16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4、查看管理评审报告，批准：王兵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6.28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持续改进：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1、继续加强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三体系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标准及管理体系文件的学习和教育，确保体系得到有效实施和保持，办公室组织于202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前完成。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2、加强办公室人员对市场营销的专业基本知识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的学习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此措施正在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实施。下次审核关注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1、制订 8.2.2，9.3，10.2，7.5.3.各种控制程序文件；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2、通过内审、管理评审评价管理体系的符合性；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3、通过产品的监视测量评价产品的符合性；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查持续改进：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1、继续加强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三体系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标准及管理体系文件的学习和教育，确保体系得到有效实施和保持，办公室组织于202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前完成。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2、加强办公室人员对市场营销的专业基本知识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的学习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此措施正在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实施。下次审核关注。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ptab w:relativeTo="margin" w:alignment="center" w:leader="none"/>
      </w: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现场巡视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主管领导：       陪同人员：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王兵、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龚学飞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   许立伟   韩俊杰  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.8.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7.1、8.5.1、8.6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资源现状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7.1、8.5.1、8.6</w:t>
            </w:r>
          </w:p>
        </w:tc>
        <w:tc>
          <w:tcPr>
            <w:tcW w:w="10455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王总介绍：公司位于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石家庄市桥西区西二环南路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，位置优越，54所、省直机关均相距不远，交通方便，公司占地约1500平米，停车方便，建有办公室、客户休息处，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维修车间600平米（包括6个工位）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等基础设施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1860550" cy="24130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1767205" cy="2407920"/>
                  <wp:effectExtent l="0" t="0" r="10795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查看办公场所，办公区域面积40平米，主要用来接待客户，配备有空调，办公环境整洁、舒适，员工精神状态良好</w:t>
            </w:r>
          </w:p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汽车配件仓库1间，货架物品分类摆放，标识清晰，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4、查看维修工位现场，王虎部长正在进行汽车维修及保养调度安排，共计6工位，便于维修与保养，员工状态良好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1866900" cy="243840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1809750" cy="2406650"/>
                  <wp:effectExtent l="0" t="0" r="6350" b="635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含业务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主管领导：龚学飞         陪同人员：王兵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   许立伟   韩俊杰       审核时间：2021.8.10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5.3/6.2/7.1.2/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7.1.6/7.2/7.3/7.4/7.5//8.1/8.2/8.4/8.5.1/8.5.3/8.5.5/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部门负责人：龚学飞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询问其职责权限：公司内外信息交流与沟通；文件和记录控制；对人力资源进行管理，负责内审工作，进行人员配备及人事调动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汽车配件及日常办公用品的采购、主持投标工作及日常维修客户的接待，对投标及市场的开拓与策划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部门质量目标：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考核情况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内外部文件资料收集完整率及保存完好率≥99%，发放准确率≥99%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档案管理出错率0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   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岗位（包括新员工、特殊员工）人员培训普及率100%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合同评审率100%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履约率100%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顾客满意率95%以上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98%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顾客咨询、投诉、意见等反馈信息及时处理率100%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顾客售后服务承诺符合率100%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采购产品准时到货率≥98%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采购产品合格率99%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  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每季度进行一次考核，目标基本实现。考核人：龚学飞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考核期间：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1年1-2季度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企业目前在职员工10人，包括管理人员、维修、业务人员等，职工队伍相对稳定，均在相关企业工作近5年，实践经验丰富。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组织运行所需的知识从内、外部来源获取的有：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维修人员以往多年的工作经验（员工过去所有的）根据顾客要求提供满足顾客需求的产品信息等；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获取及保持方法：老员工传帮带新员工；存档产品信息；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为应对不断变化的的需求和发展趋势，组织策划进行体系标准及相关知识的再培训、招聘有专业知识的维修人员等方式对确定的知识及时更新；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对外来文件进行了识别收集，现场提供有《外来文件一览表》包括质量法、标准化法、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民典法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、劳动法、消防法、安全生产法、 汽车维修的相关国家标准、行业标准：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GB 1495 机动车辆允许噪声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 xml:space="preserve">    GB 1496 机动车辆噪声测量方法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>
            <w:pPr>
              <w:pStyle w:val="13"/>
              <w:ind w:left="36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19000-2016《质量管理体系 基础和术语》、</w:t>
            </w:r>
          </w:p>
          <w:p>
            <w:pPr>
              <w:pStyle w:val="13"/>
              <w:ind w:left="36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19001-2016《质量管理体系 要求》等法规要求。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--抽办公室主任、销售部经理等岗位，符合规定。查内审员经培训考核合格上岗。查对公司目前人员的评价记录，也经过管理评审，确认目前人员能满足岗位要求。 主要对关键工序、特殊工序、操作人员以及公司各级管理人员等进行了评价。提供特殊岗位员工登记表、员工能力考核表。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提供“202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年度培训计划”共6项，覆盖标准、体系文件等方面，目前已全部实施完成。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查内部培训记录，提供《培训记录表》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.10培训题目：管理体系文件；培训方式：讲课，包括：培训内容摘要、考核方式和成绩、培训有效性评价。培训有效率100%。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.8培训题目：内审员培训；培训方式：讲课，包括：培训内容摘要、考核方式和成绩、培训有效性评价。培训有效率100%。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.3培训题目：维修服务规范培训；培训方式：讲课，包括：培训内容摘要、考核方式和成绩、培训有效性评价。培训有效率100%。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抽其他培训项目：体系文件、方针、目标、法律法规等，均进行了考核，符合要求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现场询问办公室人员和维修部经理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制定并执行《沟通控制程序》。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策划了公司管理体系文件，包括以下层次：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1.质量手册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XHRH-QEOM-2021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A/0版，202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月1日发表实施（含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方针、目标）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2.程序文件汇编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XHRH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PD-20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A/0版，含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个文件，包括标准要求的程序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3.管理、作业文件汇编RHQP/ZD-20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，包括：岗位人员任职要求、质量目标统计分析考核办法、办公室管理制度、维修服务规范等。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4.体系运行所需要的记录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查文件编制及更新要求：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1、查质量手册：内容包括：标题、编制人员、日期，文件编号等；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2、查工艺文件：方案明确，有技术人员签字、审批手续齐全完整。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编制《文件控制程序》、《记录控制程序》，内容基本符合标准要求。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查有“受控文件清单”、“外来文件清单”，包含有质量手册、管理制度汇编、作业指导书等；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外来文件：公司法、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民典法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、招投标法、质量法、标准化法、汽车维修的相关国家标准、行业标准：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GB 1495 机动车辆允许噪声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 xml:space="preserve">    GB 1496 机动车辆噪声测量方法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>
            <w:pPr>
              <w:pStyle w:val="13"/>
              <w:ind w:left="36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19000-2016《质量管理体系 基础和术语》、</w:t>
            </w:r>
          </w:p>
          <w:p>
            <w:pPr>
              <w:pStyle w:val="13"/>
              <w:ind w:left="36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19001-2016《质量管理体系 要求》等法规要求。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识别的为现行有效版本，经查基本符合要求。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提供“质量记录清单”，显示了记录名称、编号、保存期、使用部门等内容。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1、在维修交付中向顾客提供保证产品品质的有关信息。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2、接受顾客问询、询价、合同的处理。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查公司产品维修、零部件销售合同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该公司零部件的销售主要是维修过程中更换的零部件。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——维修协议签订日期为 2021.3.18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供方：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河北西环融合汽车服务有限公司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需方：中国电子科技集团公司第五十四研究所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产品名称：汽车维修、保养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规格型号、数量：车牌号：冀AX2637维修项目，拆装前杠换压缩机冷凝器、电子扇、检修线路；更换配件包括空调压缩机、冷凝器、后膨胀阀、空调管路清洗剂、电子扇总成、电子扇模块、134A制冷剂、空调密封圈、改动机皮带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技术要求：按照国家、行业标准和合同要求进行维修和零部件的销售。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交车时间：2021.7.23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——维修协议签订日期为 2021.5.7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供方：河北西环融合汽车服务有限公司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需方：国家税务总局石家庄市桥西区税务局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产品名称：定点维修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车牌号：冀A02178  维修项目：保养检修、清洗节气门、清洗水箱冷凝器；更换项目：合成机油、机油滤芯、空调滤芯、空气滤芯、空调清洗剂、节气门清洗剂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技术要求：按照国家、行业标准和合同要求进行维修和零部件的销售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交车时间：2021.6.21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 xml:space="preserve">——维修协议签订日期为 2021.7.1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供方：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河北西环融合汽车服务有限公司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需方：石家庄市桥西区医疗保障局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服务名称：车辆定点维修</w:t>
            </w:r>
          </w:p>
          <w:p>
            <w:pPr>
              <w:ind w:left="105" w:hanging="105" w:hangingChars="50"/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车牌号：冀ALE52    维修项目：拆装方向盘气囊换点火支架 ；更换项目：点火开关支架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技术要求：按照国家、行业标准和合同要求进行保养和零部件的销售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交货时间：2021.7.6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--另查个人汽车的维修记录，均记录有维修日期、维修项目、客户确认、交车日期等内容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8.2.3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查上述合同的评审记录，提供《合同评审表》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评审日期：分别是202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1.3.17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1.5.6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1.6.30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，评审在合同签订之前进行。符合要求。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私家车辆的维修有维修部、业务部共同确认后，由客户签字，无单独的合同及评审记录。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采购控制程序》，明确了根据维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现场提供有《合格供方目录》，由总经理批准。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合格供方名称                        供应产品名称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石家庄车悦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免维修蓄电池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石家庄本田老李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       油底壳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河北鼎城汽车配件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轿车配件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石家庄花之园汽车配件         滤清器、前减震器等汽车配件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桥西区新顺兴达汽车配件            刹车片等汽车配件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大伟运输                           产品运输</w:t>
            </w:r>
          </w:p>
          <w:p>
            <w:pPr>
              <w:ind w:left="2520" w:hanging="2520" w:hangingChars="1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………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年1月16日对供方的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年度评价与选择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调查及评价。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针对河北鼎城汽车配件进行评价：评价内容：企业资质、供货能力、产品质量、交货期、价格、售后服务等；符合要求。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本公司需求物资的采购信息由业务部负责，通过签订书面采购订单方式有业务部向合格供方进行产品采购。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年7月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日采购订单，内容包括产品名称、规格、数量、价格、备货周期等，包括有空调格、机油格、离合器片、离合器压盘、座套、胶垫、机油、润滑油等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采购控制符合要求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该公司顾客财产主要为顾客提供的招标文件及顾客的个人信息等，由业务部做好招标文件保管及个人信息保密工作。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查见《客户财产交接记录》，内容包括：客户名称、车辆信息、提供的财产、单位(规格)、数量、移交人、接收人、备注。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自体系建立至今共登记有石家庄市排水管理处维护一所的招标文件4份。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以上顾客财产没有发生损坏、丢失或泄露现象，保管完好。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查产品交付情况：交车后，客户签收，公司通过电话跟踪沟通及定期拜访、客户满意度调查等方式确认交付及交付后服务的满意程度。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经查符合要求。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。对体系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运行1年多来顾客满意度调查情况进行统计分析，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最终顾客满意率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该结果已提交管理评审。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查通过体系运行所进行监视和测量结果的分析评价：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1、产品的符合性：通过进货检验、维修服务检验及不合格品的控制达到产品的符合性；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2、顾客满意程度：每次维修服务对客户进行一次顾客满意度调查，经统计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2021年1-2季度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顾客满意度达到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%，达到了预期目标；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4、质量管理绩效和有效性：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对员工：每月进行工时定额考核，奖惩分明；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对公司：a.遵章守法，严格执行国标、行标等相关要求，不断满足客户潜在的要求，赢得市场，赢得效益；</w:t>
            </w:r>
          </w:p>
          <w:p>
            <w:pPr>
              <w:ind w:firstLine="840" w:firstLineChars="4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5、针对识别出的风险和机遇采取了相应的措施；优选供应商，拓展销售渠道，此项措施正在组织实施中。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编制《内部审核控制程序》，基本符合标准要求。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开展了管理体系内部审核活动，并提供有以下内审的资料：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——《审核实施计划》，批准：王兵。计划中规定审核的目的、依据、范围、时间、审核安排；审核组成员。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——本次内审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质量体系未开具不符合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制定了《不合格品输出控制程序》，内容基本符合标准要求。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4"/>
        <w:rPr>
          <w:rFonts w:hint="eastAsia" w:ascii="楷体" w:hAnsi="楷体" w:eastAsia="楷体"/>
          <w:bCs/>
          <w:color w:val="000000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</w:rPr>
        <w:t>说明：不符合标注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N</w:t>
      </w: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华文隶书" w:hAnsi="楷体" w:eastAsia="华文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华文隶书" w:hAnsi="楷体" w:eastAsia="华文隶书"/>
          <w:bCs/>
          <w:color w:val="000000"/>
          <w:sz w:val="36"/>
          <w:szCs w:val="36"/>
        </w:rPr>
      </w:pPr>
      <w:r>
        <w:rPr>
          <w:rFonts w:hint="eastAsia" w:ascii="华文隶书" w:hAnsi="楷体" w:eastAsia="华文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受审核部门：维修部      主管领导：王虎         陪同人员：龚学飞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审核员：周文廷  许立伟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韩俊杰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      审核时间：202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宋体" w:hAnsi="宋体"/>
                <w:b/>
                <w:bCs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Cs w:val="21"/>
              </w:rPr>
              <w:t>8.5.6/8.6/8.7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部门负责人：王虎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其职责权限：负责公司维修服务；维修环境、维修设施的管理；监视测量资源；运行的策划和控制；产品和服务的设计与开发；维修服务控制；标识和可追溯性；防护；更改控制；产品和服务的放行；不合格品的处置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考核情况（202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1年1-2季度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产品一次交验合格率100%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查设备台帐，主要是办公设备、维修设施，办公设施包括：办公桌、沙发、打印机、电脑、传真机等。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维修设施有：钣金工位、烤漆房、四柱举升级、变速箱自动换油机、刹车油自动更换机、维修工具等。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办公设施日常维护保养包括对电脑的定期杀毒，维修设施的定期保养、大中小修、定期检查。全部完好。</w:t>
            </w:r>
          </w:p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不涉及特种设备。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办公面积约40平米，库房约50平米，维修车间600平米（包括6个工位），布局合理，场所卫生干净整洁，工作环境良好。</w:t>
            </w:r>
          </w:p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满足需求。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提供了《监视设备台账》内容包括监视设备名称、规格、编号等。检测设备主要有：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电脑检测仪、气压仪、数显卡尺、千分尺等</w:t>
            </w:r>
            <w:r>
              <w:rPr>
                <w:rFonts w:ascii="楷体" w:hAnsi="楷体" w:eastAsia="楷体"/>
                <w:szCs w:val="21"/>
              </w:rPr>
              <w:t>等检测设备仪器；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</w:t>
            </w:r>
            <w:r>
              <w:rPr>
                <w:rFonts w:ascii="楷体" w:hAnsi="楷体" w:eastAsia="楷体"/>
                <w:szCs w:val="21"/>
              </w:rPr>
              <w:t>目前尚没有计算机软件用于规定要求的监视和测量情况。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经询问，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数显卡尺使用精密轴承自校</w:t>
            </w:r>
            <w:r>
              <w:rPr>
                <w:rFonts w:ascii="楷体" w:hAnsi="楷体" w:eastAsia="楷体"/>
                <w:szCs w:val="21"/>
              </w:rPr>
              <w:t>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千分尺使用验棒自校，</w:t>
            </w:r>
            <w:r>
              <w:rPr>
                <w:rFonts w:ascii="楷体" w:hAnsi="楷体" w:eastAsia="楷体"/>
                <w:szCs w:val="21"/>
              </w:rPr>
              <w:t>未发生在用的测量设备有异常现象。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企业维修部负责监视和测量设备的管理。</w:t>
            </w:r>
          </w:p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检测设备的购置、使用、维护有规定，并付诸实施，防护良好。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策划了维修工艺流程：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1、汽车钣金/喷漆工艺流程：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拆卸钣金部位的零部件-垫圈焊接拉平-锤平矫正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防锈处理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腻子整形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漆层处理-组装-质检-交车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关键工序：拉平、矫正、整形、漆层处理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特殊过程：漆层处理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2、汽车保养工艺流程：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了解车辆信息-与车主确定保养项目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实施保养</w:t>
            </w:r>
            <w:r>
              <w:rPr>
                <w:rFonts w:ascii="楷体" w:hAnsi="楷体" w:eastAsia="楷体"/>
                <w:szCs w:val="21"/>
              </w:rPr>
              <w:t>—质检</w:t>
            </w:r>
            <w:r>
              <w:rPr>
                <w:rFonts w:hint="eastAsia" w:ascii="楷体" w:hAnsi="楷体" w:eastAsia="楷体"/>
                <w:szCs w:val="21"/>
              </w:rPr>
              <w:t>-交车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关键过程：保养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3、汽车维修工艺流程：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了解车辆信息-电脑检测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与客户确定维修项目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拆卸相关部位-沟通确定维修方案-维修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质检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关键工序：确定维修项目、维修、质检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特殊工序：维修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确定产品和服务的要求：维修服务执行下列相关标准等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  <w:shd w:val="clear" w:color="auto" w:fill="FFFFFF"/>
              </w:rPr>
            </w:pPr>
            <w:r>
              <w:rPr>
                <w:rFonts w:ascii="楷体" w:hAnsi="楷体" w:eastAsia="楷体"/>
                <w:szCs w:val="21"/>
                <w:shd w:val="clear" w:color="auto" w:fill="FFFFFF"/>
              </w:rPr>
              <w:t>GB 1495 机动车辆允许噪声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  <w:shd w:val="clear" w:color="auto" w:fill="FFFFFF"/>
              </w:rPr>
              <w:t xml:space="preserve">    </w:t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GB 1496 机动车辆噪声测量方法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ascii="楷体" w:hAnsi="楷体" w:eastAsia="楷体"/>
                <w:szCs w:val="21"/>
              </w:rPr>
              <w:br w:type="textWrapping"/>
            </w:r>
            <w:r>
              <w:rPr>
                <w:rFonts w:ascii="楷体" w:hAnsi="楷体" w:eastAsia="楷体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ascii="楷体" w:hAnsi="楷体" w:eastAsia="楷体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/>
                <w:bCs/>
                <w:color w:val="333333"/>
                <w:szCs w:val="21"/>
              </w:rPr>
              <w:t>GB／T 32007-2015 汽车零部件的统一编码与标识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制定目标，目标基本合理、可测量、可达到。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策划所需资源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主要生产设备：</w:t>
            </w:r>
            <w:r>
              <w:rPr>
                <w:rFonts w:hint="eastAsia" w:ascii="楷体" w:hAnsi="楷体" w:eastAsia="楷体"/>
                <w:szCs w:val="21"/>
              </w:rPr>
              <w:t>钣金工位、烤漆房、四柱举升级、变速箱自动换油机、刹车油自动更换机、维修工具等，满足维修需求；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电脑检测仪、气压仪、数显卡尺、千分尺等</w:t>
            </w:r>
            <w:r>
              <w:rPr>
                <w:rFonts w:ascii="楷体" w:hAnsi="楷体" w:eastAsia="楷体"/>
                <w:szCs w:val="21"/>
              </w:rPr>
              <w:t>检测设备仪器</w:t>
            </w:r>
            <w:r>
              <w:rPr>
                <w:rFonts w:hint="eastAsia" w:ascii="楷体" w:hAnsi="楷体" w:eastAsia="楷体"/>
                <w:szCs w:val="21"/>
              </w:rPr>
              <w:t>，满足检测检验需求；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</w:t>
            </w:r>
            <w:r>
              <w:rPr>
                <w:rFonts w:hint="eastAsia" w:ascii="楷体" w:hAnsi="楷体" w:eastAsia="楷体" w:cstheme="minorEastAsia"/>
                <w:szCs w:val="21"/>
              </w:rPr>
              <w:t>胜任</w:t>
            </w:r>
            <w:r>
              <w:rPr>
                <w:rFonts w:hint="eastAsia" w:ascii="楷体" w:hAnsi="楷体" w:eastAsia="楷体"/>
                <w:szCs w:val="21"/>
              </w:rPr>
              <w:t>人员需求</w:t>
            </w:r>
            <w:r>
              <w:rPr>
                <w:rFonts w:hint="eastAsia" w:ascii="楷体" w:hAnsi="楷体" w:eastAsia="楷体" w:cstheme="minorEastAsia"/>
                <w:szCs w:val="21"/>
              </w:rPr>
              <w:t>，经过培训、考核合格后上岗；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4、确定了零配件进厂检验、过程检测、交车前检测等检验活动；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5、编制了零配件进厂检验、过程检测、交车前检测等验收规范、维修祖业指导书等；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不适用条款：GB/T19001-2016标准的8.3条款。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>公司依据顾客提供的要求,按顾客的技术要求保养、维修、销售服务,因此标准8.3条款“产品和服务的设计和开发”要求不适用。公司确保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不适用的质量管理体系的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>产品和服务的设计和开发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要求，不影响组织确保产品和服务合格以及增强顾客满意的能力或责任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编制《维修服务控制程序》，对生产过程进行控制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获得规定以下内容的文件化信息：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ascii="楷体" w:hAnsi="楷体" w:eastAsia="楷体"/>
                <w:szCs w:val="21"/>
              </w:rPr>
              <w:t>生产的产品、提供的服务或执行的活动的特征：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</w:t>
            </w:r>
            <w:r>
              <w:rPr>
                <w:rFonts w:ascii="楷体" w:hAnsi="楷体" w:eastAsia="楷体"/>
                <w:szCs w:val="21"/>
              </w:rPr>
              <w:t>与组织的产品及服务有关的法律法规：产品质量法、合同法、计量法、消费者权益保护法等；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</w:t>
            </w:r>
            <w:r>
              <w:rPr>
                <w:rFonts w:ascii="楷体" w:hAnsi="楷体" w:eastAsia="楷体"/>
                <w:szCs w:val="21"/>
              </w:rPr>
              <w:t>编制了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编制了零配件进厂检验、过程检测、交车前检测等验收规范、维修祖业指导书</w:t>
            </w:r>
            <w:r>
              <w:rPr>
                <w:rFonts w:ascii="楷体" w:hAnsi="楷体" w:eastAsia="楷体"/>
                <w:szCs w:val="21"/>
              </w:rPr>
              <w:t>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要达到的结果：维修服务能够符合国家、行业标准及客户要求，满足相关法律法规要求及产品使用性能/功能要求及售后服务承诺。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获得和使用适宜的监视和测量资源：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提供的主要监视和测量设备有：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电脑检测仪、数显卡尺、千分尺、气压仪等</w:t>
            </w:r>
            <w:r>
              <w:rPr>
                <w:rFonts w:ascii="楷体" w:hAnsi="楷体" w:eastAsia="楷体"/>
                <w:szCs w:val="21"/>
              </w:rPr>
              <w:t>检测设备仪器</w:t>
            </w:r>
            <w:r>
              <w:rPr>
                <w:rFonts w:hint="eastAsia" w:ascii="楷体" w:hAnsi="楷体" w:eastAsia="楷体"/>
                <w:szCs w:val="21"/>
              </w:rPr>
              <w:t>，满足检测检验需求</w:t>
            </w:r>
            <w:r>
              <w:rPr>
                <w:rFonts w:ascii="楷体" w:hAnsi="楷体" w:eastAsia="楷体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在适当阶段进行监视和测量，以验证过程或输出的控制及产品和服务的接收准则已得到满足；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维修过程检测：零配件的进厂检验、进厂汽车的电脑检测、维修过程中的过程检测、交车前的全面检测；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钣金过程检测；环车检查、钣金喷漆的过程检查、修复后的检查；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保养过程检查：环车检查、电脑检测、保养后的检测。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--过程控制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1、维修过程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1）工艺：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了解车辆信息-电脑检测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与客户确定维修项目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拆卸相关部位-沟通确定维修方案-维修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质检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2）关键工序：</w:t>
            </w:r>
            <w:bookmarkStart w:id="2" w:name="_GoBack"/>
            <w:r>
              <w:rPr>
                <w:rFonts w:hint="eastAsia" w:ascii="楷体" w:hAnsi="楷体" w:eastAsia="楷体"/>
                <w:szCs w:val="21"/>
              </w:rPr>
              <w:t>确定维修项目、维修、质检</w:t>
            </w:r>
            <w:bookmarkEnd w:id="2"/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3）特殊工序：维修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.4.21-24日冀A501PS的维修记录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车型：依维柯V35箱货  2.8T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进厂检测：使用设备：电脑检测仪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初查故障：水温异常、空调不工作，电子元件老化等，操作:王虎，检测日期：2020.4.21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拆卸：张**、李** 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.4.22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确认更换项目：电子扇、线束、空调继电器、插头、15A保险片、电子扇支架、保险座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维修：张**、李**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.4.23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检测：使用设备：电脑检测仪，显示运行正常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.4.23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客户确认：试车，市内驾驶5公里，运行一切正常，202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.4.24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.4.24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2、保养过程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1）工艺：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了解车辆信息-与车主确定保养项目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实施保养</w:t>
            </w:r>
            <w:r>
              <w:rPr>
                <w:rFonts w:ascii="楷体" w:hAnsi="楷体" w:eastAsia="楷体"/>
                <w:szCs w:val="21"/>
              </w:rPr>
              <w:t>—质检</w:t>
            </w:r>
            <w:r>
              <w:rPr>
                <w:rFonts w:hint="eastAsia" w:ascii="楷体" w:hAnsi="楷体" w:eastAsia="楷体"/>
                <w:szCs w:val="21"/>
              </w:rPr>
              <w:t>-交车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2）关键工序：保养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.4.26-27日车牌号：冀A1L827的保养记录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车型：丰田RAV4   2.0L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进厂检测：使用设备：电脑检测仪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保养项目机油、机油滤芯、空气滤芯、柴滤、调四轮刹车、调传动手刹、上线检测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拆卸：张**、李** 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维修：张**、李**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检测：使用设备：电脑检测仪，显示运行正常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客户确认：试车，市内驾驶5公里，运行一切正常，202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3、钣金喷漆过程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1）工艺：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拆卸钣金部位的零部件-垫圈焊接拉平-锤平矫正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防锈处理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腻子整形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漆层处理-组装-质检-交车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2）关键工序：拉平、矫正、整形、漆层处理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3）特殊过程：漆层处理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.5.20-25日车牌号：冀AM2359的维修记录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车型：北京现代   2.0L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进厂检测：环车检测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初定维修项目：更换前杠、机盖钣金喷漆（子时黑）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拆卸：张**、李** 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.5.21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维修：张**、李**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.5.22-25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检测：使用设备：电脑检测仪，显示运行正常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.5.25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客户确认：试车，市内驾驶5公里，运行一切正常，202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.5.25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使用适宜的设备和过程环境；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主要维修设备：</w:t>
            </w:r>
            <w:r>
              <w:rPr>
                <w:rFonts w:hint="eastAsia" w:ascii="楷体" w:hAnsi="楷体" w:eastAsia="楷体"/>
                <w:szCs w:val="21"/>
              </w:rPr>
              <w:t>钣金工位、烤漆房、四柱举升级、变速箱自动换油机、刹车油自动更换机、维修工具等</w:t>
            </w:r>
            <w:r>
              <w:rPr>
                <w:rFonts w:ascii="楷体" w:hAnsi="楷体" w:eastAsia="楷体"/>
                <w:szCs w:val="21"/>
              </w:rPr>
              <w:t>。基本满足要求。设备精度保证，维修及时，有设备日常保养记录.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指派胜任的人员</w:t>
            </w:r>
            <w:r>
              <w:rPr>
                <w:rFonts w:hint="eastAsia" w:ascii="楷体" w:hAnsi="楷体" w:eastAsia="楷体"/>
                <w:szCs w:val="21"/>
              </w:rPr>
              <w:t>，公司维修人员均从事该行业5年以上，维修经验丰富，</w:t>
            </w:r>
            <w:r>
              <w:rPr>
                <w:rFonts w:ascii="楷体" w:hAnsi="楷体" w:eastAsia="楷体"/>
                <w:szCs w:val="21"/>
              </w:rPr>
              <w:t>经确认符合要求</w:t>
            </w:r>
          </w:p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需确认过程</w:t>
            </w:r>
            <w:r>
              <w:rPr>
                <w:rFonts w:hint="eastAsia" w:ascii="楷体" w:hAnsi="楷体" w:eastAsia="楷体"/>
                <w:szCs w:val="21"/>
              </w:rPr>
              <w:t>：维修、漆层处理</w:t>
            </w:r>
          </w:p>
          <w:p>
            <w:pPr>
              <w:rPr>
                <w:rFonts w:hint="default" w:ascii="楷体" w:hAnsi="楷体" w:eastAsia="楷体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2020年初审时，</w:t>
            </w:r>
            <w:r>
              <w:rPr>
                <w:rFonts w:hint="eastAsia" w:ascii="楷体" w:hAnsi="楷体" w:eastAsia="楷体"/>
                <w:szCs w:val="21"/>
                <w:u w:val="none"/>
              </w:rPr>
              <w:t>未能提供维修、漆层处理的确认记录</w:t>
            </w:r>
            <w:r>
              <w:rPr>
                <w:rFonts w:hint="eastAsia" w:ascii="楷体" w:hAnsi="楷体" w:eastAsia="楷体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企业对</w:t>
            </w:r>
            <w:r>
              <w:rPr>
                <w:rFonts w:hint="eastAsia" w:ascii="楷体" w:hAnsi="楷体" w:eastAsia="楷体"/>
                <w:szCs w:val="21"/>
                <w:u w:val="none"/>
              </w:rPr>
              <w:t>维修、漆层处理</w:t>
            </w: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过程进行了确认，查看纠正措施有效。企业于2021年1月10日，对</w:t>
            </w:r>
            <w:r>
              <w:rPr>
                <w:rFonts w:hint="eastAsia" w:ascii="楷体" w:hAnsi="楷体" w:eastAsia="楷体"/>
                <w:szCs w:val="21"/>
                <w:u w:val="none"/>
              </w:rPr>
              <w:t>维修、漆层处理</w:t>
            </w: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过程进行了再确认，确认过程符合要求。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现场查验：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构配件等原材料，</w:t>
            </w:r>
            <w:r>
              <w:rPr>
                <w:rFonts w:ascii="楷体" w:hAnsi="楷体" w:eastAsia="楷体"/>
                <w:szCs w:val="21"/>
              </w:rPr>
              <w:t>进货检验均有检验员签字后方可放行；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维修服务</w:t>
            </w:r>
            <w:r>
              <w:rPr>
                <w:rFonts w:ascii="楷体" w:hAnsi="楷体" w:eastAsia="楷体"/>
                <w:szCs w:val="21"/>
              </w:rPr>
              <w:t>过程的控制由各自工序检验合格后，方可放行；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交车前检验必须经主管质量负责人确认签字及客户确认后方可交付。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对不影响使用功能的产品必须经总经理授权后，方可放行。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上述措施实施有效。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实施产品和服务的放行、交付和交付后的活动：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查产品交付：根据合同要求进行产品交付。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查交付后的活动：产品交付后的活动直接由业务部负责改进落实。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经查，编制了《维修监视和测量控制程序》、《</w:t>
            </w:r>
            <w:r>
              <w:rPr>
                <w:rFonts w:hint="eastAsia" w:ascii="楷体" w:hAnsi="楷体" w:eastAsia="楷体"/>
                <w:szCs w:val="21"/>
              </w:rPr>
              <w:t>零部件</w:t>
            </w:r>
            <w:r>
              <w:rPr>
                <w:rFonts w:ascii="楷体" w:hAnsi="楷体" w:eastAsia="楷体"/>
                <w:szCs w:val="21"/>
              </w:rPr>
              <w:t>检验</w:t>
            </w:r>
            <w:r>
              <w:rPr>
                <w:rFonts w:hint="eastAsia" w:ascii="楷体" w:hAnsi="楷体" w:eastAsia="楷体"/>
                <w:szCs w:val="21"/>
              </w:rPr>
              <w:t>规程</w:t>
            </w:r>
            <w:r>
              <w:rPr>
                <w:rFonts w:ascii="楷体" w:hAnsi="楷体" w:eastAsia="楷体"/>
                <w:szCs w:val="21"/>
              </w:rPr>
              <w:t>》、《汽车进厂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交车检测规程》，规定了原材料、维修过程、交车的具体检验方式。检验主要依据顾客要求和行业标准等。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产品：</w:t>
            </w:r>
            <w:r>
              <w:rPr>
                <w:rFonts w:hint="eastAsia" w:ascii="楷体" w:hAnsi="楷体" w:eastAsia="楷体"/>
                <w:szCs w:val="21"/>
              </w:rPr>
              <w:t>汽车维修、保养及汽车配件的销售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采购的主要物质/服务：</w:t>
            </w:r>
            <w:r>
              <w:rPr>
                <w:rFonts w:hint="eastAsia" w:ascii="楷体" w:hAnsi="楷体" w:eastAsia="楷体"/>
                <w:szCs w:val="21"/>
              </w:rPr>
              <w:t>机油、空滤、机滤、轮胎、汽车零部件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1）原材料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查“</w:t>
            </w:r>
            <w:r>
              <w:rPr>
                <w:rFonts w:hint="eastAsia" w:ascii="楷体" w:hAnsi="楷体" w:eastAsia="楷体"/>
                <w:szCs w:val="21"/>
              </w:rPr>
              <w:t>关键原材料检验/验证记录</w:t>
            </w:r>
            <w:r>
              <w:rPr>
                <w:rFonts w:ascii="楷体" w:hAnsi="楷体" w:eastAsia="楷体"/>
                <w:szCs w:val="21"/>
              </w:rPr>
              <w:t>”，包括</w:t>
            </w:r>
            <w:r>
              <w:rPr>
                <w:rFonts w:hint="eastAsia" w:ascii="楷体" w:hAnsi="楷体" w:eastAsia="楷体"/>
                <w:szCs w:val="21"/>
              </w:rPr>
              <w:t>原材料名称</w:t>
            </w:r>
            <w:r>
              <w:rPr>
                <w:rFonts w:ascii="楷体" w:hAnsi="楷体" w:eastAsia="楷体"/>
                <w:szCs w:val="21"/>
              </w:rPr>
              <w:t>、规格型号、</w:t>
            </w:r>
            <w:r>
              <w:rPr>
                <w:rFonts w:hint="eastAsia" w:ascii="楷体" w:hAnsi="楷体" w:eastAsia="楷体"/>
                <w:szCs w:val="21"/>
              </w:rPr>
              <w:t>数量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供货单位</w:t>
            </w:r>
            <w:r>
              <w:rPr>
                <w:rFonts w:ascii="楷体" w:hAnsi="楷体" w:eastAsia="楷体"/>
                <w:szCs w:val="21"/>
              </w:rPr>
              <w:t>、检验项目、</w:t>
            </w:r>
            <w:r>
              <w:rPr>
                <w:rFonts w:hint="eastAsia" w:ascii="楷体" w:hAnsi="楷体" w:eastAsia="楷体"/>
                <w:szCs w:val="21"/>
              </w:rPr>
              <w:t>技术要求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检验结果、</w:t>
            </w:r>
            <w:r>
              <w:rPr>
                <w:rFonts w:ascii="楷体" w:hAnsi="楷体" w:eastAsia="楷体"/>
                <w:szCs w:val="21"/>
              </w:rPr>
              <w:t>检验结论、</w:t>
            </w:r>
            <w:r>
              <w:rPr>
                <w:rFonts w:hint="eastAsia" w:ascii="楷体" w:hAnsi="楷体" w:eastAsia="楷体"/>
                <w:szCs w:val="21"/>
              </w:rPr>
              <w:t>质检</w:t>
            </w:r>
            <w:r>
              <w:rPr>
                <w:rFonts w:ascii="楷体" w:hAnsi="楷体" w:eastAsia="楷体"/>
                <w:szCs w:val="21"/>
              </w:rPr>
              <w:t>员、检验日期等内容。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—抽取：产品名称：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 轮胎   </w:t>
            </w:r>
            <w:r>
              <w:rPr>
                <w:rFonts w:ascii="楷体" w:hAnsi="楷体" w:eastAsia="楷体"/>
                <w:szCs w:val="21"/>
              </w:rPr>
              <w:t>规格型号：</w:t>
            </w:r>
            <w:r>
              <w:rPr>
                <w:rFonts w:hint="eastAsia" w:ascii="楷体" w:hAnsi="楷体" w:eastAsia="楷体"/>
                <w:szCs w:val="21"/>
              </w:rPr>
              <w:t xml:space="preserve">195     </w:t>
            </w:r>
            <w:r>
              <w:rPr>
                <w:rFonts w:ascii="楷体" w:hAnsi="楷体" w:eastAsia="楷体"/>
                <w:szCs w:val="21"/>
              </w:rPr>
              <w:t>进货数量：</w:t>
            </w:r>
            <w:r>
              <w:rPr>
                <w:rFonts w:hint="eastAsia" w:ascii="楷体" w:hAnsi="楷体" w:eastAsia="楷体"/>
                <w:szCs w:val="21"/>
              </w:rPr>
              <w:t>4条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检验项目：外观质量；生产产家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品牌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质检员</w:t>
            </w:r>
            <w:r>
              <w:rPr>
                <w:rFonts w:ascii="楷体" w:hAnsi="楷体" w:eastAsia="楷体"/>
                <w:szCs w:val="21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 xml:space="preserve">王虎    </w:t>
            </w:r>
            <w:r>
              <w:rPr>
                <w:rFonts w:ascii="楷体" w:hAnsi="楷体" w:eastAsia="楷体"/>
                <w:szCs w:val="21"/>
              </w:rPr>
              <w:t>日期：20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>5</w:t>
            </w:r>
            <w:r>
              <w:rPr>
                <w:rFonts w:ascii="楷体" w:hAnsi="楷体" w:eastAsia="楷体"/>
                <w:szCs w:val="21"/>
              </w:rPr>
              <w:t>.10检验结论：合格。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—抽取：产品名称：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汽车零部件     </w:t>
            </w:r>
            <w:r>
              <w:rPr>
                <w:rFonts w:ascii="楷体" w:hAnsi="楷体" w:eastAsia="楷体"/>
                <w:szCs w:val="21"/>
              </w:rPr>
              <w:t>规格型号：空滤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机滤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电子扇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空调扇等多种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检验项目：型号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厂家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数量等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质检员：</w:t>
            </w:r>
            <w:r>
              <w:rPr>
                <w:rFonts w:hint="eastAsia" w:ascii="楷体" w:hAnsi="楷体" w:eastAsia="楷体"/>
                <w:szCs w:val="21"/>
              </w:rPr>
              <w:t>王虎</w:t>
            </w:r>
            <w:r>
              <w:rPr>
                <w:rFonts w:ascii="楷体" w:hAnsi="楷体" w:eastAsia="楷体"/>
                <w:szCs w:val="21"/>
              </w:rPr>
              <w:t>日期：20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>6</w:t>
            </w:r>
            <w:r>
              <w:rPr>
                <w:rFonts w:ascii="楷体" w:hAnsi="楷体" w:eastAsia="楷体"/>
                <w:szCs w:val="21"/>
              </w:rPr>
              <w:t>.1检验结论：合格。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另抽取其他零部件的检验报告5份，均符合要求。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无在供方现场进行检验的情况。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2）过程检验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工序</w:t>
            </w:r>
            <w:r>
              <w:rPr>
                <w:rFonts w:ascii="楷体" w:hAnsi="楷体" w:eastAsia="楷体"/>
                <w:szCs w:val="21"/>
              </w:rPr>
              <w:t>检验：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抽查</w:t>
            </w:r>
            <w:r>
              <w:rPr>
                <w:rFonts w:hint="eastAsia" w:ascii="楷体" w:hAnsi="楷体" w:eastAsia="楷体"/>
                <w:szCs w:val="21"/>
              </w:rPr>
              <w:t>维修卡</w:t>
            </w:r>
            <w:r>
              <w:rPr>
                <w:rFonts w:ascii="楷体" w:hAnsi="楷体" w:eastAsia="楷体"/>
                <w:szCs w:val="21"/>
              </w:rPr>
              <w:t>，包括维修项目名称、个数、工序、操作人、检验人时间等，检查主要是尺寸要求、</w:t>
            </w:r>
            <w:r>
              <w:rPr>
                <w:rFonts w:hint="eastAsia" w:ascii="楷体" w:hAnsi="楷体" w:eastAsia="楷体"/>
                <w:szCs w:val="21"/>
              </w:rPr>
              <w:t>外观</w:t>
            </w:r>
            <w:r>
              <w:rPr>
                <w:rFonts w:ascii="楷体" w:hAnsi="楷体" w:eastAsia="楷体"/>
                <w:szCs w:val="21"/>
              </w:rPr>
              <w:t>等，记录清晰完整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详细情况体现在</w:t>
            </w:r>
            <w:r>
              <w:rPr>
                <w:rFonts w:hint="eastAsia" w:ascii="楷体" w:hAnsi="楷体" w:eastAsia="楷体"/>
                <w:szCs w:val="21"/>
              </w:rPr>
              <w:t>8.5.1条款的审核中。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3）成品检验，执行标准：按合同要求和相关</w:t>
            </w:r>
            <w:r>
              <w:rPr>
                <w:rFonts w:hint="eastAsia" w:ascii="楷体" w:hAnsi="楷体" w:eastAsia="楷体"/>
                <w:szCs w:val="21"/>
              </w:rPr>
              <w:t>行业</w:t>
            </w:r>
            <w:r>
              <w:rPr>
                <w:rFonts w:ascii="楷体" w:hAnsi="楷体" w:eastAsia="楷体"/>
                <w:szCs w:val="21"/>
              </w:rPr>
              <w:t>标准要求编制的产品检验规程进行出厂检验。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.4.21-24日冀A501PS的维修检验记录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检测：使用设备：电脑检测仪，显示运行正常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.4.23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客户确认：试车，市内驾驶5公里，运行一切正常，202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.4.24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.4.26-27日车牌号：冀A1L827的保养记录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检测：使用设备：电脑检测仪，显示运行正常 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客户确认：试车，市内驾驶5公里，运行一切正常，202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.4.27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.5.20-25日车牌号：冀AM2359的维修记录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车型：北京现代   2.0L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检测使用设备：测厚仪、白格刀、同条件喷漆样块，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检测项目：附着力、厚度、色差等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客户确认：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.5.25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交车时间：202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.5.25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 xml:space="preserve"> 使用适宜的设备和过程环境；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另抽取其他检验报告4份，均符合要求。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现场观察产品状态标识明确。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现场审核观察询问，检验员回答与操作皆符合规定要求。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暂无授权人员批准或顾客批准放行产品和交付服务的情况。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在产品进货检验中出现的不合格可进行退货处理，在产品交付后出现不合格可进行返修。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p>
      <w:pPr>
        <w:pStyle w:val="4"/>
        <w:rPr>
          <w:rFonts w:ascii="楷体" w:hAnsi="楷体" w:eastAsia="楷体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34428"/>
    <w:multiLevelType w:val="singleLevel"/>
    <w:tmpl w:val="A50344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337F2"/>
    <w:multiLevelType w:val="multilevel"/>
    <w:tmpl w:val="4C6337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2BC8"/>
    <w:multiLevelType w:val="multilevel"/>
    <w:tmpl w:val="54242B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103AA"/>
    <w:rsid w:val="000415ED"/>
    <w:rsid w:val="000A6371"/>
    <w:rsid w:val="000B4A15"/>
    <w:rsid w:val="000F1007"/>
    <w:rsid w:val="001566F3"/>
    <w:rsid w:val="0016572C"/>
    <w:rsid w:val="0018533B"/>
    <w:rsid w:val="001853A6"/>
    <w:rsid w:val="00190E6B"/>
    <w:rsid w:val="001911E2"/>
    <w:rsid w:val="001E567F"/>
    <w:rsid w:val="001F3E39"/>
    <w:rsid w:val="00207350"/>
    <w:rsid w:val="002137A3"/>
    <w:rsid w:val="002160D9"/>
    <w:rsid w:val="00227A86"/>
    <w:rsid w:val="00244EA3"/>
    <w:rsid w:val="00285222"/>
    <w:rsid w:val="002C561C"/>
    <w:rsid w:val="00341586"/>
    <w:rsid w:val="00354B8D"/>
    <w:rsid w:val="0035662A"/>
    <w:rsid w:val="00360395"/>
    <w:rsid w:val="00386268"/>
    <w:rsid w:val="00386577"/>
    <w:rsid w:val="003A7037"/>
    <w:rsid w:val="003F767D"/>
    <w:rsid w:val="00461B0A"/>
    <w:rsid w:val="004709F8"/>
    <w:rsid w:val="004C7D93"/>
    <w:rsid w:val="004E58F2"/>
    <w:rsid w:val="005333AC"/>
    <w:rsid w:val="00543A7A"/>
    <w:rsid w:val="005955B6"/>
    <w:rsid w:val="005A7CFD"/>
    <w:rsid w:val="005D6B71"/>
    <w:rsid w:val="005E4B6B"/>
    <w:rsid w:val="006239DA"/>
    <w:rsid w:val="006311C3"/>
    <w:rsid w:val="006934A2"/>
    <w:rsid w:val="006C2144"/>
    <w:rsid w:val="006D20DD"/>
    <w:rsid w:val="006E24E5"/>
    <w:rsid w:val="0070619B"/>
    <w:rsid w:val="00742E5C"/>
    <w:rsid w:val="00761054"/>
    <w:rsid w:val="00794BB6"/>
    <w:rsid w:val="007D2DD7"/>
    <w:rsid w:val="007E6C9D"/>
    <w:rsid w:val="007E741E"/>
    <w:rsid w:val="007F3880"/>
    <w:rsid w:val="00831126"/>
    <w:rsid w:val="00865469"/>
    <w:rsid w:val="008F29BE"/>
    <w:rsid w:val="00962B69"/>
    <w:rsid w:val="009679DF"/>
    <w:rsid w:val="00993CD3"/>
    <w:rsid w:val="009A250C"/>
    <w:rsid w:val="009B535D"/>
    <w:rsid w:val="009C1065"/>
    <w:rsid w:val="00A11C9A"/>
    <w:rsid w:val="00A82AE7"/>
    <w:rsid w:val="00AA2936"/>
    <w:rsid w:val="00AA424B"/>
    <w:rsid w:val="00AA5638"/>
    <w:rsid w:val="00AA6C8E"/>
    <w:rsid w:val="00AA78A0"/>
    <w:rsid w:val="00AB45E6"/>
    <w:rsid w:val="00AB5DD9"/>
    <w:rsid w:val="00AC1D37"/>
    <w:rsid w:val="00AE1383"/>
    <w:rsid w:val="00B10AD3"/>
    <w:rsid w:val="00B31198"/>
    <w:rsid w:val="00B40843"/>
    <w:rsid w:val="00B45D34"/>
    <w:rsid w:val="00B57977"/>
    <w:rsid w:val="00B65692"/>
    <w:rsid w:val="00BA171C"/>
    <w:rsid w:val="00BA1823"/>
    <w:rsid w:val="00BA2083"/>
    <w:rsid w:val="00BD010C"/>
    <w:rsid w:val="00BF756B"/>
    <w:rsid w:val="00C31403"/>
    <w:rsid w:val="00C44A27"/>
    <w:rsid w:val="00C56EA8"/>
    <w:rsid w:val="00C73D6D"/>
    <w:rsid w:val="00C924B4"/>
    <w:rsid w:val="00CB76EA"/>
    <w:rsid w:val="00CF472B"/>
    <w:rsid w:val="00D144F1"/>
    <w:rsid w:val="00D6718C"/>
    <w:rsid w:val="00D75A66"/>
    <w:rsid w:val="00D808A3"/>
    <w:rsid w:val="00E05423"/>
    <w:rsid w:val="00E5241D"/>
    <w:rsid w:val="00E82B26"/>
    <w:rsid w:val="00E97B24"/>
    <w:rsid w:val="00ED2441"/>
    <w:rsid w:val="00F0049B"/>
    <w:rsid w:val="00F00A85"/>
    <w:rsid w:val="00F0416F"/>
    <w:rsid w:val="00F15123"/>
    <w:rsid w:val="00F22767"/>
    <w:rsid w:val="00F52F7B"/>
    <w:rsid w:val="00F5336D"/>
    <w:rsid w:val="00F57AEF"/>
    <w:rsid w:val="00FB0ECE"/>
    <w:rsid w:val="00FB20B0"/>
    <w:rsid w:val="00FE306A"/>
    <w:rsid w:val="00FE552E"/>
    <w:rsid w:val="1855449C"/>
    <w:rsid w:val="18AA74CF"/>
    <w:rsid w:val="2B7A5F92"/>
    <w:rsid w:val="35C95A97"/>
    <w:rsid w:val="368246E7"/>
    <w:rsid w:val="390B1D4F"/>
    <w:rsid w:val="65D93AA8"/>
    <w:rsid w:val="7B9A6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2112</Words>
  <Characters>12040</Characters>
  <Lines>100</Lines>
  <Paragraphs>28</Paragraphs>
  <TotalTime>3</TotalTime>
  <ScaleCrop>false</ScaleCrop>
  <LinksUpToDate>false</LinksUpToDate>
  <CharactersWithSpaces>14124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周文迋</cp:lastModifiedBy>
  <dcterms:modified xsi:type="dcterms:W3CDTF">2021-08-17T06:09:29Z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