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河北万松标牌有限公司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0838-2021-Q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原（□经营地址，</w:t>
            </w:r>
            <w:r>
              <w:rPr>
                <w:rFonts w:hint="eastAsia"/>
                <w:b/>
                <w:bCs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b/>
                <w:bCs/>
                <w:color w:val="FF0000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FF0000"/>
                <w:szCs w:val="21"/>
                <w:lang w:val="en-US" w:eastAsia="zh-CN"/>
              </w:rPr>
              <w:t>任丘市怡园小区门市房7号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（□经营地址，</w:t>
            </w:r>
            <w:r>
              <w:rPr>
                <w:rFonts w:hint="eastAsia"/>
                <w:b/>
                <w:bCs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b/>
                <w:bCs/>
                <w:color w:val="FF0000"/>
                <w:szCs w:val="21"/>
              </w:rPr>
              <w:t>生产地址，□注册地址）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河北省任丘市辛中译边渡口村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drawing>
                <wp:inline distT="0" distB="0" distL="114300" distR="114300">
                  <wp:extent cx="554990" cy="297815"/>
                  <wp:effectExtent l="0" t="0" r="8890" b="6985"/>
                  <wp:docPr id="3" name="图片 3" descr="f9a15e2ac3ed427a831890882f921f5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9a15e2ac3ed427a831890882f921f5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78.5pt;margin-top:8.45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1639C6"/>
    <w:rsid w:val="648C7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大漠孤烟</cp:lastModifiedBy>
  <cp:lastPrinted>2016-01-28T05:47:00Z</cp:lastPrinted>
  <dcterms:modified xsi:type="dcterms:W3CDTF">2021-08-10T11:07:54Z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2052-11.1.0.9995</vt:lpwstr>
  </property>
</Properties>
</file>