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0826-2021-QEO</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河北华泰复合管道有限公司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12"/>
        <w:rPr>
          <w:sz w:val="28"/>
          <w:szCs w:val="28"/>
        </w:rPr>
      </w:pPr>
    </w:p>
    <w:p>
      <w:pPr>
        <w:pStyle w:val="12"/>
        <w:rPr>
          <w:sz w:val="28"/>
          <w:szCs w:val="28"/>
        </w:rPr>
      </w:pPr>
    </w:p>
    <w:p>
      <w:pPr>
        <w:pStyle w:val="1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河北华泰复合管道有限公司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衡水市胜利东路286号</w:t>
            </w:r>
            <w:bookmarkEnd w:id="6"/>
          </w:p>
        </w:tc>
        <w:tc>
          <w:tcPr>
            <w:tcW w:w="1242" w:type="dxa"/>
            <w:vMerge w:val="restart"/>
            <w:vAlign w:val="center"/>
          </w:tcPr>
          <w:p>
            <w:r>
              <w:rPr>
                <w:rFonts w:hint="eastAsia"/>
              </w:rPr>
              <w:t>邮编</w:t>
            </w:r>
          </w:p>
        </w:tc>
        <w:tc>
          <w:tcPr>
            <w:tcW w:w="1771" w:type="dxa"/>
          </w:tcPr>
          <w:p>
            <w:bookmarkStart w:id="7" w:name="注册邮编"/>
            <w:r>
              <w:t>053000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衡水市胜利东路286号</w:t>
            </w:r>
            <w:bookmarkEnd w:id="8"/>
          </w:p>
        </w:tc>
        <w:tc>
          <w:tcPr>
            <w:tcW w:w="1242" w:type="dxa"/>
            <w:vMerge w:val="continue"/>
            <w:vAlign w:val="center"/>
          </w:tcPr>
          <w:p/>
        </w:tc>
        <w:tc>
          <w:tcPr>
            <w:tcW w:w="1771" w:type="dxa"/>
          </w:tcPr>
          <w:p>
            <w:bookmarkStart w:id="9" w:name="办公邮编"/>
            <w:r>
              <w:t>053000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葛勇</w:t>
            </w:r>
            <w:bookmarkEnd w:id="10"/>
          </w:p>
        </w:tc>
        <w:tc>
          <w:tcPr>
            <w:tcW w:w="1313" w:type="dxa"/>
            <w:vAlign w:val="center"/>
          </w:tcPr>
          <w:p>
            <w:r>
              <w:rPr>
                <w:rFonts w:hint="eastAsia"/>
              </w:rPr>
              <w:t>电话.</w:t>
            </w:r>
          </w:p>
        </w:tc>
        <w:tc>
          <w:tcPr>
            <w:tcW w:w="2180" w:type="dxa"/>
            <w:vAlign w:val="center"/>
          </w:tcPr>
          <w:p>
            <w:bookmarkStart w:id="11" w:name="联系人电话"/>
            <w:r>
              <w:t>18331829999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葛占华</w:t>
            </w:r>
            <w:bookmarkEnd w:id="13"/>
          </w:p>
        </w:tc>
        <w:tc>
          <w:tcPr>
            <w:tcW w:w="1313" w:type="dxa"/>
            <w:vAlign w:val="center"/>
          </w:tcPr>
          <w:p>
            <w:r>
              <w:rPr>
                <w:rFonts w:hint="eastAsia"/>
              </w:rPr>
              <w:t>管理者代表</w:t>
            </w:r>
          </w:p>
        </w:tc>
        <w:tc>
          <w:tcPr>
            <w:tcW w:w="2180" w:type="dxa"/>
          </w:tcPr>
          <w:p>
            <w:pPr>
              <w:rPr>
                <w:rFonts w:hint="eastAsia" w:eastAsia="宋体"/>
                <w:lang w:eastAsia="zh-CN"/>
              </w:rPr>
            </w:pPr>
            <w:r>
              <w:rPr>
                <w:rFonts w:hint="eastAsia"/>
                <w:lang w:val="en-US" w:eastAsia="zh-CN"/>
              </w:rPr>
              <w:t>陈涛</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360" w:lineRule="auto"/>
              <w:rPr>
                <w:rFonts w:hint="eastAsia" w:ascii="楷体" w:hAnsi="楷体" w:eastAsia="楷体" w:cs="楷体"/>
                <w:sz w:val="21"/>
                <w:szCs w:val="21"/>
              </w:rPr>
            </w:pPr>
            <w:r>
              <w:rPr>
                <w:rFonts w:hint="eastAsia" w:ascii="楷体" w:hAnsi="楷体" w:eastAsia="楷体" w:cs="楷体"/>
                <w:bCs/>
                <w:kern w:val="0"/>
                <w:sz w:val="21"/>
                <w:szCs w:val="21"/>
              </w:rPr>
              <w:t>1、塑钢复合管（PE碳钢复合管、消防管线）</w:t>
            </w:r>
          </w:p>
          <w:p>
            <w:pPr>
              <w:spacing w:line="360" w:lineRule="auto"/>
              <w:rPr>
                <w:rFonts w:hint="eastAsia" w:ascii="楷体" w:hAnsi="楷体" w:eastAsia="楷体" w:cs="楷体"/>
                <w:sz w:val="21"/>
                <w:szCs w:val="21"/>
              </w:rPr>
            </w:pPr>
            <w:r>
              <w:rPr>
                <w:rFonts w:hint="eastAsia" w:ascii="楷体" w:hAnsi="楷体" w:eastAsia="楷体" w:cs="楷体"/>
                <w:sz w:val="21"/>
                <w:szCs w:val="21"/>
              </w:rPr>
              <w:pict>
                <v:group id="_x0000_s1026" o:spid="_x0000_s1026" o:spt="203" style="position:absolute;left:0pt;margin-left:0.8pt;margin-top:1.9pt;height:167.7pt;width:382.35pt;z-index:251659264;mso-width-relative:page;mso-height-relative:page;" coordorigin="1065,5742" coordsize="9875,4693">
                  <o:lock v:ext="edit" aspectratio="f"/>
                  <v:line id="_x0000_s1027" o:spid="_x0000_s1027" o:spt="20" style="position:absolute;left:4830;top:10068;flip:x;height:0;width:833;" filled="f" stroked="t" coordsize="21600,21600">
                    <v:path arrowok="t"/>
                    <v:fill on="f" focussize="0,0"/>
                    <v:stroke color="#000000" endarrow="block"/>
                    <v:imagedata o:title=""/>
                    <o:lock v:ext="edit" aspectratio="f"/>
                  </v:line>
                  <v:line id="_x0000_s1028" o:spid="_x0000_s1028" o:spt="20" style="position:absolute;left:7143;top:10104;flip:x;height:0;width:610;" filled="f" stroked="t" coordsize="21600,21600">
                    <v:path arrowok="t"/>
                    <v:fill on="f" focussize="0,0"/>
                    <v:stroke color="#000000" endarrow="block"/>
                    <v:imagedata o:title=""/>
                    <o:lock v:ext="edit" aspectratio="f"/>
                  </v:line>
                  <v:roundrect id="圆角矩形 41" o:spid="_x0000_s1029" o:spt="2" style="position:absolute;left:1065;top:5742;height:873;width:2032;" fillcolor="#FFFFFF" filled="t" stroked="t" coordsize="21600,21600" arcsize="0.166666666666667">
                    <v:path/>
                    <v:fill on="t" color2="#FFFFFF" focussize="0,0"/>
                    <v:stroke color="#000000"/>
                    <v:imagedata o:title=""/>
                    <o:lock v:ext="edit" aspectratio="f"/>
                    <v:textbox>
                      <w:txbxContent>
                        <w:p>
                          <w:pPr>
                            <w:rPr>
                              <w:sz w:val="11"/>
                              <w:szCs w:val="11"/>
                            </w:rPr>
                          </w:pPr>
                          <w:r>
                            <w:rPr>
                              <w:rFonts w:hint="eastAsia" w:hAnsi="宋体" w:cs="宋体"/>
                              <w:sz w:val="11"/>
                              <w:szCs w:val="11"/>
                            </w:rPr>
                            <w:t>钢管毛坯、</w:t>
                          </w:r>
                          <w:r>
                            <w:rPr>
                              <w:rFonts w:hint="eastAsia" w:hAnsi="宋体" w:cs="宋体"/>
                              <w:color w:val="000000"/>
                              <w:sz w:val="11"/>
                              <w:szCs w:val="11"/>
                            </w:rPr>
                            <w:t>环氧树脂粉末检验</w:t>
                          </w:r>
                        </w:p>
                      </w:txbxContent>
                    </v:textbox>
                  </v:roundrect>
                  <v:roundrect id="圆角矩形 9" o:spid="_x0000_s1030" o:spt="2" style="position:absolute;left:9515;top:5836;height:626;width:1425;" fillcolor="#FFFFFF" filled="t" stroked="t" coordsize="21600,21600" arcsize="0.166666666666667">
                    <v:path/>
                    <v:fill on="t" color2="#FFFFFF" focussize="0,0"/>
                    <v:stroke color="#000000"/>
                    <v:imagedata o:title=""/>
                    <o:lock v:ext="edit" aspectratio="f"/>
                    <v:textbox>
                      <w:txbxContent>
                        <w:p>
                          <w:pPr>
                            <w:spacing w:line="280" w:lineRule="exact"/>
                            <w:jc w:val="center"/>
                            <w:rPr>
                              <w:sz w:val="24"/>
                            </w:rPr>
                          </w:pPr>
                          <w:r>
                            <w:rPr>
                              <w:rFonts w:hint="eastAsia" w:hAnsi="宋体" w:cs="宋体"/>
                              <w:sz w:val="24"/>
                            </w:rPr>
                            <w:t>钢管修口</w:t>
                          </w:r>
                        </w:p>
                      </w:txbxContent>
                    </v:textbox>
                  </v:roundrect>
                  <v:roundrect id="圆角矩形 10" o:spid="_x0000_s1031" o:spt="2" style="position:absolute;left:8050;top:5836;height:617;width:889;" fillcolor="#FFFFFF" filled="t" stroked="t" coordsize="21600,21600" arcsize="0.166666666666667">
                    <v:path/>
                    <v:fill on="t" color2="#FFFFFF" focussize="0,0"/>
                    <v:stroke color="#000000"/>
                    <v:imagedata o:title=""/>
                    <o:lock v:ext="edit" aspectratio="f"/>
                    <v:textbox>
                      <w:txbxContent>
                        <w:p>
                          <w:pPr>
                            <w:jc w:val="center"/>
                            <w:rPr>
                              <w:sz w:val="24"/>
                            </w:rPr>
                          </w:pPr>
                          <w:r>
                            <w:rPr>
                              <w:rFonts w:hint="eastAsia" w:hAnsi="宋体" w:cs="宋体"/>
                              <w:szCs w:val="21"/>
                            </w:rPr>
                            <w:t>检</w:t>
                          </w:r>
                          <w:r>
                            <w:rPr>
                              <w:rFonts w:hint="eastAsia" w:hAnsi="宋体" w:cs="宋体"/>
                              <w:sz w:val="24"/>
                            </w:rPr>
                            <w:t>验</w:t>
                          </w:r>
                        </w:p>
                      </w:txbxContent>
                    </v:textbox>
                  </v:roundrect>
                  <v:roundrect id="圆角矩形 11" o:spid="_x0000_s1032" o:spt="2" style="position:absolute;left:5615;top:5836;height:617;width:1872;" fillcolor="#FFFFFF" filled="t" stroked="t" coordsize="21600,21600" arcsize="0.166666666666667">
                    <v:path/>
                    <v:fill on="t" color2="#FFFFFF" focussize="0,0"/>
                    <v:stroke color="#000000"/>
                    <v:imagedata o:title=""/>
                    <o:lock v:ext="edit" aspectratio="f"/>
                    <v:textbox>
                      <w:txbxContent>
                        <w:p>
                          <w:pPr>
                            <w:jc w:val="center"/>
                            <w:rPr>
                              <w:szCs w:val="21"/>
                            </w:rPr>
                          </w:pPr>
                          <w:r>
                            <w:rPr>
                              <w:rFonts w:hint="eastAsia" w:hAnsi="宋体" w:cs="宋体"/>
                              <w:szCs w:val="21"/>
                            </w:rPr>
                            <w:t>焊不锈钢接头</w:t>
                          </w:r>
                        </w:p>
                      </w:txbxContent>
                    </v:textbox>
                  </v:roundrect>
                  <v:roundrect id="圆角矩形 12" o:spid="_x0000_s1033" o:spt="2" style="position:absolute;left:3678;top:5836;height:617;width:1356;" fillcolor="#FFFFFF" filled="t" stroked="t" coordsize="21600,21600" arcsize="0.166666666666667">
                    <v:path/>
                    <v:fill on="t" color2="#FFFFFF" focussize="0,0"/>
                    <v:stroke color="#000000"/>
                    <v:imagedata o:title=""/>
                    <o:lock v:ext="edit" aspectratio="f"/>
                    <v:textbox>
                      <w:txbxContent>
                        <w:p>
                          <w:pPr>
                            <w:rPr>
                              <w:sz w:val="24"/>
                            </w:rPr>
                          </w:pPr>
                          <w:r>
                            <w:rPr>
                              <w:rFonts w:hint="eastAsia" w:hAnsi="宋体" w:cs="宋体"/>
                              <w:szCs w:val="21"/>
                            </w:rPr>
                            <w:t>钢管</w:t>
                          </w:r>
                          <w:r>
                            <w:rPr>
                              <w:rFonts w:hint="eastAsia" w:hAnsi="宋体" w:cs="宋体"/>
                              <w:sz w:val="24"/>
                            </w:rPr>
                            <w:t>平头</w:t>
                          </w:r>
                        </w:p>
                      </w:txbxContent>
                    </v:textbox>
                  </v:roundrect>
                  <v:line id="直接连接符 13" o:spid="_x0000_s1034" o:spt="20" style="position:absolute;left:8990;top:6167;height:0;width:525;" filled="f" stroked="t" coordsize="21600,21600">
                    <v:path arrowok="t"/>
                    <v:fill on="f" focussize="0,0"/>
                    <v:stroke color="#000000" endarrow="block"/>
                    <v:imagedata o:title=""/>
                    <o:lock v:ext="edit" aspectratio="f"/>
                  </v:line>
                  <v:line id="直接连接符 14" o:spid="_x0000_s1035" o:spt="20" style="position:absolute;left:7487;top:6167;height:0;width:543;" filled="f" stroked="t" coordsize="21600,21600">
                    <v:path arrowok="t"/>
                    <v:fill on="f" focussize="0,0"/>
                    <v:stroke color="#000000" endarrow="block"/>
                    <v:imagedata o:title=""/>
                    <o:lock v:ext="edit" aspectratio="f"/>
                  </v:line>
                  <v:line id="直接连接符 15" o:spid="_x0000_s1036" o:spt="20" style="position:absolute;left:5036;top:6167;height:0;width:519;" filled="f" stroked="t" coordsize="21600,21600">
                    <v:path arrowok="t"/>
                    <v:fill on="f" focussize="0,0"/>
                    <v:stroke color="#000000" endarrow="block"/>
                    <v:imagedata o:title=""/>
                    <o:lock v:ext="edit" aspectratio="f"/>
                  </v:line>
                  <v:line id="直接连接符 16" o:spid="_x0000_s1037" o:spt="20" style="position:absolute;left:3076;top:6167;height:0;width:559;" filled="f" stroked="t" coordsize="21600,21600">
                    <v:path arrowok="t"/>
                    <v:fill on="f" focussize="0,0"/>
                    <v:stroke color="#000000" endarrow="block"/>
                    <v:imagedata o:title=""/>
                    <o:lock v:ext="edit" aspectratio="f"/>
                  </v:line>
                  <v:line id="直接连接符 17" o:spid="_x0000_s1038" o:spt="20" style="position:absolute;left:10159;top:6453;height:705;width:9;" filled="f" stroked="t" coordsize="21600,21600">
                    <v:path arrowok="t"/>
                    <v:fill on="f" focussize="0,0"/>
                    <v:stroke color="#000000" endarrow="block"/>
                    <v:imagedata o:title=""/>
                    <o:lock v:ext="edit" aspectratio="f"/>
                  </v:line>
                  <v:roundrect id="圆角矩形 18" o:spid="_x0000_s1039" o:spt="2" style="position:absolute;left:3328;top:7158;height:616;width:1376;" fillcolor="#FFFFFF" filled="t" stroked="t" coordsize="21600,21600" arcsize="0.166666666666667">
                    <v:path/>
                    <v:fill on="t" color2="#FFFFFF" focussize="0,0"/>
                    <v:stroke color="#000000"/>
                    <v:imagedata o:title=""/>
                    <o:lock v:ext="edit" aspectratio="f"/>
                    <v:textbox>
                      <w:txbxContent>
                        <w:p>
                          <w:pPr>
                            <w:jc w:val="center"/>
                            <w:rPr>
                              <w:sz w:val="24"/>
                            </w:rPr>
                          </w:pPr>
                          <w:r>
                            <w:rPr>
                              <w:rFonts w:hint="eastAsia" w:hAnsi="宋体" w:cs="宋体"/>
                              <w:color w:val="000000"/>
                              <w:sz w:val="24"/>
                            </w:rPr>
                            <w:t>表面清理</w:t>
                          </w:r>
                        </w:p>
                      </w:txbxContent>
                    </v:textbox>
                  </v:roundrect>
                  <v:roundrect id="圆角矩形 19" o:spid="_x0000_s1040" o:spt="2" style="position:absolute;left:5383;top:7158;height:616;width:909;" fillcolor="#FFFFFF" filled="t" stroked="t" coordsize="21600,21600" arcsize="0.166666666666667">
                    <v:path/>
                    <v:fill on="t" color2="#FFFFFF" focussize="0,0"/>
                    <v:stroke color="#000000"/>
                    <v:imagedata o:title=""/>
                    <o:lock v:ext="edit" aspectratio="f"/>
                    <v:textbox>
                      <w:txbxContent>
                        <w:p>
                          <w:pPr>
                            <w:jc w:val="center"/>
                            <w:rPr>
                              <w:sz w:val="24"/>
                            </w:rPr>
                          </w:pPr>
                          <w:r>
                            <w:rPr>
                              <w:rFonts w:hint="eastAsia" w:hAnsi="宋体" w:cs="宋体"/>
                              <w:sz w:val="24"/>
                            </w:rPr>
                            <w:t>检验</w:t>
                          </w:r>
                        </w:p>
                      </w:txbxContent>
                    </v:textbox>
                  </v:roundrect>
                  <v:roundrect id="圆角矩形 20" o:spid="_x0000_s1041" o:spt="2" style="position:absolute;left:7066;top:7158;height:616;width:1418;" fillcolor="#FFFFFF" filled="t" stroked="t" coordsize="21600,21600" arcsize="0.166666666666667">
                    <v:path/>
                    <v:fill on="t" color2="#FFFFFF" focussize="0,0"/>
                    <v:stroke color="#000000"/>
                    <v:imagedata o:title=""/>
                    <o:lock v:ext="edit" aspectratio="f"/>
                    <v:textbox>
                      <w:txbxContent>
                        <w:p>
                          <w:pPr>
                            <w:jc w:val="center"/>
                            <w:rPr>
                              <w:szCs w:val="21"/>
                            </w:rPr>
                          </w:pPr>
                          <w:r>
                            <w:rPr>
                              <w:rFonts w:hint="eastAsia" w:hAnsi="宋体" w:cs="宋体"/>
                              <w:color w:val="000000"/>
                              <w:szCs w:val="21"/>
                            </w:rPr>
                            <w:t>钢管内喷砂</w:t>
                          </w:r>
                        </w:p>
                      </w:txbxContent>
                    </v:textbox>
                  </v:roundrect>
                  <v:roundrect id="圆角矩形 21" o:spid="_x0000_s1042" o:spt="2" style="position:absolute;left:9257;top:7158;height:616;width:1676;" fillcolor="#FFFFFF" filled="t" stroked="t" coordsize="21600,21600" arcsize="0.166666666666667">
                    <v:path/>
                    <v:fill on="t" color2="#FFFFFF" focussize="0,0"/>
                    <v:stroke color="#000000"/>
                    <v:imagedata o:title=""/>
                    <o:lock v:ext="edit" aspectratio="f"/>
                    <v:textbox>
                      <w:txbxContent>
                        <w:p>
                          <w:pPr>
                            <w:jc w:val="center"/>
                            <w:rPr>
                              <w:sz w:val="24"/>
                            </w:rPr>
                          </w:pPr>
                          <w:r>
                            <w:rPr>
                              <w:rFonts w:hint="eastAsia" w:hAnsi="宋体" w:cs="宋体"/>
                              <w:color w:val="000000"/>
                              <w:sz w:val="24"/>
                            </w:rPr>
                            <w:t>钢管外喷砂</w:t>
                          </w:r>
                        </w:p>
                      </w:txbxContent>
                    </v:textbox>
                  </v:roundrect>
                  <v:roundrect id="圆角矩形 22" o:spid="_x0000_s1043" o:spt="2" style="position:absolute;left:1645;top:7268;height:616;width:909;" fillcolor="#FFFFFF" filled="t" stroked="t" coordsize="21600,21600" arcsize="0.166666666666667">
                    <v:path/>
                    <v:fill on="t" color2="#FFFFFF" focussize="0,0"/>
                    <v:stroke color="#000000"/>
                    <v:imagedata o:title=""/>
                    <o:lock v:ext="edit" aspectratio="f"/>
                    <v:textbox>
                      <w:txbxContent>
                        <w:p>
                          <w:pPr>
                            <w:jc w:val="center"/>
                            <w:rPr>
                              <w:sz w:val="24"/>
                            </w:rPr>
                          </w:pPr>
                          <w:r>
                            <w:rPr>
                              <w:rFonts w:hint="eastAsia" w:hAnsi="宋体" w:cs="宋体"/>
                              <w:sz w:val="24"/>
                            </w:rPr>
                            <w:t>检验</w:t>
                          </w:r>
                        </w:p>
                      </w:txbxContent>
                    </v:textbox>
                  </v:roundrect>
                  <v:line id="直接连接符 23" o:spid="_x0000_s1044" o:spt="20" style="position:absolute;left:2555;top:7488;flip:x;height:0;width:773;" filled="f" stroked="t" coordsize="21600,21600">
                    <v:path arrowok="t"/>
                    <v:fill on="f" focussize="0,0"/>
                    <v:stroke color="#000000" endarrow="block"/>
                    <v:imagedata o:title=""/>
                    <o:lock v:ext="edit" aspectratio="f"/>
                  </v:line>
                  <v:line id="直接连接符 24" o:spid="_x0000_s1045" o:spt="20" style="position:absolute;left:4746;top:7488;flip:x;height:0;width:637;" filled="f" stroked="t" coordsize="21600,21600">
                    <v:path arrowok="t"/>
                    <v:fill on="f" focussize="0,0"/>
                    <v:stroke color="#000000" endarrow="block"/>
                    <v:imagedata o:title=""/>
                    <o:lock v:ext="edit" aspectratio="f"/>
                  </v:line>
                  <v:line id="直接连接符 25" o:spid="_x0000_s1046" o:spt="20" style="position:absolute;left:6292;top:7488;flip:x;height:0;width:774;" filled="f" stroked="t" coordsize="21600,21600">
                    <v:path arrowok="t"/>
                    <v:fill on="f" focussize="0,0"/>
                    <v:stroke color="#000000" endarrow="block"/>
                    <v:imagedata o:title=""/>
                    <o:lock v:ext="edit" aspectratio="f"/>
                  </v:line>
                  <v:line id="直接连接符 26" o:spid="_x0000_s1047" o:spt="20" style="position:absolute;left:8484;top:7488;flip:x;height:0;width:773;" filled="f" stroked="t" coordsize="21600,21600">
                    <v:path arrowok="t"/>
                    <v:fill on="f" focussize="0,0"/>
                    <v:stroke color="#000000" endarrow="block"/>
                    <v:imagedata o:title=""/>
                    <o:lock v:ext="edit" aspectratio="f"/>
                  </v:line>
                  <v:line id="直接连接符 27" o:spid="_x0000_s1048" o:spt="20" style="position:absolute;left:2168;top:7884;height:595;width:0;" filled="f" stroked="t" coordsize="21600,21600">
                    <v:path arrowok="t"/>
                    <v:fill on="f" focussize="0,0"/>
                    <v:stroke color="#000000" endarrow="block"/>
                    <v:imagedata o:title=""/>
                    <o:lock v:ext="edit" aspectratio="f"/>
                  </v:line>
                  <v:roundrect id="圆角矩形 28" o:spid="_x0000_s1049" o:spt="2" style="position:absolute;left:1266;top:8479;height:617;width:1676;" fillcolor="#FFFFFF" filled="t" stroked="t" coordsize="21600,21600" arcsize="0.166666666666667">
                    <v:path/>
                    <v:fill on="t" color2="#FFFFFF" focussize="0,0"/>
                    <v:stroke color="#000000"/>
                    <v:imagedata o:title=""/>
                    <o:lock v:ext="edit" aspectratio="f"/>
                    <v:textbox>
                      <w:txbxContent>
                        <w:p>
                          <w:pPr>
                            <w:jc w:val="center"/>
                            <w:rPr>
                              <w:szCs w:val="21"/>
                            </w:rPr>
                          </w:pPr>
                          <w:r>
                            <w:rPr>
                              <w:rFonts w:hint="eastAsia" w:hAnsi="宋体" w:cs="宋体"/>
                              <w:color w:val="000000"/>
                              <w:szCs w:val="21"/>
                            </w:rPr>
                            <w:t>钢管高温加热</w:t>
                          </w:r>
                        </w:p>
                      </w:txbxContent>
                    </v:textbox>
                  </v:roundrect>
                  <v:roundrect id="圆角矩形 29" o:spid="_x0000_s1050" o:spt="2" style="position:absolute;left:7710;top:8479;height:617;width:2219;" fillcolor="#FFFFFF" filled="t" stroked="t" coordsize="21600,21600" arcsize="0.166666666666667">
                    <v:path/>
                    <v:fill on="t" color2="#FFFFFF" focussize="0,0"/>
                    <v:stroke color="#000000"/>
                    <v:imagedata o:title=""/>
                    <o:lock v:ext="edit" aspectratio="f"/>
                    <v:textbox>
                      <w:txbxContent>
                        <w:p>
                          <w:pPr>
                            <w:jc w:val="center"/>
                            <w:rPr>
                              <w:sz w:val="24"/>
                            </w:rPr>
                          </w:pPr>
                          <w:r>
                            <w:rPr>
                              <w:rFonts w:hint="eastAsia" w:hAnsi="宋体" w:cs="宋体"/>
                              <w:color w:val="000000"/>
                              <w:sz w:val="24"/>
                            </w:rPr>
                            <w:t>3PE涂层厚度检验</w:t>
                          </w:r>
                        </w:p>
                      </w:txbxContent>
                    </v:textbox>
                  </v:roundrect>
                  <v:roundrect id="圆角矩形 30" o:spid="_x0000_s1051" o:spt="2" style="position:absolute;left:6164;top:8479;height:617;width:979;" fillcolor="#FFFFFF" filled="t" stroked="t" coordsize="21600,21600" arcsize="0.166666666666667">
                    <v:path/>
                    <v:fill on="t" color2="#FFFFFF" focussize="0,0"/>
                    <v:stroke color="#000000"/>
                    <v:imagedata o:title=""/>
                    <o:lock v:ext="edit" aspectratio="f"/>
                    <v:textbox>
                      <w:txbxContent>
                        <w:p>
                          <w:pPr>
                            <w:jc w:val="center"/>
                            <w:rPr>
                              <w:sz w:val="24"/>
                            </w:rPr>
                          </w:pPr>
                          <w:r>
                            <w:rPr>
                              <w:rFonts w:hint="eastAsia" w:hAnsi="宋体" w:cs="宋体"/>
                              <w:color w:val="000000"/>
                              <w:sz w:val="24"/>
                            </w:rPr>
                            <w:t>固化</w:t>
                          </w:r>
                        </w:p>
                      </w:txbxContent>
                    </v:textbox>
                  </v:roundrect>
                  <v:roundrect id="圆角矩形 31" o:spid="_x0000_s1052" o:spt="2" style="position:absolute;left:3716;top:8479;height:617;width:1858;" fillcolor="#FFFFFF" filled="t" stroked="t" coordsize="21600,21600" arcsize="0.166666666666667">
                    <v:path/>
                    <v:fill on="t" color2="#FFFFFF" focussize="0,0"/>
                    <v:stroke color="#000000"/>
                    <v:imagedata o:title=""/>
                    <o:lock v:ext="edit" aspectratio="f"/>
                    <v:textbox>
                      <w:txbxContent>
                        <w:p>
                          <w:pPr>
                            <w:jc w:val="center"/>
                            <w:rPr>
                              <w:sz w:val="24"/>
                            </w:rPr>
                          </w:pPr>
                          <w:r>
                            <w:rPr>
                              <w:rFonts w:hint="eastAsia" w:hAnsi="宋体" w:cs="宋体"/>
                              <w:color w:val="000000"/>
                              <w:sz w:val="24"/>
                            </w:rPr>
                            <w:t>钢管高速涂塑</w:t>
                          </w:r>
                        </w:p>
                      </w:txbxContent>
                    </v:textbox>
                  </v:roundrect>
                  <v:line id="直接连接符 33" o:spid="_x0000_s1053" o:spt="20" style="position:absolute;left:7135;top:8810;height:0;width:575;" filled="f" stroked="t" coordsize="21600,21600">
                    <v:path arrowok="t"/>
                    <v:fill on="f" focussize="0,0"/>
                    <v:stroke color="#000000" endarrow="block"/>
                    <v:imagedata o:title=""/>
                    <o:lock v:ext="edit" aspectratio="f"/>
                  </v:line>
                  <v:line id="直接连接符 34" o:spid="_x0000_s1054" o:spt="20" style="position:absolute;left:5555;top:8810;height:0;width:609;" filled="f" stroked="t" coordsize="21600,21600">
                    <v:path arrowok="t"/>
                    <v:fill on="f" focussize="0,0"/>
                    <v:stroke color="#000000" endarrow="block"/>
                    <v:imagedata o:title=""/>
                    <o:lock v:ext="edit" aspectratio="f"/>
                  </v:line>
                  <v:line id="直接连接符 35" o:spid="_x0000_s1055" o:spt="20" style="position:absolute;left:2942;top:8810;height:0;width:773;" filled="f" stroked="t" coordsize="21600,21600">
                    <v:path arrowok="t"/>
                    <v:fill on="f" focussize="0,0"/>
                    <v:stroke color="#000000" endarrow="block"/>
                    <v:imagedata o:title=""/>
                    <o:lock v:ext="edit" aspectratio="f"/>
                  </v:line>
                  <v:roundrect id="圆角矩形 36" o:spid="_x0000_s1056" o:spt="2" style="position:absolute;left:7765;top:9801;height:616;width:2018;" fillcolor="#FFFFFF" filled="t" stroked="t" coordsize="21600,21600" arcsize="0.166666666666667">
                    <v:path/>
                    <v:fill on="t" color2="#FFFFFF" focussize="0,0"/>
                    <v:stroke color="#000000"/>
                    <v:imagedata o:title=""/>
                    <o:lock v:ext="edit" aspectratio="f"/>
                    <v:textbox>
                      <w:txbxContent>
                        <w:p>
                          <w:pPr>
                            <w:jc w:val="center"/>
                            <w:rPr>
                              <w:szCs w:val="21"/>
                            </w:rPr>
                          </w:pPr>
                          <w:r>
                            <w:rPr>
                              <w:rFonts w:hint="eastAsia" w:hAnsi="宋体" w:cs="宋体"/>
                              <w:color w:val="000000"/>
                              <w:szCs w:val="21"/>
                            </w:rPr>
                            <w:t>复合管包装打包</w:t>
                          </w:r>
                        </w:p>
                      </w:txbxContent>
                    </v:textbox>
                  </v:roundrect>
                  <v:roundrect id="圆角矩形 37" o:spid="_x0000_s1057" o:spt="2" style="position:absolute;left:3253;top:9801;height:616;width:1622;" fillcolor="#FFFFFF" filled="t" stroked="t" coordsize="21600,21600" arcsize="0.166666666666667">
                    <v:path/>
                    <v:fill on="t" color2="#FFFFFF" focussize="0,0"/>
                    <v:stroke color="#000000"/>
                    <v:imagedata o:title=""/>
                    <o:lock v:ext="edit" aspectratio="f"/>
                    <v:textbox>
                      <w:txbxContent>
                        <w:p>
                          <w:pPr>
                            <w:jc w:val="center"/>
                            <w:rPr>
                              <w:szCs w:val="21"/>
                            </w:rPr>
                          </w:pPr>
                          <w:r>
                            <w:rPr>
                              <w:rFonts w:hint="eastAsia" w:hAnsi="宋体" w:cs="宋体"/>
                              <w:color w:val="000000"/>
                              <w:szCs w:val="21"/>
                            </w:rPr>
                            <w:t>复合管出厂</w:t>
                          </w:r>
                        </w:p>
                      </w:txbxContent>
                    </v:textbox>
                  </v:roundrect>
                  <v:roundrect id="圆角矩形 38" o:spid="_x0000_s1058" o:spt="2" style="position:absolute;left:5666;top:9818;height:617;width:1646;" fillcolor="#FFFFFF" filled="t" stroked="t" coordsize="21600,21600" arcsize="0.166666666666667">
                    <v:path/>
                    <v:fill on="t" color2="#FFFFFF" focussize="0,0"/>
                    <v:stroke color="#000000"/>
                    <v:imagedata o:title=""/>
                    <o:lock v:ext="edit" aspectratio="f"/>
                    <v:textbox>
                      <w:txbxContent>
                        <w:p>
                          <w:pPr>
                            <w:jc w:val="center"/>
                            <w:rPr>
                              <w:szCs w:val="21"/>
                            </w:rPr>
                          </w:pPr>
                          <w:r>
                            <w:rPr>
                              <w:rFonts w:hint="eastAsia" w:hAnsi="宋体" w:cs="宋体"/>
                              <w:color w:val="000000"/>
                              <w:szCs w:val="21"/>
                            </w:rPr>
                            <w:t>复合管入库</w:t>
                          </w:r>
                        </w:p>
                      </w:txbxContent>
                    </v:textbox>
                  </v:roundrect>
                </v:group>
              </w:pict>
            </w:r>
          </w:p>
          <w:p>
            <w:pPr>
              <w:spacing w:line="360" w:lineRule="auto"/>
              <w:ind w:firstLine="472" w:firstLineChars="225"/>
              <w:jc w:val="center"/>
              <w:rPr>
                <w:rFonts w:hint="eastAsia" w:ascii="楷体" w:hAnsi="楷体" w:eastAsia="楷体" w:cs="楷体"/>
                <w:sz w:val="21"/>
                <w:szCs w:val="21"/>
              </w:rPr>
            </w:pPr>
          </w:p>
          <w:p>
            <w:pPr>
              <w:spacing w:line="360" w:lineRule="auto"/>
              <w:ind w:firstLine="472" w:firstLineChars="225"/>
              <w:jc w:val="center"/>
              <w:rPr>
                <w:rFonts w:hint="eastAsia" w:ascii="楷体" w:hAnsi="楷体" w:eastAsia="楷体" w:cs="楷体"/>
                <w:sz w:val="21"/>
                <w:szCs w:val="21"/>
              </w:rPr>
            </w:pPr>
          </w:p>
          <w:p>
            <w:pPr>
              <w:spacing w:line="360" w:lineRule="auto"/>
              <w:ind w:firstLine="472" w:firstLineChars="225"/>
              <w:jc w:val="center"/>
              <w:rPr>
                <w:rFonts w:hint="eastAsia" w:ascii="楷体" w:hAnsi="楷体" w:eastAsia="楷体" w:cs="楷体"/>
                <w:sz w:val="21"/>
                <w:szCs w:val="21"/>
              </w:rPr>
            </w:pPr>
          </w:p>
          <w:p>
            <w:pPr>
              <w:tabs>
                <w:tab w:val="left" w:pos="2310"/>
                <w:tab w:val="left" w:pos="2940"/>
                <w:tab w:val="center" w:pos="4153"/>
                <w:tab w:val="left" w:pos="4200"/>
                <w:tab w:val="left" w:pos="4620"/>
                <w:tab w:val="left" w:pos="5040"/>
                <w:tab w:val="left" w:pos="6510"/>
                <w:tab w:val="left" w:pos="6795"/>
              </w:tabs>
              <w:ind w:left="360"/>
              <w:jc w:val="center"/>
              <w:rPr>
                <w:rFonts w:hint="eastAsia" w:ascii="楷体" w:hAnsi="楷体" w:eastAsia="楷体" w:cs="楷体"/>
                <w:b/>
                <w:bCs/>
                <w:sz w:val="21"/>
                <w:szCs w:val="21"/>
              </w:rPr>
            </w:pPr>
          </w:p>
          <w:p>
            <w:pPr>
              <w:tabs>
                <w:tab w:val="left" w:pos="2310"/>
                <w:tab w:val="left" w:pos="2940"/>
                <w:tab w:val="center" w:pos="4153"/>
                <w:tab w:val="left" w:pos="4200"/>
                <w:tab w:val="left" w:pos="4620"/>
                <w:tab w:val="left" w:pos="5040"/>
                <w:tab w:val="left" w:pos="6510"/>
                <w:tab w:val="left" w:pos="6795"/>
              </w:tabs>
              <w:ind w:left="359" w:leftChars="171" w:firstLine="2319" w:firstLineChars="1100"/>
              <w:jc w:val="center"/>
              <w:rPr>
                <w:rFonts w:hint="eastAsia" w:ascii="楷体" w:hAnsi="楷体" w:eastAsia="楷体" w:cs="楷体"/>
                <w:sz w:val="21"/>
                <w:szCs w:val="21"/>
              </w:rPr>
            </w:pPr>
            <w:r>
              <w:rPr>
                <w:rFonts w:hint="eastAsia" w:ascii="楷体" w:hAnsi="楷体" w:eastAsia="楷体" w:cs="楷体"/>
                <w:b/>
                <w:bCs/>
                <w:sz w:val="21"/>
                <w:szCs w:val="21"/>
              </w:rPr>
              <w:pict>
                <v:line id="直接连接符 32" o:spid="_x0000_s1059" o:spt="20" style="position:absolute;left:0pt;flip:x;margin-left:294.95pt;margin-top:13.55pt;height:25.95pt;width:1.05pt;z-index:251659264;mso-width-relative:page;mso-height-relative:page;" filled="f" stroked="t" coordsize="21600,21600">
                  <v:path arrowok="t"/>
                  <v:fill on="f" focussize="0,0"/>
                  <v:stroke color="#000000" endarrow="block"/>
                  <v:imagedata o:title=""/>
                  <o:lock v:ext="edit" aspectratio="f"/>
                </v:line>
              </w:pict>
            </w:r>
          </w:p>
          <w:p>
            <w:pPr>
              <w:tabs>
                <w:tab w:val="left" w:pos="2310"/>
                <w:tab w:val="left" w:pos="2940"/>
                <w:tab w:val="center" w:pos="4153"/>
                <w:tab w:val="left" w:pos="4200"/>
                <w:tab w:val="left" w:pos="4620"/>
                <w:tab w:val="left" w:pos="5040"/>
                <w:tab w:val="left" w:pos="6510"/>
                <w:tab w:val="left" w:pos="6795"/>
              </w:tabs>
              <w:ind w:left="360"/>
              <w:jc w:val="center"/>
              <w:rPr>
                <w:rFonts w:hint="eastAsia" w:ascii="楷体" w:hAnsi="楷体" w:eastAsia="楷体" w:cs="楷体"/>
                <w:color w:val="000000"/>
                <w:sz w:val="21"/>
                <w:szCs w:val="21"/>
              </w:rPr>
            </w:pPr>
          </w:p>
          <w:p>
            <w:pPr>
              <w:tabs>
                <w:tab w:val="left" w:pos="2310"/>
                <w:tab w:val="left" w:pos="2940"/>
                <w:tab w:val="center" w:pos="4153"/>
                <w:tab w:val="left" w:pos="4200"/>
                <w:tab w:val="left" w:pos="4620"/>
                <w:tab w:val="left" w:pos="5040"/>
                <w:tab w:val="left" w:pos="6510"/>
                <w:tab w:val="left" w:pos="6795"/>
              </w:tabs>
              <w:ind w:left="360"/>
              <w:jc w:val="center"/>
              <w:rPr>
                <w:rFonts w:hint="eastAsia" w:ascii="楷体" w:hAnsi="楷体" w:eastAsia="楷体" w:cs="楷体"/>
                <w:color w:val="000000"/>
                <w:sz w:val="21"/>
                <w:szCs w:val="21"/>
              </w:rPr>
            </w:pPr>
          </w:p>
          <w:p>
            <w:pPr>
              <w:tabs>
                <w:tab w:val="left" w:pos="2310"/>
                <w:tab w:val="left" w:pos="2940"/>
                <w:tab w:val="center" w:pos="4153"/>
                <w:tab w:val="left" w:pos="4200"/>
                <w:tab w:val="left" w:pos="4620"/>
                <w:tab w:val="left" w:pos="5040"/>
                <w:tab w:val="left" w:pos="6510"/>
                <w:tab w:val="left" w:pos="6795"/>
              </w:tabs>
              <w:jc w:val="center"/>
              <w:rPr>
                <w:rFonts w:hint="eastAsia" w:ascii="楷体" w:hAnsi="楷体" w:eastAsia="楷体" w:cs="楷体"/>
                <w:color w:val="000000"/>
                <w:sz w:val="21"/>
                <w:szCs w:val="21"/>
              </w:rPr>
            </w:pPr>
          </w:p>
          <w:p>
            <w:pPr>
              <w:rPr>
                <w:rFonts w:hint="eastAsia" w:ascii="楷体" w:hAnsi="楷体" w:eastAsia="楷体" w:cs="楷体"/>
                <w:sz w:val="21"/>
                <w:szCs w:val="21"/>
              </w:rPr>
            </w:pPr>
          </w:p>
          <w:p>
            <w:pPr>
              <w:numPr>
                <w:ilvl w:val="0"/>
                <w:numId w:val="0"/>
              </w:numPr>
              <w:rPr>
                <w:rFonts w:hint="eastAsia" w:ascii="楷体" w:hAnsi="楷体" w:eastAsia="楷体" w:cs="楷体"/>
                <w:sz w:val="21"/>
                <w:szCs w:val="21"/>
                <w:lang w:val="en-US" w:eastAsia="zh-CN"/>
              </w:rPr>
            </w:pPr>
            <w:r>
              <w:rPr>
                <w:rFonts w:hint="eastAsia" w:ascii="楷体" w:hAnsi="楷体" w:eastAsia="楷体" w:cs="楷体"/>
                <w:i w:val="0"/>
                <w:caps w:val="0"/>
                <w:color w:val="auto"/>
                <w:spacing w:val="0"/>
                <w:sz w:val="21"/>
                <w:szCs w:val="21"/>
                <w:shd w:val="clear" w:fill="FFFFFF"/>
                <w:lang w:val="en-US" w:eastAsia="zh-CN"/>
              </w:rPr>
              <w:t>2、</w:t>
            </w:r>
            <w:r>
              <w:rPr>
                <w:rFonts w:hint="eastAsia" w:ascii="楷体" w:hAnsi="楷体" w:eastAsia="楷体" w:cs="楷体"/>
                <w:i w:val="0"/>
                <w:caps w:val="0"/>
                <w:color w:val="auto"/>
                <w:spacing w:val="0"/>
                <w:sz w:val="21"/>
                <w:szCs w:val="21"/>
                <w:shd w:val="clear" w:fill="FFFFFF"/>
              </w:rPr>
              <w:t>钢带增强聚乙烯(PE)螺旋波纹管</w:t>
            </w:r>
            <w:r>
              <w:rPr>
                <w:rFonts w:hint="eastAsia" w:ascii="楷体" w:hAnsi="楷体" w:eastAsia="楷体" w:cs="楷体"/>
                <w:i w:val="0"/>
                <w:caps w:val="0"/>
                <w:color w:val="auto"/>
                <w:spacing w:val="0"/>
                <w:sz w:val="21"/>
                <w:szCs w:val="21"/>
                <w:shd w:val="clear" w:fill="FFFFFF"/>
                <w:lang w:eastAsia="zh-CN"/>
              </w:rPr>
              <w:t>：</w:t>
            </w:r>
            <w:r>
              <w:rPr>
                <w:rFonts w:hint="eastAsia" w:ascii="楷体" w:hAnsi="楷体" w:eastAsia="楷体" w:cs="楷体"/>
                <w:sz w:val="21"/>
                <w:szCs w:val="21"/>
                <w:lang w:val="en-US" w:eastAsia="zh-CN"/>
              </w:rPr>
              <w:t xml:space="preserve">镀锌钢带--钢带清洗--加热--涂胶--冷却--收卷--钢带弯曲成型--钢塑复合--冷却--切割--做连接头--检验 </w:t>
            </w:r>
          </w:p>
          <w:p>
            <w:pPr>
              <w:rPr>
                <w:rFonts w:hint="eastAsia" w:ascii="楷体" w:hAnsi="楷体" w:eastAsia="楷体" w:cs="楷体"/>
                <w:sz w:val="21"/>
                <w:szCs w:val="21"/>
                <w:highlight w:val="lightGray"/>
                <w:lang w:val="en-US" w:eastAsia="zh-CN"/>
              </w:rPr>
            </w:pPr>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高压胶管：胶管采购—检验—连接件加工---锁管---检验---包装—出厂</w:t>
            </w:r>
          </w:p>
          <w:p>
            <w:pPr>
              <w:rPr>
                <w:rFonts w:hint="eastAsia" w:ascii="楷体" w:hAnsi="楷体" w:eastAsia="楷体" w:cs="楷体"/>
                <w:sz w:val="21"/>
                <w:szCs w:val="21"/>
              </w:rPr>
            </w:pPr>
            <w:r>
              <w:rPr>
                <w:rFonts w:hint="eastAsia" w:ascii="楷体" w:hAnsi="楷体" w:eastAsia="楷体" w:cs="楷体"/>
                <w:sz w:val="21"/>
                <w:szCs w:val="21"/>
              </w:rPr>
              <w:t>热泵机组组装：主机采购—检验—管道加工—辅机加工—组装—测试—交付</w:t>
            </w:r>
          </w:p>
          <w:p>
            <w:r>
              <w:rPr>
                <w:rFonts w:hint="eastAsia" w:ascii="楷体" w:hAnsi="楷体" w:eastAsia="楷体" w:cs="楷体"/>
                <w:sz w:val="21"/>
                <w:szCs w:val="21"/>
                <w:lang w:val="en-US" w:eastAsia="zh-CN"/>
              </w:rPr>
              <w:t>4、销售：</w:t>
            </w:r>
            <w:r>
              <w:rPr>
                <w:rFonts w:hint="eastAsia" w:ascii="楷体" w:hAnsi="楷体" w:eastAsia="楷体" w:cs="楷体"/>
                <w:sz w:val="21"/>
                <w:szCs w:val="21"/>
              </w:rPr>
              <w:t>业务洽谈-顾客要求评审-签订合同→采购→产品检验→货物交付与售后服务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4" w:name="审核日期"/>
            <w:r>
              <w:rPr>
                <w:rFonts w:hint="eastAsia"/>
              </w:rPr>
              <w:t>2021年08月07日 上午至2021年08月09日 上午</w:t>
            </w:r>
            <w:bookmarkEnd w:id="14"/>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r>
              <w:rPr>
                <w:rFonts w:hint="eastAsia"/>
              </w:rPr>
              <w:t xml:space="preserve">    </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□结合审核   </w:t>
            </w:r>
            <w:r>
              <w:rPr>
                <w:rFonts w:hint="eastAsia"/>
                <w:lang w:val="de-DE"/>
              </w:rPr>
              <w:t>■</w:t>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 xml:space="preserve">初审二阶段  </w:t>
            </w:r>
            <w:bookmarkStart w:id="24" w:name="监督勾选Add1"/>
            <w:r>
              <w:rPr>
                <w:rFonts w:hint="eastAsia"/>
              </w:rPr>
              <w:t>□</w:t>
            </w:r>
            <w:bookmarkEnd w:id="24"/>
            <w:r>
              <w:rPr>
                <w:rFonts w:hint="eastAsia"/>
              </w:rPr>
              <w:t xml:space="preserve">监督 第 </w:t>
            </w:r>
            <w:bookmarkStart w:id="25" w:name="监督次数"/>
            <w:bookmarkEnd w:id="25"/>
            <w:r>
              <w:rPr>
                <w:rFonts w:hint="eastAsia"/>
              </w:rPr>
              <w:t xml:space="preserve"> 次监督审核  </w:t>
            </w:r>
            <w:bookmarkStart w:id="26" w:name="再认证勾选"/>
            <w:r>
              <w:rPr>
                <w:rFonts w:hint="eastAsia"/>
              </w:rPr>
              <w:t>■</w:t>
            </w:r>
            <w:bookmarkEnd w:id="26"/>
            <w:r>
              <w:rPr>
                <w:rFonts w:hint="eastAsia"/>
              </w:rPr>
              <w:t xml:space="preserve">再认证 </w:t>
            </w:r>
            <w:bookmarkStart w:id="27" w:name="扩项勾选Add1"/>
            <w:r>
              <w:rPr>
                <w:rFonts w:hint="eastAsia"/>
              </w:rPr>
              <w:t>□</w:t>
            </w:r>
            <w:bookmarkEnd w:id="27"/>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b w:val="0"/>
                <w:bCs w:val="0"/>
                <w:sz w:val="20"/>
              </w:rPr>
              <w:t>衡水市胜利东路286号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8" w:name="审核范围"/>
            <w:r>
              <w:rPr>
                <w:rFonts w:hint="eastAsia"/>
              </w:rPr>
              <w:t>Q：塑钢复合管（PE碳钢复合管、消防管、钢带增强聚乙烯螺旋波纹管）、高压胶管总成的生产，空气源热泵（超低温空气增焓集热器）的组装，PE管、石油配件的销售</w:t>
            </w:r>
          </w:p>
          <w:p>
            <w:pPr>
              <w:rPr>
                <w:rFonts w:hint="eastAsia"/>
              </w:rPr>
            </w:pPr>
            <w:r>
              <w:rPr>
                <w:rFonts w:hint="eastAsia"/>
              </w:rPr>
              <w:t>E：塑钢复合管（PE碳钢复合管、消防管、钢带增强聚乙烯螺旋波纹管）、高压胶管总成的生产，空气源热泵（超低温空气增焓集热器）的组装，PE管、石油配件的销售所涉及场所的相关环境管理活动</w:t>
            </w:r>
          </w:p>
          <w:p>
            <w:pPr>
              <w:rPr>
                <w:rFonts w:hint="eastAsia"/>
              </w:rPr>
            </w:pPr>
            <w:r>
              <w:rPr>
                <w:rFonts w:hint="eastAsia"/>
              </w:rPr>
              <w:t>O：塑钢复合管（PE碳钢复合管、消防管、钢带增强聚乙烯螺旋波纹管）、高压胶管总成的生产，空气源热泵（超低温空气增焓集热器）的组装，PE管、石油配件的销售所涉及场所的相关职业健康安全管理活动</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Q：14.01.02;14.02.01;17.12.03;18.01.03;29.12.00</w:t>
            </w:r>
          </w:p>
          <w:p>
            <w:r>
              <w:t>E：14.01.02;14.02.01;17.12.03;18.01.03;29.12.00</w:t>
            </w:r>
          </w:p>
          <w:p>
            <w:r>
              <w:t>O：14.01.02;14.02.01;17.12.03;18.01.03;29.12.00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2017</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4</w:t>
            </w:r>
            <w:r>
              <w:rPr>
                <w:rFonts w:hint="eastAsia"/>
              </w:rPr>
              <w:t xml:space="preserve">月 </w:t>
            </w:r>
            <w:r>
              <w:rPr>
                <w:rFonts w:hint="eastAsia"/>
                <w:lang w:val="en-US" w:eastAsia="zh-CN"/>
              </w:rPr>
              <w:t>5-6</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有效至2021-08-15</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center"/>
          </w:tcPr>
          <w:p>
            <w:pPr>
              <w:jc w:val="both"/>
              <w:rPr>
                <w:lang w:val="de-DE" w:eastAsia="ja-JP"/>
              </w:rPr>
            </w:pPr>
            <w:r>
              <w:rPr>
                <w:rFonts w:asciiTheme="minorEastAsia" w:hAnsiTheme="minorEastAsia" w:eastAsiaTheme="minorEastAsia"/>
                <w:b w:val="0"/>
                <w:bCs w:val="0"/>
                <w:sz w:val="20"/>
              </w:rPr>
              <w:t>衡水市胜利东路286号</w:t>
            </w:r>
          </w:p>
        </w:tc>
        <w:tc>
          <w:tcPr>
            <w:tcW w:w="2267" w:type="dxa"/>
            <w:vAlign w:val="center"/>
          </w:tcPr>
          <w:p>
            <w:pPr>
              <w:jc w:val="both"/>
              <w:rPr>
                <w:lang w:val="de-DE" w:eastAsia="ja-JP"/>
              </w:rPr>
            </w:pPr>
            <w:r>
              <w:rPr>
                <w:rFonts w:asciiTheme="minorEastAsia" w:hAnsiTheme="minorEastAsia" w:eastAsiaTheme="minorEastAsia"/>
                <w:b w:val="0"/>
                <w:bCs w:val="0"/>
                <w:sz w:val="20"/>
              </w:rPr>
              <w:t>衡水市胜利东路286号</w:t>
            </w:r>
          </w:p>
        </w:tc>
        <w:tc>
          <w:tcPr>
            <w:tcW w:w="571" w:type="dxa"/>
            <w:vAlign w:val="center"/>
          </w:tcPr>
          <w:p>
            <w:pPr>
              <w:jc w:val="both"/>
              <w:rPr>
                <w:rFonts w:hint="default" w:eastAsia="宋体"/>
                <w:lang w:val="en-US" w:eastAsia="zh-CN"/>
              </w:rPr>
            </w:pPr>
            <w:r>
              <w:rPr>
                <w:rFonts w:hint="eastAsia"/>
                <w:lang w:val="en-US" w:eastAsia="zh-CN"/>
              </w:rPr>
              <w:t>20</w:t>
            </w:r>
          </w:p>
        </w:tc>
        <w:tc>
          <w:tcPr>
            <w:tcW w:w="2803" w:type="dxa"/>
            <w:vAlign w:val="center"/>
          </w:tcPr>
          <w:p>
            <w:pPr>
              <w:rPr>
                <w:lang w:eastAsia="ja-JP"/>
              </w:rPr>
            </w:pPr>
            <w:r>
              <w:rPr>
                <w:rFonts w:hint="eastAsia"/>
              </w:rPr>
              <w:t>塑钢复合管（PE碳钢复合管、消防管、钢带增强聚乙烯螺旋波纹管）、高压胶管总成的生产，空气源热泵（超低温空气增焓集热器）的组装，PE管、石油配件的销售</w:t>
            </w:r>
          </w:p>
        </w:tc>
        <w:tc>
          <w:tcPr>
            <w:tcW w:w="669" w:type="dxa"/>
            <w:vAlign w:val="center"/>
          </w:tcPr>
          <w:p>
            <w:pPr>
              <w:rPr>
                <w:rFonts w:hint="eastAsia" w:eastAsia="宋体"/>
                <w:lang w:val="en-US" w:eastAsia="zh-CN"/>
              </w:rPr>
            </w:pPr>
            <w:r>
              <w:rPr>
                <w:rFonts w:hint="eastAsia"/>
                <w:lang w:val="en-US" w:eastAsia="zh-CN"/>
              </w:rPr>
              <w:t>/</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239"/>
        <w:gridCol w:w="2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239" w:type="dxa"/>
            <w:vAlign w:val="center"/>
          </w:tcPr>
          <w:p>
            <w:r>
              <w:rPr>
                <w:rFonts w:hint="eastAsia"/>
              </w:rPr>
              <w:t>审核员注册证书号</w:t>
            </w:r>
          </w:p>
        </w:tc>
        <w:tc>
          <w:tcPr>
            <w:tcW w:w="2810"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239" w:type="dxa"/>
            <w:vAlign w:val="center"/>
          </w:tcPr>
          <w:p>
            <w:r>
              <w:t>2019-N1QMS-3022240</w:t>
            </w:r>
          </w:p>
          <w:p>
            <w:r>
              <w:t>2020-N1EMS-3022240</w:t>
            </w:r>
          </w:p>
          <w:p>
            <w:r>
              <w:t>2020-N1OHSMS-3022240</w:t>
            </w:r>
          </w:p>
        </w:tc>
        <w:tc>
          <w:tcPr>
            <w:tcW w:w="2810" w:type="dxa"/>
            <w:vAlign w:val="center"/>
          </w:tcPr>
          <w:p>
            <w:r>
              <w:t>Q:14.01.02,14.02.01,17.12.03,18.01.03,29.12.00</w:t>
            </w:r>
          </w:p>
          <w:p>
            <w:r>
              <w:t>E:14.01.02,14.02.01,17.12.03,18.01.03,29.12.00</w:t>
            </w:r>
          </w:p>
          <w:p>
            <w:r>
              <w:t>O:14.01.02,14.02.01,17.12.03,18.01.03,29.12.00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组员</w:t>
            </w:r>
          </w:p>
        </w:tc>
        <w:tc>
          <w:tcPr>
            <w:tcW w:w="711" w:type="dxa"/>
            <w:vAlign w:val="center"/>
          </w:tcPr>
          <w:p>
            <w:r>
              <w:t>男</w:t>
            </w:r>
          </w:p>
        </w:tc>
        <w:tc>
          <w:tcPr>
            <w:tcW w:w="3239" w:type="dxa"/>
            <w:vAlign w:val="center"/>
          </w:tcPr>
          <w:p>
            <w:r>
              <w:t>2019-N1QMS-1244880</w:t>
            </w:r>
          </w:p>
        </w:tc>
        <w:tc>
          <w:tcPr>
            <w:tcW w:w="2810" w:type="dxa"/>
            <w:vAlign w:val="center"/>
          </w:tcPr>
          <w:p>
            <w:r>
              <w:t>Q:14.01.02,14.02.01,17.12.03,18.01.03,29.12.00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239" w:type="dxa"/>
            <w:vAlign w:val="center"/>
          </w:tcPr>
          <w:p>
            <w:r>
              <w:rPr>
                <w:rFonts w:hint="eastAsia"/>
              </w:rPr>
              <w:t>工作单位</w:t>
            </w:r>
          </w:p>
        </w:tc>
        <w:tc>
          <w:tcPr>
            <w:tcW w:w="2810"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239" w:type="dxa"/>
            <w:vAlign w:val="center"/>
          </w:tcPr>
          <w:p/>
        </w:tc>
        <w:tc>
          <w:tcPr>
            <w:tcW w:w="2810"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default" w:eastAsia="宋体"/>
                <w:lang w:val="en-US" w:eastAsia="zh-CN"/>
              </w:rPr>
            </w:pPr>
            <w:r>
              <w:rPr>
                <w:rFonts w:hint="eastAsia"/>
                <w:lang w:val="en-US" w:eastAsia="zh-CN"/>
              </w:rPr>
              <w:t>由15人变更为20人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 xml:space="preserve">QMS □EcMS </w:t>
      </w:r>
      <w:r>
        <w:rPr>
          <w:rFonts w:hint="eastAsia"/>
          <w:lang w:eastAsia="zh-CN"/>
        </w:rPr>
        <w:t>☑</w:t>
      </w:r>
      <w:r>
        <w:rPr>
          <w:rFonts w:hint="eastAsia"/>
        </w:rPr>
        <w:t xml:space="preserve">EMS </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lang w:eastAsia="zh-CN"/>
              </w:rPr>
              <w:t>☑</w:t>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卫开具不符合项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 xml:space="preserve">□中止审核  □终止审核  </w:t>
            </w:r>
            <w:r>
              <w:rPr>
                <w:rFonts w:hint="eastAsia" w:ascii="宋体"/>
                <w:b/>
                <w:color w:val="0000FF"/>
                <w:szCs w:val="21"/>
                <w:lang w:eastAsia="zh-CN"/>
              </w:rPr>
              <w:t>□</w:t>
            </w:r>
            <w:r>
              <w:rPr>
                <w:rFonts w:hint="eastAsia" w:ascii="宋体"/>
                <w:b/>
                <w:color w:val="0000FF"/>
                <w:szCs w:val="21"/>
              </w:rPr>
              <w:t>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74930</wp:posOffset>
                  </wp:positionH>
                  <wp:positionV relativeFrom="paragraph">
                    <wp:posOffset>354330</wp:posOffset>
                  </wp:positionV>
                  <wp:extent cx="1014730" cy="488315"/>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014730" cy="488315"/>
                          </a:xfrm>
                          <a:prstGeom prst="rect">
                            <a:avLst/>
                          </a:prstGeom>
                        </pic:spPr>
                      </pic:pic>
                    </a:graphicData>
                  </a:graphic>
                </wp:anchor>
              </w:drawing>
            </w: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7"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2021年8月10日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□检测水平□合同评审 □知识保密 </w:t>
            </w:r>
          </w:p>
          <w:p>
            <w:pPr>
              <w:shd w:val="clear" w:color="auto" w:fill="C7DAF1" w:themeFill="text2" w:themeFillTint="32"/>
              <w:spacing w:before="40" w:after="40"/>
            </w:pPr>
            <w:r>
              <w:rPr>
                <w:rFonts w:hint="eastAsia"/>
              </w:rPr>
              <w:t xml:space="preserve">□新产品设计开发 □原材料采购 □外部供方控制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w:t>
            </w:r>
            <w:r>
              <w:rPr>
                <w:rFonts w:hint="eastAsia"/>
                <w:lang w:eastAsia="zh-CN"/>
              </w:rPr>
              <w:t>☑</w:t>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ascii="楷体" w:hAnsi="楷体" w:eastAsia="楷体" w:cs="楷体"/>
                <w:spacing w:val="20"/>
                <w:sz w:val="21"/>
                <w:szCs w:val="21"/>
              </w:rPr>
              <w:t>科学管理，遵守法规，预防污染，持续改进，为社会及员工提供一个健康、安全的工作生活环境，提供用户满意的优质产品，创国内一流品牌</w:t>
            </w: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lang w:val="en-US" w:eastAsia="zh-CN"/>
              </w:rPr>
            </w:pPr>
            <w:r>
              <w:rPr>
                <w:rFonts w:hint="eastAsia"/>
              </w:rPr>
              <w:t>QMS的主管部门是——</w:t>
            </w:r>
            <w:r>
              <w:rPr>
                <w:rFonts w:hint="eastAsia"/>
                <w:lang w:val="en-US" w:eastAsia="zh-CN"/>
              </w:rPr>
              <w:t>办公室</w:t>
            </w:r>
          </w:p>
          <w:p>
            <w:pPr>
              <w:pStyle w:val="12"/>
              <w:rPr>
                <w:rFonts w:hint="eastAsia"/>
                <w:lang w:val="en-US" w:eastAsia="zh-CN"/>
              </w:rPr>
            </w:pP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p>
            <w:pPr>
              <w:shd w:val="clear" w:color="auto" w:fill="C7DAF1" w:themeFill="text2" w:themeFillTint="32"/>
              <w:rPr>
                <w:rFonts w:hint="eastAsia" w:eastAsia="楷体"/>
                <w:lang w:eastAsia="zh-CN"/>
              </w:rPr>
            </w:pPr>
            <w:r>
              <w:rPr>
                <w:rFonts w:hint="eastAsia" w:ascii="楷体" w:hAnsi="楷体" w:eastAsia="楷体" w:cs="楷体"/>
                <w:sz w:val="21"/>
                <w:szCs w:val="21"/>
              </w:rPr>
              <w:t>国内经济转型升级、国内钢材市场波动</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特别是进入2021年以来，钢材及石化产品涨价幅度近100%</w:t>
            </w:r>
            <w:r>
              <w:rPr>
                <w:rFonts w:hint="eastAsia" w:ascii="楷体" w:hAnsi="楷体" w:eastAsia="楷体" w:cs="楷体"/>
                <w:sz w:val="21"/>
                <w:szCs w:val="21"/>
                <w:lang w:eastAsia="zh-CN"/>
              </w:rPr>
              <w:t>）</w:t>
            </w:r>
            <w:r>
              <w:rPr>
                <w:rFonts w:hint="eastAsia" w:ascii="楷体" w:hAnsi="楷体" w:eastAsia="楷体" w:cs="楷体"/>
                <w:sz w:val="21"/>
                <w:szCs w:val="21"/>
              </w:rPr>
              <w:t>，疫情和政治因素导致的市场低迷，回款困难，原辅材料涨价，人工成本增加，客户要求提高，以及行业良莠不齐、不良竞争、成本增加等严重影响行业发展</w:t>
            </w:r>
            <w:r>
              <w:rPr>
                <w:rFonts w:hint="eastAsia" w:ascii="楷体" w:hAnsi="楷体" w:eastAsia="楷体" w:cs="楷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顾客满意度</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≥95</w:t>
            </w:r>
          </w:p>
          <w:p>
            <w:pPr>
              <w:rPr>
                <w:rFonts w:hint="eastAsia" w:ascii="楷体" w:hAnsi="楷体" w:eastAsia="楷体" w:cs="楷体"/>
                <w:spacing w:val="20"/>
                <w:sz w:val="21"/>
                <w:szCs w:val="21"/>
              </w:rPr>
            </w:pPr>
            <w:r>
              <w:rPr>
                <w:rFonts w:hint="eastAsia" w:ascii="楷体" w:hAnsi="楷体" w:eastAsia="楷体" w:cs="楷体"/>
                <w:sz w:val="21"/>
                <w:szCs w:val="21"/>
                <w:lang w:val="en-US" w:eastAsia="zh-CN"/>
              </w:rPr>
              <w:t>产品一次交验合格率</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100%</w:t>
            </w:r>
          </w:p>
          <w:p>
            <w:pPr>
              <w:shd w:val="clear" w:color="auto" w:fill="C7DAF1" w:themeFill="text2" w:themeFillTint="32"/>
              <w:rPr>
                <w:rFonts w:hint="default" w:ascii="Wingdings" w:hAnsi="Wingdings" w:eastAsia="宋体"/>
                <w:lang w:val="en-US" w:eastAsia="zh-CN"/>
              </w:rPr>
            </w:pPr>
            <w:r>
              <w:rPr>
                <w:rFonts w:hint="eastAsia" w:ascii="Wingdings" w:hAnsi="Wingdings"/>
                <w:lang w:val="en-US" w:eastAsia="zh-CN"/>
              </w:rPr>
              <w:t>每季度考核</w:t>
            </w:r>
          </w:p>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2000</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ascii="楷体" w:hAnsi="楷体" w:eastAsia="楷体" w:cs="楷体"/>
                <w:sz w:val="21"/>
                <w:szCs w:val="21"/>
                <w:highlight w:val="none"/>
                <w:u w:val="single"/>
                <w:lang w:eastAsia="zh-CN"/>
              </w:rPr>
              <w:t>挤出生产流水线、</w:t>
            </w:r>
            <w:r>
              <w:rPr>
                <w:rFonts w:hint="eastAsia" w:ascii="楷体" w:hAnsi="楷体" w:eastAsia="楷体" w:cs="楷体"/>
                <w:sz w:val="21"/>
                <w:szCs w:val="21"/>
                <w:highlight w:val="none"/>
                <w:u w:val="single"/>
                <w:lang w:val="en-US" w:eastAsia="zh-CN"/>
              </w:rPr>
              <w:t>螺旋钢带增强复合管生产线，</w:t>
            </w:r>
            <w:r>
              <w:rPr>
                <w:rFonts w:hint="eastAsia" w:ascii="楷体" w:hAnsi="楷体" w:eastAsia="楷体" w:cs="楷体"/>
                <w:sz w:val="21"/>
                <w:szCs w:val="21"/>
                <w:highlight w:val="none"/>
                <w:u w:val="single"/>
              </w:rPr>
              <w:t>数控管道配件设备</w:t>
            </w:r>
            <w:r>
              <w:rPr>
                <w:rFonts w:hint="eastAsia" w:ascii="楷体" w:hAnsi="楷体" w:eastAsia="楷体" w:cs="楷体"/>
                <w:sz w:val="21"/>
                <w:szCs w:val="21"/>
                <w:highlight w:val="none"/>
                <w:u w:val="single"/>
                <w:lang w:eastAsia="zh-CN"/>
              </w:rPr>
              <w:t>、</w:t>
            </w:r>
            <w:r>
              <w:rPr>
                <w:rFonts w:hint="eastAsia" w:ascii="楷体" w:hAnsi="楷体" w:eastAsia="楷体" w:cs="楷体"/>
                <w:sz w:val="21"/>
                <w:szCs w:val="21"/>
                <w:highlight w:val="none"/>
                <w:u w:val="single"/>
              </w:rPr>
              <w:t>管螺纹车床</w:t>
            </w:r>
            <w:r>
              <w:rPr>
                <w:rFonts w:hint="eastAsia" w:ascii="楷体" w:hAnsi="楷体" w:eastAsia="楷体" w:cs="楷体"/>
                <w:sz w:val="21"/>
                <w:szCs w:val="21"/>
                <w:highlight w:val="none"/>
                <w:u w:val="single"/>
                <w:lang w:eastAsia="zh-CN"/>
              </w:rPr>
              <w:t>、</w:t>
            </w:r>
            <w:r>
              <w:rPr>
                <w:rFonts w:hint="eastAsia" w:ascii="楷体" w:hAnsi="楷体" w:eastAsia="楷体" w:cs="楷体"/>
                <w:sz w:val="21"/>
                <w:szCs w:val="21"/>
                <w:highlight w:val="none"/>
                <w:u w:val="single"/>
              </w:rPr>
              <w:t>电焊机</w:t>
            </w:r>
            <w:r>
              <w:rPr>
                <w:rFonts w:hint="eastAsia" w:ascii="楷体" w:hAnsi="楷体" w:eastAsia="楷体" w:cs="楷体"/>
                <w:sz w:val="21"/>
                <w:szCs w:val="21"/>
                <w:highlight w:val="none"/>
                <w:u w:val="single"/>
                <w:lang w:eastAsia="zh-CN"/>
              </w:rPr>
              <w:t>、</w:t>
            </w:r>
            <w:r>
              <w:rPr>
                <w:rFonts w:hint="eastAsia" w:ascii="楷体" w:hAnsi="楷体" w:eastAsia="楷体" w:cs="楷体"/>
                <w:sz w:val="21"/>
                <w:szCs w:val="21"/>
                <w:highlight w:val="none"/>
                <w:u w:val="single"/>
              </w:rPr>
              <w:t>外抛砂机</w:t>
            </w:r>
            <w:r>
              <w:rPr>
                <w:rFonts w:hint="eastAsia" w:ascii="楷体" w:hAnsi="楷体" w:eastAsia="楷体" w:cs="楷体"/>
                <w:sz w:val="21"/>
                <w:szCs w:val="21"/>
                <w:highlight w:val="none"/>
                <w:u w:val="single"/>
                <w:lang w:eastAsia="zh-CN"/>
              </w:rPr>
              <w:t>、</w:t>
            </w:r>
            <w:r>
              <w:rPr>
                <w:rFonts w:hint="eastAsia" w:ascii="楷体" w:hAnsi="楷体" w:eastAsia="楷体" w:cs="楷体"/>
                <w:sz w:val="21"/>
                <w:szCs w:val="21"/>
                <w:highlight w:val="none"/>
                <w:u w:val="single"/>
              </w:rPr>
              <w:t>内抛砂机</w:t>
            </w:r>
            <w:r>
              <w:rPr>
                <w:rFonts w:hint="eastAsia" w:ascii="楷体" w:hAnsi="楷体" w:eastAsia="楷体" w:cs="楷体"/>
                <w:sz w:val="21"/>
                <w:szCs w:val="21"/>
                <w:highlight w:val="none"/>
                <w:u w:val="single"/>
                <w:lang w:eastAsia="zh-CN"/>
              </w:rPr>
              <w:t>、</w:t>
            </w:r>
            <w:r>
              <w:rPr>
                <w:rFonts w:hint="eastAsia" w:ascii="楷体" w:hAnsi="楷体" w:eastAsia="楷体" w:cs="楷体"/>
                <w:sz w:val="21"/>
                <w:szCs w:val="21"/>
                <w:highlight w:val="none"/>
                <w:u w:val="single"/>
              </w:rPr>
              <w:t>氩弧焊机</w:t>
            </w:r>
            <w:r>
              <w:rPr>
                <w:rFonts w:hint="eastAsia" w:ascii="楷体" w:hAnsi="楷体" w:eastAsia="楷体" w:cs="楷体"/>
                <w:sz w:val="21"/>
                <w:szCs w:val="21"/>
                <w:highlight w:val="none"/>
                <w:u w:val="single"/>
                <w:lang w:eastAsia="zh-CN"/>
              </w:rPr>
              <w:t>、</w:t>
            </w:r>
            <w:r>
              <w:rPr>
                <w:rFonts w:hint="eastAsia" w:ascii="楷体" w:hAnsi="楷体" w:eastAsia="楷体" w:cs="楷体"/>
                <w:sz w:val="21"/>
                <w:szCs w:val="21"/>
                <w:highlight w:val="none"/>
                <w:u w:val="single"/>
              </w:rPr>
              <w:t>锁管机</w:t>
            </w:r>
          </w:p>
          <w:p>
            <w:pPr>
              <w:shd w:val="clear" w:color="auto" w:fill="C7DAF1" w:themeFill="text2" w:themeFillTint="32"/>
            </w:pPr>
            <w:r>
              <w:rPr>
                <w:rFonts w:hint="eastAsia"/>
              </w:rPr>
              <w:t xml:space="preserve">特种设备：不适用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default" w:ascii="Arial" w:hAnsi="Arial" w:cs="Arial"/>
              </w:rPr>
              <w:t>√</w:t>
            </w:r>
            <w:r>
              <w:rPr>
                <w:rFonts w:hint="eastAsia"/>
              </w:rPr>
              <w:t>计量器具</w:t>
            </w:r>
            <w:r>
              <w:rPr>
                <w:rFonts w:hint="eastAsia"/>
                <w:lang w:eastAsia="zh-CN"/>
              </w:rPr>
              <w:t>（</w:t>
            </w:r>
            <w:r>
              <w:rPr>
                <w:rFonts w:hint="eastAsia" w:ascii="楷体" w:hAnsi="楷体" w:eastAsia="楷体" w:cs="楷体"/>
                <w:sz w:val="21"/>
                <w:szCs w:val="21"/>
              </w:rPr>
              <w:t>电子称、游标卡卡尺、深度尺、测厚仪、百格刀、钢直尺</w:t>
            </w:r>
            <w:r>
              <w:rPr>
                <w:rFonts w:hint="eastAsia" w:ascii="楷体" w:hAnsi="楷体" w:eastAsia="楷体" w:cs="楷体"/>
                <w:sz w:val="21"/>
                <w:szCs w:val="21"/>
                <w:lang w:eastAsia="zh-CN"/>
              </w:rPr>
              <w:t>）</w:t>
            </w:r>
            <w:r>
              <w:rPr>
                <w:rFonts w:hint="eastAsia"/>
              </w:rPr>
              <w:t xml:space="preserve">   </w:t>
            </w:r>
            <w:r>
              <w:rPr>
                <w:rFonts w:hint="default" w:ascii="Arial" w:hAnsi="Arial" w:cs="Arial"/>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default" w:ascii="Arial" w:hAnsi="Arial" w:cs="Arial"/>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default" w:ascii="Arial" w:hAnsi="Arial" w:cs="Arial"/>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default" w:ascii="Arial" w:hAnsi="Arial" w:cs="Arial"/>
              </w:rPr>
              <w:t>√</w:t>
            </w:r>
            <w:r>
              <w:rPr>
                <w:rFonts w:hint="eastAsia"/>
              </w:rPr>
              <w:t xml:space="preserve">加工工艺 </w:t>
            </w:r>
            <w:r>
              <w:rPr>
                <w:rFonts w:hint="default" w:ascii="Arial" w:hAnsi="Arial" w:cs="Arial"/>
              </w:rPr>
              <w:t>√</w:t>
            </w:r>
            <w:r>
              <w:rPr>
                <w:rFonts w:hint="eastAsia"/>
              </w:rPr>
              <w:t xml:space="preserve">生产经验  </w:t>
            </w:r>
            <w:r>
              <w:rPr>
                <w:rFonts w:hint="eastAsia" w:ascii="Wingdings" w:hAnsi="Wingdings"/>
              </w:rPr>
              <w:t>¨</w:t>
            </w:r>
            <w:r>
              <w:rPr>
                <w:rFonts w:hint="eastAsia"/>
              </w:rPr>
              <w:t xml:space="preserve">管理软件  </w:t>
            </w:r>
            <w:r>
              <w:rPr>
                <w:rFonts w:hint="default" w:ascii="Arial" w:hAnsi="Arial" w:cs="Arial"/>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default" w:ascii="Arial" w:hAnsi="Arial" w:cs="Arial"/>
              </w:rPr>
              <w:t>√</w:t>
            </w:r>
            <w:r>
              <w:rPr>
                <w:rFonts w:hint="eastAsia"/>
              </w:rPr>
              <w:t xml:space="preserve">顾客提供资料 </w:t>
            </w:r>
            <w:r>
              <w:rPr>
                <w:rFonts w:hint="default" w:ascii="Arial" w:hAnsi="Arial" w:cs="Arial"/>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default" w:ascii="Arial" w:hAnsi="Arial" w:cs="Arial"/>
              </w:rPr>
              <w:t>√</w:t>
            </w:r>
            <w:r>
              <w:rPr>
                <w:rFonts w:hint="eastAsia"/>
              </w:rPr>
              <w:t xml:space="preserve">招聘 </w:t>
            </w:r>
            <w:r>
              <w:rPr>
                <w:rFonts w:hint="eastAsia" w:ascii="Wingdings" w:hAnsi="Wingdings"/>
              </w:rPr>
              <w:t>¨</w:t>
            </w:r>
            <w:r>
              <w:rPr>
                <w:rFonts w:hint="eastAsia"/>
              </w:rPr>
              <w:t xml:space="preserve">换岗  </w:t>
            </w:r>
            <w:r>
              <w:rPr>
                <w:rFonts w:hint="default" w:ascii="Arial" w:hAnsi="Arial" w:cs="Arial"/>
              </w:rPr>
              <w:t>√</w:t>
            </w:r>
            <w:r>
              <w:rPr>
                <w:rFonts w:hint="eastAsia"/>
              </w:rPr>
              <w:t xml:space="preserve">培训  </w:t>
            </w:r>
            <w:r>
              <w:rPr>
                <w:rFonts w:hint="default" w:ascii="Arial" w:hAnsi="Arial" w:cs="Arial"/>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ascii="Wingdings" w:hAnsi="Wingdings"/>
                <w:lang w:val="en-US" w:eastAsia="zh-CN"/>
              </w:rPr>
              <w:t>无</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default" w:ascii="Arial" w:hAnsi="Arial" w:cs="Arial"/>
              </w:rPr>
              <w:t>√</w:t>
            </w:r>
            <w:r>
              <w:rPr>
                <w:rFonts w:hint="eastAsia"/>
              </w:rPr>
              <w:t xml:space="preserve">会议传达 </w:t>
            </w:r>
            <w:r>
              <w:rPr>
                <w:rFonts w:hint="default" w:ascii="Arial" w:hAnsi="Arial" w:cs="Arial"/>
              </w:rPr>
              <w:t>√</w:t>
            </w:r>
            <w:r>
              <w:rPr>
                <w:rFonts w:hint="eastAsia"/>
              </w:rPr>
              <w:t xml:space="preserve">标语  </w:t>
            </w:r>
            <w:r>
              <w:rPr>
                <w:rFonts w:hint="default" w:ascii="Arial" w:hAnsi="Arial" w:cs="Arial"/>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default" w:ascii="Arial" w:hAnsi="Arial" w:cs="Arial"/>
              </w:rPr>
              <w:t>√</w:t>
            </w:r>
            <w:r>
              <w:rPr>
                <w:rFonts w:hint="eastAsia"/>
              </w:rPr>
              <w:t xml:space="preserve">文件发放 </w:t>
            </w:r>
            <w:r>
              <w:rPr>
                <w:rFonts w:hint="default" w:ascii="Arial" w:hAnsi="Arial" w:cs="Arial"/>
              </w:rPr>
              <w:t>√</w:t>
            </w:r>
            <w:r>
              <w:rPr>
                <w:rFonts w:hint="eastAsia"/>
              </w:rPr>
              <w:t xml:space="preserve">会议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default" w:ascii="Arial" w:hAnsi="Arial" w:cs="Arial"/>
              </w:rPr>
              <w:t>√</w:t>
            </w:r>
            <w:r>
              <w:rPr>
                <w:rFonts w:hint="eastAsia"/>
              </w:rPr>
              <w:t xml:space="preserve">宣传材料 </w:t>
            </w:r>
            <w:r>
              <w:rPr>
                <w:rFonts w:hint="eastAsia" w:ascii="Wingdings" w:hAnsi="Wingdings"/>
              </w:rPr>
              <w:t>¨</w:t>
            </w:r>
            <w:r>
              <w:rPr>
                <w:rFonts w:hint="eastAsia"/>
              </w:rPr>
              <w:t xml:space="preserve">网站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default" w:ascii="Arial" w:hAnsi="Arial" w:cs="Arial"/>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default" w:ascii="Arial" w:hAnsi="Arial" w:cs="Arial"/>
              </w:rPr>
              <w:t>√</w:t>
            </w:r>
            <w:r>
              <w:rPr>
                <w:rFonts w:hint="eastAsia"/>
              </w:rPr>
              <w:t xml:space="preserve">工艺流程图 </w:t>
            </w:r>
            <w:r>
              <w:rPr>
                <w:rFonts w:hint="default" w:ascii="Arial" w:hAnsi="Arial" w:cs="Arial"/>
              </w:rPr>
              <w:t>√</w:t>
            </w:r>
            <w:r>
              <w:rPr>
                <w:rFonts w:hint="eastAsia"/>
              </w:rPr>
              <w:t xml:space="preserve">作业文件  </w:t>
            </w:r>
            <w:r>
              <w:rPr>
                <w:rFonts w:hint="eastAsia" w:ascii="Wingdings" w:hAnsi="Wingdings"/>
              </w:rPr>
              <w:t>¨</w:t>
            </w:r>
            <w:r>
              <w:rPr>
                <w:rFonts w:hint="eastAsia"/>
              </w:rPr>
              <w:t xml:space="preserve">检测计划   </w:t>
            </w:r>
            <w:r>
              <w:rPr>
                <w:rFonts w:hint="default" w:ascii="Arial" w:hAnsi="Arial" w:cs="Arial"/>
              </w:rPr>
              <w:t>√</w:t>
            </w:r>
            <w:r>
              <w:rPr>
                <w:rFonts w:hint="eastAsia"/>
              </w:rPr>
              <w:t xml:space="preserve">接收准则  </w:t>
            </w:r>
            <w:r>
              <w:rPr>
                <w:rFonts w:hint="default" w:ascii="Arial" w:hAnsi="Arial" w:cs="Arial"/>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default" w:ascii="Arial" w:hAnsi="Arial" w:cs="Arial"/>
              </w:rPr>
              <w:t>√</w:t>
            </w:r>
            <w:r>
              <w:rPr>
                <w:rFonts w:hint="eastAsia"/>
              </w:rPr>
              <w:t xml:space="preserve">外来标准 </w:t>
            </w:r>
            <w:r>
              <w:rPr>
                <w:rFonts w:hint="eastAsia" w:ascii="Wingdings" w:hAnsi="Wingdings"/>
              </w:rPr>
              <w:t>¨</w:t>
            </w:r>
            <w:r>
              <w:rPr>
                <w:rFonts w:hint="eastAsia"/>
              </w:rPr>
              <w:t xml:space="preserve">企业标准  </w:t>
            </w:r>
            <w:r>
              <w:rPr>
                <w:rFonts w:hint="default" w:ascii="Arial" w:hAnsi="Arial" w:cs="Arial"/>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default" w:ascii="Arial" w:hAnsi="Arial" w:cs="Arial"/>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default" w:ascii="Arial" w:hAnsi="Arial" w:cs="Arial"/>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挤出</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eastAsia"/>
              </w:rPr>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t xml:space="preserve">图纸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rPr>
                <w:rFonts w:hint="eastAsia"/>
              </w:rPr>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p>
      <w:pPr>
        <w:pStyle w:val="12"/>
      </w:pPr>
    </w:p>
    <w:p>
      <w:pPr>
        <w:pStyle w:val="1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 xml:space="preserve">生产/服务过程 </w:t>
            </w:r>
            <w:r>
              <w:rPr>
                <w:rFonts w:hint="eastAsia"/>
                <w:lang w:eastAsia="zh-CN"/>
              </w:rPr>
              <w:t>☑</w:t>
            </w:r>
            <w:r>
              <w:rPr>
                <w:rFonts w:hint="eastAsia"/>
              </w:rPr>
              <w:t xml:space="preserve">环保监测 </w:t>
            </w:r>
            <w:r>
              <w:rPr>
                <w:rFonts w:hint="eastAsia"/>
                <w:lang w:eastAsia="zh-CN"/>
              </w:rPr>
              <w:t>☑</w:t>
            </w:r>
            <w:r>
              <w:rPr>
                <w:rFonts w:hint="eastAsia"/>
              </w:rPr>
              <w:t>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ascii="楷体" w:hAnsi="楷体" w:eastAsia="楷体" w:cs="楷体"/>
                <w:spacing w:val="20"/>
                <w:sz w:val="21"/>
                <w:szCs w:val="21"/>
                <w:u w:val="single"/>
              </w:rPr>
              <w:t>科学管理，遵守法规，预防污染，持续改进，为社会及员工提供一个健康、安全的工作生活环境，提供用户满意的优质产品，创国内一流品牌</w:t>
            </w:r>
            <w:r>
              <w:rPr>
                <w:rFonts w:hint="eastAsia"/>
                <w:u w:val="single"/>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生产技术部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p>
            <w:pPr>
              <w:shd w:val="clear" w:color="auto" w:fill="EBF1DE" w:themeFill="accent3" w:themeFillTint="32"/>
              <w:rPr>
                <w:rFonts w:hint="eastAsia" w:eastAsia="宋体"/>
                <w:lang w:eastAsia="zh-CN"/>
              </w:rPr>
            </w:pPr>
            <w:r>
              <w:rPr>
                <w:rFonts w:hint="eastAsia"/>
                <w:sz w:val="21"/>
                <w:szCs w:val="21"/>
              </w:rPr>
              <w:t>疫情和政治因素导致的市场低迷，回款困难，原辅材料涨价，人工成本增加，客户要求提高，以及行业良莠不齐、不良竞争、成本增加等严重影响行业发展</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□废水排放  </w:t>
            </w:r>
            <w:r>
              <w:rPr>
                <w:rFonts w:hint="eastAsia"/>
                <w:lang w:eastAsia="zh-CN"/>
              </w:rPr>
              <w:t>☑</w:t>
            </w:r>
            <w:r>
              <w:rPr>
                <w:rFonts w:hint="eastAsia"/>
              </w:rPr>
              <w:t xml:space="preserve">废气排放 □粉尘排放  □危废排放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w:t>
            </w:r>
            <w:r>
              <w:rPr>
                <w:rFonts w:hint="eastAsia"/>
                <w:lang w:eastAsia="zh-CN"/>
              </w:rPr>
              <w:t>☑</w:t>
            </w:r>
            <w:r>
              <w:rPr>
                <w:rFonts w:hint="eastAsia"/>
              </w:rPr>
              <w:t xml:space="preserve">除尘设备 </w:t>
            </w:r>
            <w:r>
              <w:rPr>
                <w:rFonts w:hint="eastAsia"/>
                <w:lang w:eastAsia="zh-CN"/>
              </w:rPr>
              <w:t>☑</w:t>
            </w:r>
            <w:r>
              <w:rPr>
                <w:rFonts w:hint="eastAsia"/>
              </w:rPr>
              <w:t xml:space="preserve">设备降噪  □危废合法处置 </w:t>
            </w:r>
            <w:r>
              <w:rPr>
                <w:rFonts w:hint="eastAsia"/>
                <w:lang w:eastAsia="zh-CN"/>
              </w:rPr>
              <w:t>☑</w:t>
            </w:r>
            <w:r>
              <w:rPr>
                <w:rFonts w:hint="eastAsia"/>
              </w:rPr>
              <w:t xml:space="preserve">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p>
            <w:pPr>
              <w:shd w:val="clear" w:color="auto" w:fill="EBF1DE" w:themeFill="accent3" w:themeFillTint="32"/>
              <w:rPr>
                <w:rFonts w:hint="eastAsia"/>
                <w:b w:val="0"/>
                <w:bCs w:val="0"/>
                <w:sz w:val="21"/>
                <w:szCs w:val="21"/>
              </w:rPr>
            </w:pPr>
            <w:r>
              <w:rPr>
                <w:rFonts w:hint="eastAsia"/>
                <w:b w:val="0"/>
                <w:bCs w:val="0"/>
                <w:sz w:val="21"/>
                <w:szCs w:val="21"/>
              </w:rPr>
              <w:t>固废分类处置率100%；</w:t>
            </w:r>
          </w:p>
          <w:p>
            <w:pPr>
              <w:shd w:val="clear" w:color="auto" w:fill="EBF1DE" w:themeFill="accent3" w:themeFillTint="32"/>
              <w:rPr>
                <w:rFonts w:hint="eastAsia"/>
                <w:b w:val="0"/>
                <w:bCs w:val="0"/>
                <w:sz w:val="21"/>
                <w:szCs w:val="21"/>
                <w:lang w:val="en-US" w:eastAsia="zh-CN"/>
              </w:rPr>
            </w:pPr>
            <w:r>
              <w:rPr>
                <w:rFonts w:hint="eastAsia"/>
                <w:b w:val="0"/>
                <w:bCs w:val="0"/>
                <w:sz w:val="21"/>
                <w:szCs w:val="21"/>
                <w:lang w:val="en-US" w:eastAsia="zh-CN"/>
              </w:rPr>
              <w:t>粉尘、噪声达标排放；</w:t>
            </w:r>
          </w:p>
          <w:p>
            <w:pPr>
              <w:shd w:val="clear" w:color="auto" w:fill="EBF1DE" w:themeFill="accent3" w:themeFillTint="32"/>
              <w:rPr>
                <w:rFonts w:hint="eastAsia"/>
                <w:b w:val="0"/>
                <w:bCs w:val="0"/>
                <w:sz w:val="21"/>
                <w:szCs w:val="21"/>
              </w:rPr>
            </w:pPr>
            <w:r>
              <w:rPr>
                <w:rFonts w:hint="eastAsia"/>
                <w:b w:val="0"/>
                <w:bCs w:val="0"/>
                <w:sz w:val="21"/>
                <w:szCs w:val="21"/>
              </w:rPr>
              <w:t>轻伤事故少于3起/年；</w:t>
            </w:r>
          </w:p>
          <w:p>
            <w:pPr>
              <w:shd w:val="clear" w:color="auto" w:fill="EBF1DE" w:themeFill="accent3" w:themeFillTint="32"/>
              <w:rPr>
                <w:rFonts w:hint="eastAsia"/>
                <w:b w:val="0"/>
                <w:bCs w:val="0"/>
                <w:sz w:val="21"/>
                <w:szCs w:val="21"/>
              </w:rPr>
            </w:pPr>
            <w:r>
              <w:rPr>
                <w:rFonts w:hint="eastAsia"/>
                <w:b w:val="0"/>
                <w:bCs w:val="0"/>
                <w:sz w:val="21"/>
                <w:szCs w:val="21"/>
              </w:rPr>
              <w:t>无火灾事故发生</w:t>
            </w:r>
          </w:p>
          <w:p>
            <w:pPr>
              <w:shd w:val="clear" w:color="auto" w:fill="EBF1DE" w:themeFill="accent3"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2000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ascii="楷体" w:hAnsi="楷体" w:eastAsia="楷体" w:cs="楷体"/>
                <w:sz w:val="21"/>
                <w:szCs w:val="21"/>
                <w:highlight w:val="none"/>
                <w:u w:val="single"/>
                <w:lang w:eastAsia="zh-CN"/>
              </w:rPr>
              <w:t>挤出生产流水线、</w:t>
            </w:r>
            <w:r>
              <w:rPr>
                <w:rFonts w:hint="eastAsia" w:ascii="楷体" w:hAnsi="楷体" w:eastAsia="楷体" w:cs="楷体"/>
                <w:sz w:val="21"/>
                <w:szCs w:val="21"/>
                <w:highlight w:val="none"/>
                <w:u w:val="single"/>
                <w:lang w:val="en-US" w:eastAsia="zh-CN"/>
              </w:rPr>
              <w:t>螺旋钢带增强复合管生产线，</w:t>
            </w:r>
            <w:r>
              <w:rPr>
                <w:rFonts w:hint="eastAsia" w:ascii="楷体" w:hAnsi="楷体" w:eastAsia="楷体" w:cs="楷体"/>
                <w:sz w:val="21"/>
                <w:szCs w:val="21"/>
                <w:highlight w:val="none"/>
                <w:u w:val="single"/>
              </w:rPr>
              <w:t>数控管道配件设备</w:t>
            </w:r>
            <w:r>
              <w:rPr>
                <w:rFonts w:hint="eastAsia" w:ascii="楷体" w:hAnsi="楷体" w:eastAsia="楷体" w:cs="楷体"/>
                <w:sz w:val="21"/>
                <w:szCs w:val="21"/>
                <w:highlight w:val="none"/>
                <w:u w:val="single"/>
                <w:lang w:eastAsia="zh-CN"/>
              </w:rPr>
              <w:t>、</w:t>
            </w:r>
            <w:r>
              <w:rPr>
                <w:rFonts w:hint="eastAsia" w:ascii="楷体" w:hAnsi="楷体" w:eastAsia="楷体" w:cs="楷体"/>
                <w:sz w:val="21"/>
                <w:szCs w:val="21"/>
                <w:highlight w:val="none"/>
                <w:u w:val="single"/>
              </w:rPr>
              <w:t>管螺纹车床</w:t>
            </w:r>
            <w:r>
              <w:rPr>
                <w:rFonts w:hint="eastAsia" w:ascii="楷体" w:hAnsi="楷体" w:eastAsia="楷体" w:cs="楷体"/>
                <w:sz w:val="21"/>
                <w:szCs w:val="21"/>
                <w:highlight w:val="none"/>
                <w:u w:val="single"/>
                <w:lang w:eastAsia="zh-CN"/>
              </w:rPr>
              <w:t>、</w:t>
            </w:r>
            <w:r>
              <w:rPr>
                <w:rFonts w:hint="eastAsia" w:ascii="楷体" w:hAnsi="楷体" w:eastAsia="楷体" w:cs="楷体"/>
                <w:sz w:val="21"/>
                <w:szCs w:val="21"/>
                <w:highlight w:val="none"/>
                <w:u w:val="single"/>
              </w:rPr>
              <w:t>电焊机</w:t>
            </w:r>
            <w:r>
              <w:rPr>
                <w:rFonts w:hint="eastAsia" w:ascii="楷体" w:hAnsi="楷体" w:eastAsia="楷体" w:cs="楷体"/>
                <w:sz w:val="21"/>
                <w:szCs w:val="21"/>
                <w:highlight w:val="none"/>
                <w:u w:val="single"/>
                <w:lang w:eastAsia="zh-CN"/>
              </w:rPr>
              <w:t>、</w:t>
            </w:r>
            <w:r>
              <w:rPr>
                <w:rFonts w:hint="eastAsia" w:ascii="楷体" w:hAnsi="楷体" w:eastAsia="楷体" w:cs="楷体"/>
                <w:sz w:val="21"/>
                <w:szCs w:val="21"/>
                <w:highlight w:val="none"/>
                <w:u w:val="single"/>
              </w:rPr>
              <w:t>外抛砂机</w:t>
            </w:r>
            <w:r>
              <w:rPr>
                <w:rFonts w:hint="eastAsia" w:ascii="楷体" w:hAnsi="楷体" w:eastAsia="楷体" w:cs="楷体"/>
                <w:sz w:val="21"/>
                <w:szCs w:val="21"/>
                <w:highlight w:val="none"/>
                <w:u w:val="single"/>
                <w:lang w:eastAsia="zh-CN"/>
              </w:rPr>
              <w:t>、</w:t>
            </w:r>
            <w:r>
              <w:rPr>
                <w:rFonts w:hint="eastAsia" w:ascii="楷体" w:hAnsi="楷体" w:eastAsia="楷体" w:cs="楷体"/>
                <w:sz w:val="21"/>
                <w:szCs w:val="21"/>
                <w:highlight w:val="none"/>
                <w:u w:val="single"/>
              </w:rPr>
              <w:t>内抛砂机</w:t>
            </w:r>
            <w:r>
              <w:rPr>
                <w:rFonts w:hint="eastAsia" w:ascii="楷体" w:hAnsi="楷体" w:eastAsia="楷体" w:cs="楷体"/>
                <w:sz w:val="21"/>
                <w:szCs w:val="21"/>
                <w:highlight w:val="none"/>
                <w:u w:val="single"/>
                <w:lang w:eastAsia="zh-CN"/>
              </w:rPr>
              <w:t>、</w:t>
            </w:r>
            <w:r>
              <w:rPr>
                <w:rFonts w:hint="eastAsia" w:ascii="楷体" w:hAnsi="楷体" w:eastAsia="楷体" w:cs="楷体"/>
                <w:sz w:val="21"/>
                <w:szCs w:val="21"/>
                <w:highlight w:val="none"/>
                <w:u w:val="single"/>
              </w:rPr>
              <w:t>氩弧焊机</w:t>
            </w:r>
            <w:r>
              <w:rPr>
                <w:rFonts w:hint="eastAsia" w:ascii="楷体" w:hAnsi="楷体" w:eastAsia="楷体" w:cs="楷体"/>
                <w:sz w:val="21"/>
                <w:szCs w:val="21"/>
                <w:highlight w:val="none"/>
                <w:u w:val="single"/>
                <w:lang w:eastAsia="zh-CN"/>
              </w:rPr>
              <w:t>、</w:t>
            </w:r>
            <w:r>
              <w:rPr>
                <w:rFonts w:hint="eastAsia" w:ascii="楷体" w:hAnsi="楷体" w:eastAsia="楷体" w:cs="楷体"/>
                <w:sz w:val="21"/>
                <w:szCs w:val="21"/>
                <w:highlight w:val="none"/>
                <w:u w:val="single"/>
              </w:rPr>
              <w:t>锁管机</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除尘器、灭火器</w:t>
            </w:r>
            <w:r>
              <w:rPr>
                <w:rFonts w:hint="eastAsia"/>
                <w:u w:val="single"/>
              </w:rPr>
              <w:t xml:space="preserve">                                （列举2~4种）</w:t>
            </w:r>
          </w:p>
          <w:p>
            <w:pPr>
              <w:shd w:val="clear" w:color="auto" w:fill="EBF1DE" w:themeFill="accent3" w:themeFillTint="32"/>
            </w:pPr>
            <w:r>
              <w:rPr>
                <w:rFonts w:hint="eastAsia"/>
              </w:rPr>
              <w:t xml:space="preserve">特种设备：不适用 </w:t>
            </w:r>
          </w:p>
          <w:p>
            <w:pPr>
              <w:shd w:val="clear" w:color="auto" w:fill="EBF1DE" w:themeFill="accent3" w:themeFillTint="32"/>
              <w:ind w:firstLine="1050" w:firstLineChars="500"/>
              <w:rPr>
                <w:rFonts w:hint="eastAsia" w:eastAsia="宋体"/>
                <w:lang w:val="en-US" w:eastAsia="zh-CN"/>
              </w:rPr>
            </w:pP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rFonts w:hint="eastAsia" w:eastAsia="宋体"/>
                <w:u w:val="single"/>
                <w:lang w:eastAsia="zh-CN"/>
              </w:rPr>
            </w:pPr>
            <w:r>
              <w:rPr>
                <w:rFonts w:hint="eastAsia"/>
              </w:rPr>
              <w:t>环境监测的计量器具有：</w:t>
            </w:r>
            <w:r>
              <w:rPr>
                <w:rFonts w:hint="eastAsia"/>
                <w:u w:val="single"/>
              </w:rPr>
              <w:t xml:space="preserve"> </w:t>
            </w:r>
            <w:r>
              <w:rPr>
                <w:rFonts w:hint="eastAsia"/>
                <w:u w:val="single"/>
                <w:lang w:val="en-US" w:eastAsia="zh-CN"/>
              </w:rPr>
              <w:t>无</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val="en-US" w:eastAsia="zh-CN"/>
              </w:rPr>
              <w:t>无</w:t>
            </w:r>
            <w:r>
              <w:rPr>
                <w:rFonts w:hint="eastAsia"/>
              </w:rPr>
              <w:t xml:space="preserve"> </w:t>
            </w:r>
          </w:p>
          <w:p>
            <w:pPr>
              <w:shd w:val="clear" w:color="auto" w:fill="EBF1DE" w:themeFill="accent3" w:themeFillTint="32"/>
            </w:pPr>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体系文件受控 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运输  </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p>
            <w:pPr>
              <w:shd w:val="clear" w:color="auto" w:fill="EBF1DE" w:themeFill="accent3" w:themeFillTint="32"/>
              <w:jc w:val="left"/>
              <w:rPr>
                <w:rFonts w:hint="eastAsia"/>
              </w:rPr>
            </w:pPr>
            <w:r>
              <w:rPr>
                <w:rFonts w:hint="eastAsia"/>
              </w:rPr>
              <w:t>火灾</w:t>
            </w:r>
            <w:r>
              <w:rPr>
                <w:rFonts w:hint="eastAsia"/>
              </w:rPr>
              <w:tab/>
            </w:r>
            <w:r>
              <w:rPr>
                <w:rFonts w:hint="eastAsia"/>
              </w:rPr>
              <w:t>车间、仓库</w:t>
            </w:r>
            <w:r>
              <w:rPr>
                <w:rFonts w:hint="eastAsia"/>
              </w:rPr>
              <w:tab/>
            </w:r>
            <w:r>
              <w:rPr>
                <w:rFonts w:hint="eastAsia"/>
              </w:rPr>
              <w:t>大气污染</w:t>
            </w:r>
            <w:r>
              <w:rPr>
                <w:rFonts w:hint="eastAsia"/>
              </w:rPr>
              <w:tab/>
            </w:r>
            <w:r>
              <w:rPr>
                <w:rFonts w:hint="eastAsia"/>
              </w:rPr>
              <w:t>运行控制；应急准备与响应</w:t>
            </w:r>
          </w:p>
          <w:p>
            <w:pPr>
              <w:shd w:val="clear" w:color="auto" w:fill="EBF1DE" w:themeFill="accent3" w:themeFillTint="32"/>
              <w:jc w:val="left"/>
              <w:rPr>
                <w:rFonts w:hint="eastAsia"/>
              </w:rPr>
            </w:pPr>
            <w:r>
              <w:rPr>
                <w:rFonts w:hint="eastAsia"/>
              </w:rPr>
              <w:t>噪声排放</w:t>
            </w:r>
            <w:r>
              <w:rPr>
                <w:rFonts w:hint="eastAsia"/>
              </w:rPr>
              <w:tab/>
            </w:r>
            <w:r>
              <w:rPr>
                <w:rFonts w:hint="eastAsia"/>
              </w:rPr>
              <w:t>生产</w:t>
            </w:r>
            <w:r>
              <w:rPr>
                <w:rFonts w:hint="eastAsia"/>
              </w:rPr>
              <w:tab/>
            </w:r>
            <w:r>
              <w:rPr>
                <w:rFonts w:hint="eastAsia"/>
              </w:rPr>
              <w:t>噪声污染</w:t>
            </w:r>
            <w:r>
              <w:rPr>
                <w:rFonts w:hint="eastAsia"/>
              </w:rPr>
              <w:tab/>
            </w:r>
            <w:r>
              <w:rPr>
                <w:rFonts w:hint="eastAsia"/>
              </w:rPr>
              <w:t>通过运行控制/目标、管理方案控制</w:t>
            </w:r>
          </w:p>
          <w:p>
            <w:pPr>
              <w:shd w:val="clear" w:color="auto" w:fill="EBF1DE" w:themeFill="accent3" w:themeFillTint="32"/>
              <w:jc w:val="left"/>
              <w:rPr>
                <w:rFonts w:hint="eastAsia"/>
              </w:rPr>
            </w:pPr>
            <w:r>
              <w:rPr>
                <w:rFonts w:hint="eastAsia"/>
              </w:rPr>
              <w:t>粉尘排放</w:t>
            </w:r>
            <w:r>
              <w:rPr>
                <w:rFonts w:hint="eastAsia"/>
              </w:rPr>
              <w:tab/>
            </w:r>
            <w:r>
              <w:rPr>
                <w:rFonts w:hint="eastAsia"/>
              </w:rPr>
              <w:t>生产</w:t>
            </w:r>
            <w:r>
              <w:rPr>
                <w:rFonts w:hint="eastAsia"/>
              </w:rPr>
              <w:tab/>
            </w:r>
            <w:r>
              <w:rPr>
                <w:rFonts w:hint="eastAsia"/>
              </w:rPr>
              <w:t>大气污染</w:t>
            </w:r>
            <w:r>
              <w:rPr>
                <w:rFonts w:hint="eastAsia"/>
              </w:rPr>
              <w:tab/>
            </w:r>
            <w:r>
              <w:rPr>
                <w:rFonts w:hint="eastAsia"/>
              </w:rPr>
              <w:t>通过运行控制/目标、管理方案控制</w:t>
            </w:r>
          </w:p>
          <w:p>
            <w:pPr>
              <w:shd w:val="clear" w:color="auto" w:fill="EBF1DE" w:themeFill="accent3" w:themeFillTint="32"/>
              <w:jc w:val="left"/>
            </w:pPr>
            <w:r>
              <w:rPr>
                <w:rFonts w:hint="eastAsia"/>
              </w:rPr>
              <w:t>电的消耗</w:t>
            </w:r>
            <w:r>
              <w:rPr>
                <w:rFonts w:hint="eastAsia"/>
              </w:rPr>
              <w:tab/>
            </w:r>
            <w:r>
              <w:rPr>
                <w:rFonts w:hint="eastAsia"/>
              </w:rPr>
              <w:t>生产、办公</w:t>
            </w:r>
            <w:r>
              <w:rPr>
                <w:rFonts w:hint="eastAsia"/>
              </w:rPr>
              <w:tab/>
            </w:r>
            <w:r>
              <w:rPr>
                <w:rFonts w:hint="eastAsia"/>
              </w:rPr>
              <w:t>资源浪费</w:t>
            </w:r>
            <w:r>
              <w:rPr>
                <w:rFonts w:hint="eastAsia"/>
              </w:rPr>
              <w:tab/>
            </w:r>
            <w:r>
              <w:rPr>
                <w:rFonts w:hint="eastAsia"/>
              </w:rPr>
              <w:t>通过运行控制/目标、管理方案控制</w:t>
            </w: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22、25</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火灾、触电</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第三方监测 </w:t>
            </w:r>
          </w:p>
          <w:p>
            <w:pPr>
              <w:shd w:val="clear" w:color="auto" w:fill="EBF1DE" w:themeFill="accent3" w:themeFillTint="32"/>
            </w:pPr>
            <w:r>
              <w:rPr>
                <w:rFonts w:hint="eastAsia"/>
              </w:rPr>
              <w:t>《</w:t>
            </w:r>
            <w:r>
              <w:rPr>
                <w:rFonts w:hint="eastAsia"/>
                <w:lang w:val="en-US" w:eastAsia="zh-CN"/>
              </w:rPr>
              <w:t>检测</w:t>
            </w:r>
            <w:r>
              <w:rPr>
                <w:rFonts w:hint="eastAsia"/>
              </w:rPr>
              <w:t>报告》编号：</w:t>
            </w:r>
            <w:r>
              <w:rPr>
                <w:rFonts w:hint="eastAsia"/>
                <w:u w:val="single"/>
              </w:rPr>
              <w:t xml:space="preserve"> </w:t>
            </w:r>
            <w:r>
              <w:rPr>
                <w:rFonts w:hint="eastAsia"/>
                <w:u w:val="single"/>
                <w:lang w:val="en-US" w:eastAsia="zh-CN"/>
              </w:rPr>
              <w:t>德普环检字（2021）第J0729号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□消防检测 □生产/服务过程 □安全监测 </w:t>
            </w:r>
            <w:r>
              <w:rPr>
                <w:rFonts w:hint="eastAsia"/>
                <w:lang w:eastAsia="zh-CN"/>
              </w:rPr>
              <w:t>☑</w:t>
            </w:r>
            <w:r>
              <w:rPr>
                <w:rFonts w:hint="eastAsia"/>
              </w:rPr>
              <w:t>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ascii="楷体" w:hAnsi="楷体" w:eastAsia="楷体" w:cs="楷体"/>
                <w:spacing w:val="20"/>
                <w:sz w:val="21"/>
                <w:szCs w:val="21"/>
                <w:u w:val="single"/>
              </w:rPr>
              <w:t>科学管理，遵守法规，预防污染，持续改进，为社会及员工提供一个健康、安全的工作生活环境，提供用户满意的优质产品，创国内一流品牌</w:t>
            </w:r>
            <w:r>
              <w:rPr>
                <w:rFonts w:hint="eastAsia"/>
                <w:u w:val="single"/>
              </w:rPr>
              <w:t xml:space="preserve">        </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生产技术部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杨晓明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p>
            <w:r>
              <w:rPr>
                <w:rFonts w:hint="eastAsia"/>
                <w:sz w:val="21"/>
                <w:szCs w:val="21"/>
              </w:rPr>
              <w:t>疫情和政治因素导致的市场低迷，回款困难，原辅材料涨价，人工成本增加，客户要求提高，以及行业良莠不齐、不良竞争、成本增加等严重影响行业发展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rPr>
                <w:rFonts w:hint="eastAsia"/>
                <w:b w:val="0"/>
                <w:bCs w:val="0"/>
                <w:sz w:val="21"/>
                <w:szCs w:val="21"/>
              </w:rPr>
            </w:pPr>
            <w:r>
              <w:rPr>
                <w:rFonts w:hint="eastAsia"/>
                <w:b w:val="0"/>
                <w:bCs w:val="0"/>
                <w:sz w:val="21"/>
                <w:szCs w:val="21"/>
              </w:rPr>
              <w:t>轻伤事故少于3起/年；</w:t>
            </w:r>
          </w:p>
          <w:p>
            <w:pPr>
              <w:rPr>
                <w:rFonts w:hint="eastAsia"/>
                <w:b w:val="0"/>
                <w:bCs w:val="0"/>
                <w:sz w:val="21"/>
                <w:szCs w:val="21"/>
                <w:lang w:eastAsia="zh-CN"/>
              </w:rPr>
            </w:pPr>
            <w:r>
              <w:rPr>
                <w:rFonts w:hint="eastAsia"/>
                <w:b w:val="0"/>
                <w:bCs w:val="0"/>
                <w:sz w:val="21"/>
                <w:szCs w:val="21"/>
              </w:rPr>
              <w:t>无火灾</w:t>
            </w:r>
            <w:r>
              <w:rPr>
                <w:rFonts w:hint="eastAsia"/>
                <w:b w:val="0"/>
                <w:bCs w:val="0"/>
                <w:sz w:val="21"/>
                <w:szCs w:val="21"/>
                <w:lang w:eastAsia="zh-CN"/>
              </w:rPr>
              <w:t>、</w:t>
            </w:r>
            <w:r>
              <w:rPr>
                <w:rFonts w:hint="eastAsia"/>
                <w:b w:val="0"/>
                <w:bCs w:val="0"/>
                <w:sz w:val="21"/>
                <w:szCs w:val="21"/>
                <w:lang w:val="en-US" w:eastAsia="zh-CN"/>
              </w:rPr>
              <w:t>触电</w:t>
            </w:r>
            <w:r>
              <w:rPr>
                <w:rFonts w:hint="eastAsia"/>
                <w:b w:val="0"/>
                <w:bCs w:val="0"/>
                <w:sz w:val="21"/>
                <w:szCs w:val="21"/>
              </w:rPr>
              <w:t>及重大安全事故发生</w:t>
            </w:r>
            <w:r>
              <w:rPr>
                <w:rFonts w:hint="eastAsia"/>
                <w:b w:val="0"/>
                <w:bCs w:val="0"/>
                <w:sz w:val="21"/>
                <w:szCs w:val="21"/>
                <w:lang w:eastAsia="zh-CN"/>
              </w:rPr>
              <w:t>；</w:t>
            </w:r>
          </w:p>
          <w:p>
            <w:pPr>
              <w:rPr>
                <w:rFonts w:hint="eastAsia" w:eastAsia="宋体"/>
                <w:sz w:val="21"/>
                <w:szCs w:val="21"/>
                <w:lang w:val="en-US" w:eastAsia="zh-CN"/>
              </w:rPr>
            </w:pPr>
            <w:r>
              <w:rPr>
                <w:rFonts w:hint="eastAsia"/>
                <w:b w:val="0"/>
                <w:bCs w:val="0"/>
                <w:sz w:val="21"/>
                <w:szCs w:val="21"/>
              </w:rPr>
              <w:t>无职业病发生</w:t>
            </w:r>
            <w:r>
              <w:rPr>
                <w:rFonts w:hint="eastAsia"/>
                <w:b w:val="0"/>
                <w:bCs w:val="0"/>
                <w:sz w:val="21"/>
                <w:szCs w:val="21"/>
                <w:lang w:eastAsia="zh-CN"/>
              </w:rPr>
              <w:t>。</w:t>
            </w:r>
          </w:p>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2000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sz w:val="21"/>
                <w:szCs w:val="21"/>
                <w:lang w:eastAsia="zh-CN"/>
              </w:rPr>
              <w:t>生产设备有挤出生产流水线、</w:t>
            </w:r>
            <w:r>
              <w:rPr>
                <w:rFonts w:hint="eastAsia"/>
                <w:sz w:val="21"/>
                <w:szCs w:val="21"/>
              </w:rPr>
              <w:t>数控管道配件设备</w:t>
            </w:r>
            <w:r>
              <w:rPr>
                <w:rFonts w:hint="eastAsia"/>
                <w:sz w:val="21"/>
                <w:szCs w:val="21"/>
                <w:lang w:eastAsia="zh-CN"/>
              </w:rPr>
              <w:t>、</w:t>
            </w:r>
            <w:r>
              <w:rPr>
                <w:rFonts w:hint="eastAsia"/>
                <w:sz w:val="21"/>
                <w:szCs w:val="21"/>
              </w:rPr>
              <w:t>管螺纹车床</w:t>
            </w:r>
            <w:r>
              <w:rPr>
                <w:rFonts w:hint="eastAsia"/>
                <w:sz w:val="21"/>
                <w:szCs w:val="21"/>
                <w:lang w:eastAsia="zh-CN"/>
              </w:rPr>
              <w:t>、</w:t>
            </w:r>
            <w:r>
              <w:rPr>
                <w:rFonts w:hint="eastAsia"/>
                <w:sz w:val="21"/>
                <w:szCs w:val="21"/>
              </w:rPr>
              <w:t>电焊机</w:t>
            </w:r>
            <w:r>
              <w:rPr>
                <w:rFonts w:hint="eastAsia"/>
                <w:sz w:val="21"/>
                <w:szCs w:val="21"/>
                <w:lang w:eastAsia="zh-CN"/>
              </w:rPr>
              <w:t>、</w:t>
            </w:r>
            <w:r>
              <w:rPr>
                <w:rFonts w:hint="eastAsia"/>
                <w:sz w:val="21"/>
                <w:szCs w:val="21"/>
              </w:rPr>
              <w:t>外抛砂机</w:t>
            </w:r>
            <w:r>
              <w:rPr>
                <w:rFonts w:hint="eastAsia"/>
                <w:sz w:val="21"/>
                <w:szCs w:val="21"/>
                <w:lang w:eastAsia="zh-CN"/>
              </w:rPr>
              <w:t>、</w:t>
            </w:r>
            <w:r>
              <w:rPr>
                <w:rFonts w:hint="eastAsia"/>
                <w:sz w:val="21"/>
                <w:szCs w:val="21"/>
              </w:rPr>
              <w:t>内抛砂机</w:t>
            </w:r>
            <w:r>
              <w:rPr>
                <w:rFonts w:hint="eastAsia"/>
                <w:sz w:val="21"/>
                <w:szCs w:val="21"/>
                <w:lang w:eastAsia="zh-CN"/>
              </w:rPr>
              <w:t>、</w:t>
            </w:r>
            <w:r>
              <w:rPr>
                <w:rFonts w:hint="eastAsia"/>
                <w:sz w:val="21"/>
                <w:szCs w:val="21"/>
              </w:rPr>
              <w:t>氩弧焊机</w:t>
            </w:r>
            <w:r>
              <w:rPr>
                <w:rFonts w:hint="eastAsia"/>
                <w:sz w:val="21"/>
                <w:szCs w:val="21"/>
                <w:lang w:eastAsia="zh-CN"/>
              </w:rPr>
              <w:t>、</w:t>
            </w:r>
            <w:r>
              <w:rPr>
                <w:rFonts w:hint="eastAsia"/>
                <w:sz w:val="21"/>
                <w:szCs w:val="21"/>
              </w:rPr>
              <w:t>锁管机</w:t>
            </w:r>
          </w:p>
          <w:p>
            <w:r>
              <w:rPr>
                <w:rFonts w:hint="eastAsia"/>
              </w:rPr>
              <w:t>主要安全装置有：</w:t>
            </w:r>
          </w:p>
          <w:p>
            <w:r>
              <w:rPr>
                <w:rFonts w:hint="eastAsia" w:ascii="Wingdings" w:hAnsi="Wingdings"/>
              </w:rPr>
              <w:t>¨</w:t>
            </w:r>
            <w:r>
              <w:rPr>
                <w:rFonts w:hint="eastAsia"/>
              </w:rPr>
              <w:t xml:space="preserve">急停按钮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p>
          <w:p>
            <w:pPr>
              <w:rPr>
                <w:u w:val="single"/>
              </w:rPr>
            </w:pPr>
          </w:p>
          <w:p>
            <w:pPr>
              <w:rPr>
                <w:rFonts w:hint="eastAsia" w:eastAsia="宋体"/>
                <w:lang w:eastAsia="zh-CN"/>
              </w:rPr>
            </w:pPr>
            <w:r>
              <w:rPr>
                <w:rFonts w:hint="eastAsia"/>
              </w:rPr>
              <w:t>特种设备：</w:t>
            </w:r>
            <w:r>
              <w:rPr>
                <w:rFonts w:hint="eastAsia" w:ascii="Wingdings" w:hAnsi="Wingdings"/>
                <w:lang w:val="en-US" w:eastAsia="zh-CN"/>
              </w:rPr>
              <w:t>无</w:t>
            </w:r>
          </w:p>
          <w:p>
            <w:pPr>
              <w:rPr>
                <w:rFonts w:hint="eastAsia" w:eastAsia="宋体"/>
                <w:lang w:eastAsia="zh-CN"/>
              </w:rPr>
            </w:pPr>
            <w:r>
              <w:rPr>
                <w:rFonts w:hint="eastAsia"/>
              </w:rPr>
              <w:t>辅助场所：</w:t>
            </w:r>
            <w:r>
              <w:rPr>
                <w:rFonts w:hint="eastAsia" w:ascii="Wingdings" w:hAnsi="Wingdings"/>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rPr>
                <w:rFonts w:hint="eastAsia" w:eastAsia="宋体"/>
                <w:lang w:eastAsia="zh-CN"/>
              </w:rPr>
            </w:pPr>
            <w:r>
              <w:rPr>
                <w:rFonts w:hint="eastAsia"/>
              </w:rPr>
              <w:t>职业健康安全监测的计量器具有：</w:t>
            </w:r>
            <w:r>
              <w:rPr>
                <w:rFonts w:hint="eastAsia"/>
                <w:lang w:val="en-US" w:eastAsia="zh-CN"/>
              </w:rPr>
              <w:t>无</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ascii="Wingdings" w:hAnsi="Wingdings"/>
                <w:lang w:val="en-US" w:eastAsia="zh-CN"/>
              </w:rPr>
              <w:t>无</w:t>
            </w:r>
          </w:p>
          <w:p>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t>文件发放 ¨</w:t>
            </w:r>
            <w:r>
              <w:rPr>
                <w:rFonts w:hint="eastAsia"/>
              </w:rPr>
              <w:t>会议  ¨</w:t>
            </w:r>
            <w:r>
              <w:rPr>
                <w:rFonts w:hint="eastAsia"/>
              </w:rPr>
              <w:t>标语  ¨</w:t>
            </w:r>
            <w:r>
              <w:rPr>
                <w:rFonts w:hint="eastAsia"/>
              </w:rPr>
              <w:t xml:space="preserve">展板   </w:t>
            </w:r>
          </w:p>
          <w:p>
            <w:pPr>
              <w:rPr>
                <w:rFonts w:hint="eastAsia"/>
              </w:rPr>
            </w:pPr>
            <w:r>
              <w:rPr>
                <w:rFonts w:hint="eastAsia"/>
              </w:rPr>
              <w:t>外部沟通方式：¨</w:t>
            </w:r>
            <w:r>
              <w:rPr>
                <w:rFonts w:hint="eastAsia"/>
              </w:rPr>
              <w:t>宣传材料 ¨</w:t>
            </w:r>
            <w:r>
              <w:rPr>
                <w:rFonts w:hint="eastAsia"/>
              </w:rPr>
              <w:t>网站  ¨</w:t>
            </w:r>
            <w:r>
              <w:rPr>
                <w:rFonts w:hint="eastAsia"/>
              </w:rPr>
              <w:t>标语  ¨</w:t>
            </w:r>
            <w:r>
              <w:rPr>
                <w:rFonts w:hint="eastAsia"/>
              </w:rPr>
              <w:t xml:space="preserve">展板   </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 </w:t>
            </w:r>
            <w:r>
              <w:rPr>
                <w:rFonts w:hint="eastAsia" w:ascii="Wingdings" w:hAnsi="Wingdings"/>
              </w:rPr>
              <w:t>¨</w:t>
            </w:r>
            <w:r>
              <w:rPr>
                <w:rFonts w:hint="eastAsia"/>
              </w:rPr>
              <w:t xml:space="preserve">运输  </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jc w:val="left"/>
            </w:pPr>
            <w:r>
              <w:rPr>
                <w:rFonts w:hint="eastAsia"/>
              </w:rPr>
              <w:t>对外部供方的控制：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p>
            <w:pPr>
              <w:jc w:val="left"/>
              <w:rPr>
                <w:rFonts w:hint="eastAsia"/>
              </w:rPr>
            </w:pPr>
            <w:r>
              <w:rPr>
                <w:rFonts w:hint="eastAsia"/>
              </w:rPr>
              <w:t>火灾</w:t>
            </w:r>
            <w:r>
              <w:rPr>
                <w:rFonts w:hint="eastAsia"/>
              </w:rPr>
              <w:tab/>
            </w:r>
            <w:r>
              <w:rPr>
                <w:rFonts w:hint="eastAsia"/>
              </w:rPr>
              <w:t>人身伤亡/财产损失</w:t>
            </w:r>
            <w:r>
              <w:rPr>
                <w:rFonts w:hint="eastAsia"/>
              </w:rPr>
              <w:tab/>
            </w:r>
            <w:r>
              <w:rPr>
                <w:rFonts w:hint="eastAsia"/>
              </w:rPr>
              <w:t>加强防消防知识培训，办公楼、生产现场每天做好检查、巡视工作，发现隐患立时报告分管领导，及时消除隐患；火灾发生时，及时拨打119火警电话，做好应急准备和响应</w:t>
            </w:r>
            <w:r>
              <w:rPr>
                <w:rFonts w:hint="eastAsia"/>
              </w:rPr>
              <w:tab/>
            </w:r>
            <w:r>
              <w:rPr>
                <w:rFonts w:hint="eastAsia"/>
              </w:rPr>
              <w:t>生产部</w:t>
            </w:r>
          </w:p>
          <w:p>
            <w:pPr>
              <w:jc w:val="left"/>
              <w:rPr>
                <w:rFonts w:hint="eastAsia"/>
              </w:rPr>
            </w:pPr>
            <w:r>
              <w:rPr>
                <w:rFonts w:hint="eastAsia"/>
              </w:rPr>
              <w:t>办公室</w:t>
            </w:r>
            <w:r>
              <w:rPr>
                <w:rFonts w:hint="eastAsia"/>
              </w:rPr>
              <w:tab/>
            </w:r>
            <w:r>
              <w:rPr>
                <w:rFonts w:hint="eastAsia"/>
              </w:rPr>
              <w:t>每年举行一次消防知识培训和消防演习，事发时做好及时疏散、抢救工作</w:t>
            </w:r>
          </w:p>
          <w:p>
            <w:pPr>
              <w:jc w:val="left"/>
              <w:rPr>
                <w:rFonts w:hint="eastAsia"/>
              </w:rPr>
            </w:pPr>
            <w:r>
              <w:rPr>
                <w:rFonts w:hint="eastAsia"/>
              </w:rPr>
              <w:t>机械伤害</w:t>
            </w:r>
            <w:r>
              <w:rPr>
                <w:rFonts w:hint="eastAsia"/>
              </w:rPr>
              <w:tab/>
            </w:r>
            <w:r>
              <w:rPr>
                <w:rFonts w:hint="eastAsia"/>
              </w:rPr>
              <w:t>人身伤亡</w:t>
            </w:r>
            <w:r>
              <w:rPr>
                <w:rFonts w:hint="eastAsia"/>
              </w:rPr>
              <w:tab/>
            </w:r>
            <w:r>
              <w:rPr>
                <w:rFonts w:hint="eastAsia"/>
              </w:rPr>
              <w:t>完善安全操作规程，并对员工进行培训、教育；加强检查</w:t>
            </w:r>
            <w:r>
              <w:rPr>
                <w:rFonts w:hint="eastAsia"/>
              </w:rPr>
              <w:tab/>
            </w:r>
            <w:r>
              <w:rPr>
                <w:rFonts w:hint="eastAsia"/>
              </w:rPr>
              <w:t>生产部</w:t>
            </w:r>
          </w:p>
          <w:p>
            <w:pPr>
              <w:jc w:val="left"/>
              <w:rPr>
                <w:rFonts w:hint="eastAsia"/>
              </w:rPr>
            </w:pPr>
            <w:r>
              <w:rPr>
                <w:rFonts w:hint="eastAsia"/>
              </w:rPr>
              <w:t>办公室</w:t>
            </w:r>
            <w:r>
              <w:rPr>
                <w:rFonts w:hint="eastAsia"/>
              </w:rPr>
              <w:tab/>
            </w:r>
            <w:r>
              <w:rPr>
                <w:rFonts w:hint="eastAsia"/>
              </w:rPr>
              <w:t>发现违章操作，坚决制止、处理</w:t>
            </w:r>
          </w:p>
          <w:p>
            <w:pPr>
              <w:jc w:val="left"/>
              <w:rPr>
                <w:rFonts w:hint="eastAsia"/>
              </w:rPr>
            </w:pPr>
            <w:r>
              <w:rPr>
                <w:rFonts w:hint="eastAsia"/>
              </w:rPr>
              <w:t>触电伤害</w:t>
            </w:r>
            <w:r>
              <w:rPr>
                <w:rFonts w:hint="eastAsia"/>
              </w:rPr>
              <w:tab/>
            </w:r>
            <w:r>
              <w:rPr>
                <w:rFonts w:hint="eastAsia"/>
              </w:rPr>
              <w:t>人身伤亡</w:t>
            </w:r>
            <w:r>
              <w:rPr>
                <w:rFonts w:hint="eastAsia"/>
              </w:rPr>
              <w:tab/>
            </w:r>
            <w:r>
              <w:rPr>
                <w:rFonts w:hint="eastAsia"/>
              </w:rPr>
              <w:t>加强用电安全培训教育；用电过程中佩戴相应防护用品</w:t>
            </w:r>
            <w:r>
              <w:rPr>
                <w:rFonts w:hint="eastAsia"/>
              </w:rPr>
              <w:tab/>
            </w:r>
            <w:r>
              <w:rPr>
                <w:rFonts w:hint="eastAsia"/>
              </w:rPr>
              <w:t>生产部</w:t>
            </w:r>
          </w:p>
          <w:p>
            <w:pPr>
              <w:jc w:val="left"/>
              <w:rPr>
                <w:rFonts w:hint="eastAsia"/>
              </w:rPr>
            </w:pPr>
            <w:r>
              <w:rPr>
                <w:rFonts w:hint="eastAsia"/>
              </w:rPr>
              <w:t>办公室</w:t>
            </w:r>
            <w:r>
              <w:rPr>
                <w:rFonts w:hint="eastAsia"/>
              </w:rPr>
              <w:tab/>
            </w:r>
            <w:r>
              <w:rPr>
                <w:rFonts w:hint="eastAsia"/>
              </w:rPr>
              <w:t>发现违章操作，坚决制止、处理</w:t>
            </w:r>
          </w:p>
          <w:p>
            <w:pPr>
              <w:jc w:val="left"/>
            </w:pPr>
            <w:r>
              <w:rPr>
                <w:rFonts w:hint="eastAsia"/>
              </w:rPr>
              <w:t>交通意外</w:t>
            </w:r>
            <w:r>
              <w:rPr>
                <w:rFonts w:hint="eastAsia"/>
              </w:rPr>
              <w:tab/>
            </w:r>
            <w:r>
              <w:rPr>
                <w:rFonts w:hint="eastAsia"/>
              </w:rPr>
              <w:t>人身伤亡</w:t>
            </w:r>
            <w:r>
              <w:rPr>
                <w:rFonts w:hint="eastAsia"/>
              </w:rPr>
              <w:tab/>
            </w:r>
            <w:r>
              <w:rPr>
                <w:rFonts w:hint="eastAsia"/>
              </w:rPr>
              <w:t>加强交通安全培训教育</w:t>
            </w:r>
            <w:r>
              <w:rPr>
                <w:rFonts w:hint="eastAsia"/>
              </w:rPr>
              <w:tab/>
            </w:r>
            <w:r>
              <w:rPr>
                <w:rFonts w:hint="eastAsia"/>
              </w:rPr>
              <w:t>供销部</w:t>
            </w:r>
            <w:r>
              <w:rPr>
                <w:rFonts w:hint="eastAsia"/>
              </w:rPr>
              <w:tab/>
            </w:r>
            <w:r>
              <w:rPr>
                <w:rFonts w:hint="eastAsia"/>
              </w:rPr>
              <w:t>每年举行一次交通安全教育培训</w:t>
            </w: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p>
          <w:p>
            <w:pPr>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eastAsia="zh-CN"/>
              </w:rPr>
            </w:pPr>
            <w:r>
              <w:rPr>
                <w:rFonts w:hint="eastAsia"/>
              </w:rPr>
              <w:t>已发生的更改包括：</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pPr>
              <w:rPr>
                <w:rFonts w:hint="eastAsia"/>
              </w:rPr>
            </w:pPr>
            <w:r>
              <w:rPr>
                <w:rFonts w:hint="eastAsia"/>
              </w:rPr>
              <w:t>制订的应急预案包括：</w:t>
            </w:r>
            <w:r>
              <w:rPr>
                <w:rFonts w:hint="eastAsia" w:ascii="Wingdings" w:hAnsi="Wingdings"/>
              </w:rPr>
              <w:t>¨</w:t>
            </w:r>
            <w:r>
              <w:rPr>
                <w:rFonts w:hint="eastAsia"/>
              </w:rPr>
              <w:t xml:space="preserve">火灾控制 </w:t>
            </w:r>
          </w:p>
          <w:p>
            <w:r>
              <w:rPr>
                <w:rFonts w:hint="eastAsia"/>
              </w:rPr>
              <w:t>审核周期内发生过紧急情况：</w:t>
            </w:r>
            <w:r>
              <w:rPr>
                <w:rFonts w:hint="eastAsia" w:ascii="Wingdings" w:hAnsi="Wingdings"/>
              </w:rPr>
              <w:t>¨</w:t>
            </w:r>
            <w:r>
              <w:rPr>
                <w:rFonts w:hint="eastAsia"/>
              </w:rPr>
              <w:t xml:space="preserve">未发生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22、25</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触电、火灾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rFonts w:hint="eastAsia"/>
              </w:rPr>
            </w:pPr>
            <w:r>
              <w:rPr>
                <w:rFonts w:hint="eastAsia"/>
              </w:rPr>
              <w:t>实施的检测：</w:t>
            </w:r>
            <w:r>
              <w:rPr>
                <w:rFonts w:hint="eastAsia" w:ascii="Wingdings" w:hAnsi="Wingdings"/>
              </w:rPr>
              <w:t>¨</w:t>
            </w:r>
            <w:r>
              <w:rPr>
                <w:rFonts w:hint="eastAsia"/>
              </w:rPr>
              <w:t xml:space="preserve">企业自检 </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rPr>
      </w:pPr>
      <w:bookmarkStart w:id="33" w:name="_GoBack"/>
      <w:bookmarkEnd w:id="33"/>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61312;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2336"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5070C74"/>
    <w:rsid w:val="6C4503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字符"/>
    <w:basedOn w:val="10"/>
    <w:link w:val="5"/>
    <w:qFormat/>
    <w:uiPriority w:val="99"/>
    <w:rPr>
      <w:rFonts w:ascii="Times New Roman" w:hAnsi="Times New Roman" w:eastAsia="宋体" w:cs="Times New Roman"/>
      <w:sz w:val="18"/>
      <w:szCs w:val="18"/>
    </w:rPr>
  </w:style>
  <w:style w:type="character" w:customStyle="1" w:styleId="15">
    <w:name w:val="页脚 字符"/>
    <w:basedOn w:val="10"/>
    <w:link w:val="4"/>
    <w:qFormat/>
    <w:uiPriority w:val="99"/>
    <w:rPr>
      <w:rFonts w:ascii="Times New Roman" w:hAnsi="Times New Roman" w:eastAsia="宋体" w:cs="Times New Roman"/>
      <w:sz w:val="18"/>
      <w:szCs w:val="18"/>
    </w:rPr>
  </w:style>
  <w:style w:type="character" w:customStyle="1" w:styleId="16">
    <w:name w:val="批注框文本 字符"/>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26"/>
    <customShpInfo spid="_x0000_s1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10</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2021-08-10T07:54:27Z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