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四川蓝业商贸有限公司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西昌市长安路36号2层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李健铭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18181292651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张敏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0588-2020-Q-2021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日用杂品、文体用品、五金电器、太阳能路灯、农用机械、太阳能热水器及太阳能集热系统、安全护栏、家具、金属材料的销售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29.12.00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2021年08月09日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2021年08月09日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Start w:id="18" w:name="_GoBack"/>
            <w:bookmarkEnd w:id="18"/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44450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15101755070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2021.8.9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2021.8.9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"/>
        <w:gridCol w:w="1694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</w:trPr>
        <w:tc>
          <w:tcPr>
            <w:tcW w:w="901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8</w:t>
            </w:r>
          </w:p>
          <w:p>
            <w:pPr>
              <w:ind w:firstLine="180" w:firstLineChars="100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月</w:t>
            </w:r>
          </w:p>
          <w:p>
            <w:pPr>
              <w:ind w:firstLine="180" w:firstLineChars="100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9</w:t>
            </w:r>
          </w:p>
          <w:p>
            <w:pPr>
              <w:ind w:firstLine="180" w:firstLineChars="100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日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72" w:hRule="atLeast"/>
        </w:trPr>
        <w:tc>
          <w:tcPr>
            <w:tcW w:w="90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8:30-10:00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范围的确认，资质的确认，管理体系变化情况、法律法规执行情况，重大环境安全事故及环境安全投诉，认证证书及标识使用情况，上次不符合验证。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2" w:hRule="atLeast"/>
        </w:trPr>
        <w:tc>
          <w:tcPr>
            <w:tcW w:w="90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10:00-12:00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组织的角色、职责和权限；6.2质量目标及其实现的策划；7.4沟通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9.1.3分析和评价；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atLeast"/>
        </w:trPr>
        <w:tc>
          <w:tcPr>
            <w:tcW w:w="90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12：00-13：00（</w:t>
            </w:r>
            <w:r>
              <w:rPr>
                <w:rFonts w:hint="eastAsia" w:ascii="宋体" w:hAnsi="宋体"/>
                <w:sz w:val="18"/>
                <w:lang w:eastAsia="zh-CN"/>
              </w:rPr>
              <w:t>午餐）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56" w:hRule="atLeast"/>
        </w:trPr>
        <w:tc>
          <w:tcPr>
            <w:tcW w:w="90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13:00-16:30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购销部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5.3组织的角色、职责和权限；6.2质量目标及其实现的策划；8.1运行策划和控制；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 8.3设计开发控制；8.4外部提供过程、产品和服务的控制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8.6产品和服务放行 8.7不合格输出的控制；9.1.2顾客满意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8.5.1生产和服务提供的控制；8.5.2标识和可追溯性；8.5.3顾客或外部供方的财产；8.5.4防护；8.5.5交付后的活动；8.5.6更改控制；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</w:trPr>
        <w:tc>
          <w:tcPr>
            <w:tcW w:w="90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16:30-17：00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5E297D"/>
    <w:rsid w:val="794F2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60</TotalTime>
  <ScaleCrop>false</ScaleCrop>
  <LinksUpToDate>false</LinksUpToDate>
  <CharactersWithSpaces>1223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2021-08-09T06:15:33Z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9229A0DCD74544C9AF745A2CC4BAD1DC</vt:lpwstr>
  </property>
</Properties>
</file>