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重庆邦瑞新材料有限公司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查公司应急管理，审核发现公司办公区域配置的灭火器数量不足。不符合GB/T 24001-2016 idt ISO 14001:2015标准8.2条款“组织应建立、实施和保持对6.1.1中所识别的潜在紧急情况进行应急准备并做出响应所需的过程”的要求。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125095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112395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42D61"/>
    <w:rsid w:val="3B9D7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2021-08-06T05:46:53Z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05F0E7CD45EE4052805158FCEA985A63</vt:lpwstr>
  </property>
</Properties>
</file>