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唐山俣睿食品有限公司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21657-2025-F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唐山市开平区开平工业园区园区道12号唐山市宏泰新型建材有限公司205办公室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唐山市开平区开平工业园区园区道12号唐山市宏泰新型建材有限公司205办公室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王慧峰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13831530377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12129589@qq.com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2025年11月16日 08:30至2025年11月16日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F:位于唐山市开平区开平工业园区园区道12号唐山市宏泰新型建材有限公司205办公室的唐山俣睿食品有限公司的资质范围内散装食品和预包装食品的销售（不含散装熟食）</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FI-2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李楠</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2024-N1FSMS-1353580</w:t>
            </w:r>
          </w:p>
        </w:tc>
        <w:tc>
          <w:tcPr>
            <w:tcW w:w="3684" w:type="dxa"/>
            <w:gridSpan w:val="9"/>
            <w:vAlign w:val="center"/>
          </w:tcPr>
          <w:p w:rsidR="00E12FF5">
            <w:pPr>
              <w:jc w:val="center"/>
              <w:rPr>
                <w:sz w:val="21"/>
                <w:szCs w:val="21"/>
              </w:rPr>
            </w:pPr>
            <w:r>
              <w:t xml:space="preserve">FI-2 </w:t>
            </w:r>
          </w:p>
        </w:tc>
        <w:tc>
          <w:tcPr>
            <w:tcW w:w="1560" w:type="dxa"/>
            <w:gridSpan w:val="2"/>
            <w:vAlign w:val="center"/>
          </w:tcPr>
          <w:p w:rsidR="00E12FF5">
            <w:pPr>
              <w:jc w:val="center"/>
              <w:rPr>
                <w:sz w:val="21"/>
                <w:szCs w:val="21"/>
              </w:rPr>
            </w:pPr>
            <w:bookmarkStart w:id="11" w:name="_GoBack"/>
            <w:bookmarkEnd w:id="11"/>
            <w:r>
              <w:t>18610312847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2025-N1FSMS-1237458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0303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716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