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衡水贝优特科技有限公司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eastAsia="宋体"/>
                <w:sz w:val="22"/>
                <w:szCs w:val="22"/>
                <w:lang w:val="en-US" w:eastAsia="zh-CN"/>
              </w:rPr>
            </w:pPr>
            <w:bookmarkStart w:id="1" w:name="Q勾选"/>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0164-2020-Q-2021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color w:val="0000FF"/>
                <w:sz w:val="22"/>
                <w:szCs w:val="22"/>
              </w:rPr>
              <w:t>■</w:t>
            </w:r>
            <w:bookmarkEnd w:id="4"/>
            <w:r>
              <w:rPr>
                <w:rFonts w:hint="eastAsia"/>
                <w:color w:val="0000FF"/>
                <w:sz w:val="22"/>
                <w:szCs w:val="22"/>
              </w:rPr>
              <w:t>第</w:t>
            </w:r>
            <w:r>
              <w:rPr>
                <w:color w:val="0000FF"/>
                <w:sz w:val="22"/>
                <w:szCs w:val="22"/>
              </w:rPr>
              <w:t>( )</w:t>
            </w:r>
            <w:r>
              <w:rPr>
                <w:rFonts w:hint="eastAsia"/>
                <w:color w:val="0000FF"/>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7" w:name="_GoBack"/>
            <w:bookmarkEnd w:id="7"/>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F46A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2021-08-06T01:39:55Z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